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3587" w:rsidRDefault="00CE3587" w:rsidP="00CE3587">
      <w:pPr>
        <w:spacing w:after="0" w:line="240" w:lineRule="auto"/>
        <w:jc w:val="center"/>
        <w:rPr>
          <w:rFonts w:ascii="Tahoma" w:hAnsi="Tahoma" w:cs="Tahoma"/>
          <w:b/>
        </w:rPr>
      </w:pPr>
      <w:r>
        <w:rPr>
          <w:noProof/>
          <w:lang w:val="es-ES" w:eastAsia="es-ES"/>
        </w:rPr>
        <w:drawing>
          <wp:anchor distT="0" distB="0" distL="114300" distR="114300" simplePos="0" relativeHeight="251658240" behindDoc="1" locked="0" layoutInCell="1" allowOverlap="1" wp14:anchorId="7A0A6151" wp14:editId="7B4454A3">
            <wp:simplePos x="0" y="0"/>
            <wp:positionH relativeFrom="page">
              <wp:align>right</wp:align>
            </wp:positionH>
            <wp:positionV relativeFrom="paragraph">
              <wp:posOffset>-1798467</wp:posOffset>
            </wp:positionV>
            <wp:extent cx="7760469" cy="10107699"/>
            <wp:effectExtent l="0" t="0" r="0" b="825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0469" cy="10107699"/>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5327A2"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2147712" behindDoc="1" locked="0" layoutInCell="1" allowOverlap="1" wp14:anchorId="54A50B05" wp14:editId="5AA4B32E">
            <wp:simplePos x="0" y="0"/>
            <wp:positionH relativeFrom="page">
              <wp:align>left</wp:align>
            </wp:positionH>
            <wp:positionV relativeFrom="paragraph">
              <wp:posOffset>-1800226</wp:posOffset>
            </wp:positionV>
            <wp:extent cx="7753328" cy="10098295"/>
            <wp:effectExtent l="0" t="0" r="635" b="0"/>
            <wp:wrapNone/>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ndic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53328" cy="10098295"/>
                    </a:xfrm>
                    <a:prstGeom prst="rect">
                      <a:avLst/>
                    </a:prstGeom>
                  </pic:spPr>
                </pic:pic>
              </a:graphicData>
            </a:graphic>
            <wp14:sizeRelH relativeFrom="margin">
              <wp14:pctWidth>0</wp14:pctWidth>
            </wp14:sizeRelH>
            <wp14:sizeRelV relativeFrom="margin">
              <wp14:pctHeight>0</wp14:pctHeight>
            </wp14:sizeRelV>
          </wp:anchor>
        </w:drawing>
      </w:r>
      <w:r w:rsidR="0017198C">
        <w:rPr>
          <w:rFonts w:ascii="Tahoma" w:hAnsi="Tahoma" w:cs="Tahoma"/>
          <w:noProof/>
          <w:lang w:val="es-ES" w:eastAsia="es-ES"/>
        </w:rPr>
        <w:drawing>
          <wp:anchor distT="0" distB="0" distL="114300" distR="114300" simplePos="0" relativeHeight="252146688" behindDoc="1" locked="0" layoutInCell="1" allowOverlap="1" wp14:anchorId="181B70FA" wp14:editId="6FC9E6BB">
            <wp:simplePos x="0" y="0"/>
            <wp:positionH relativeFrom="column">
              <wp:posOffset>-882650</wp:posOffset>
            </wp:positionH>
            <wp:positionV relativeFrom="paragraph">
              <wp:posOffset>69507100</wp:posOffset>
            </wp:positionV>
            <wp:extent cx="7705725" cy="10036175"/>
            <wp:effectExtent l="0" t="0" r="9525" b="3175"/>
            <wp:wrapNone/>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DESARROLLO ECONOMIC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705725" cy="10036175"/>
                    </a:xfrm>
                    <a:prstGeom prst="rect">
                      <a:avLst/>
                    </a:prstGeom>
                  </pic:spPr>
                </pic:pic>
              </a:graphicData>
            </a:graphic>
            <wp14:sizeRelH relativeFrom="margin">
              <wp14:pctWidth>0</wp14:pctWidth>
            </wp14:sizeRelH>
            <wp14:sizeRelV relativeFrom="margin">
              <wp14:pctHeight>0</wp14:pctHeight>
            </wp14:sizeRelV>
          </wp:anchor>
        </w:drawing>
      </w:r>
      <w:r w:rsidR="008E3340">
        <w:rPr>
          <w:rFonts w:ascii="Tahoma" w:hAnsi="Tahoma" w:cs="Tahoma"/>
          <w:b/>
          <w:noProof/>
          <w:lang w:val="es-ES" w:eastAsia="es-ES"/>
        </w:rPr>
        <w:drawing>
          <wp:anchor distT="0" distB="0" distL="114300" distR="114300" simplePos="0" relativeHeight="252145664" behindDoc="1" locked="0" layoutInCell="1" allowOverlap="1" wp14:anchorId="2FA591D0" wp14:editId="7DD7B864">
            <wp:simplePos x="0" y="0"/>
            <wp:positionH relativeFrom="column">
              <wp:posOffset>-914399</wp:posOffset>
            </wp:positionH>
            <wp:positionV relativeFrom="paragraph">
              <wp:posOffset>-1784460</wp:posOffset>
            </wp:positionV>
            <wp:extent cx="7753328" cy="10098295"/>
            <wp:effectExtent l="0" t="0" r="635" b="0"/>
            <wp:wrapNone/>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ndice fina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849" cy="10105486"/>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bookmarkStart w:id="0" w:name="_GoBack"/>
      <w:bookmarkEnd w:id="0"/>
    </w:p>
    <w:p w:rsidR="005405B9" w:rsidRDefault="005405B9"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94C10" w:rsidP="00CE3587">
      <w:pPr>
        <w:spacing w:after="0" w:line="240" w:lineRule="auto"/>
        <w:jc w:val="center"/>
        <w:rPr>
          <w:rFonts w:ascii="Tahoma" w:hAnsi="Tahoma" w:cs="Tahoma"/>
          <w:b/>
        </w:rPr>
      </w:pPr>
      <w:r>
        <w:rPr>
          <w:rFonts w:ascii="Tahoma" w:eastAsia="Calibri" w:hAnsi="Tahoma" w:cs="Tahoma"/>
          <w:b/>
          <w:noProof/>
          <w:lang w:val="es-ES" w:eastAsia="es-ES"/>
        </w:rPr>
        <w:lastRenderedPageBreak/>
        <w:drawing>
          <wp:anchor distT="0" distB="0" distL="114300" distR="114300" simplePos="0" relativeHeight="251869184" behindDoc="1" locked="0" layoutInCell="1" allowOverlap="1" wp14:anchorId="6F47E629" wp14:editId="3455A683">
            <wp:simplePos x="0" y="0"/>
            <wp:positionH relativeFrom="page">
              <wp:align>left</wp:align>
            </wp:positionH>
            <wp:positionV relativeFrom="paragraph">
              <wp:posOffset>-1847412</wp:posOffset>
            </wp:positionV>
            <wp:extent cx="7753328" cy="10098295"/>
            <wp:effectExtent l="0" t="0" r="635" b="0"/>
            <wp:wrapNone/>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3328" cy="10098295"/>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162AEA" w:rsidRPr="00162AEA" w:rsidRDefault="00162AEA" w:rsidP="00162AEA">
      <w:pPr>
        <w:spacing w:after="0" w:line="240" w:lineRule="auto"/>
        <w:rPr>
          <w:rFonts w:ascii="Tahoma" w:eastAsia="Calibri" w:hAnsi="Tahoma" w:cs="Tahoma"/>
          <w:b/>
        </w:rPr>
      </w:pPr>
      <w:r w:rsidRPr="00162AEA">
        <w:rPr>
          <w:rFonts w:ascii="Tahoma" w:eastAsia="Calibri" w:hAnsi="Tahoma" w:cs="Tahoma"/>
          <w:b/>
        </w:rPr>
        <w:t xml:space="preserve">Presentación del Plan Municipal de Desarrollo y Gobernanza 2018-2021 </w:t>
      </w:r>
    </w:p>
    <w:p w:rsidR="00162AEA" w:rsidRPr="00162AEA" w:rsidRDefault="00162AEA" w:rsidP="00162AEA">
      <w:pPr>
        <w:spacing w:after="0"/>
        <w:jc w:val="both"/>
        <w:rPr>
          <w:rFonts w:ascii="Tahoma" w:eastAsia="Calibri" w:hAnsi="Tahoma" w:cs="Tahoma"/>
        </w:rPr>
      </w:pPr>
      <w:r w:rsidRPr="00162AEA">
        <w:rPr>
          <w:rFonts w:ascii="Tahoma" w:eastAsia="Calibri" w:hAnsi="Tahoma" w:cs="Tahoma"/>
        </w:rPr>
        <w:t xml:space="preserve">La formulación de este Plan Municipal de Desarrollo y Gobernanza es un paso importante para el cambio estructural que requiere el municipio, convertirlo en realidad requiere del concurso y la </w:t>
      </w:r>
      <w:r w:rsidR="000B3250" w:rsidRPr="00162AEA">
        <w:rPr>
          <w:rFonts w:ascii="Tahoma" w:eastAsia="Calibri" w:hAnsi="Tahoma" w:cs="Tahoma"/>
        </w:rPr>
        <w:t xml:space="preserve">contribución </w:t>
      </w:r>
      <w:proofErr w:type="gramStart"/>
      <w:r w:rsidR="000B3250" w:rsidRPr="00162AEA">
        <w:rPr>
          <w:rFonts w:ascii="Tahoma" w:eastAsia="Calibri" w:hAnsi="Tahoma" w:cs="Tahoma"/>
        </w:rPr>
        <w:t>decidida</w:t>
      </w:r>
      <w:r w:rsidRPr="00162AEA">
        <w:rPr>
          <w:rFonts w:ascii="Tahoma" w:eastAsia="Calibri" w:hAnsi="Tahoma" w:cs="Tahoma"/>
        </w:rPr>
        <w:t>,  respetuosa</w:t>
      </w:r>
      <w:proofErr w:type="gramEnd"/>
      <w:r w:rsidRPr="00162AEA">
        <w:rPr>
          <w:rFonts w:ascii="Tahoma" w:eastAsia="Calibri" w:hAnsi="Tahoma" w:cs="Tahoma"/>
        </w:rPr>
        <w:t xml:space="preserve">  y  armónica  del  Ayuntamiento  y  los  ciudadanos.  </w:t>
      </w:r>
    </w:p>
    <w:p w:rsidR="00162AEA" w:rsidRPr="00162AEA" w:rsidRDefault="00162AEA" w:rsidP="00162AEA">
      <w:pPr>
        <w:spacing w:after="0" w:line="240" w:lineRule="auto"/>
        <w:jc w:val="both"/>
        <w:rPr>
          <w:rFonts w:ascii="Tahoma" w:eastAsia="Calibri" w:hAnsi="Tahoma" w:cs="Tahoma"/>
        </w:rPr>
      </w:pPr>
      <w:r w:rsidRPr="00162AEA">
        <w:rPr>
          <w:rFonts w:ascii="Tahoma" w:eastAsia="Calibri" w:hAnsi="Tahoma" w:cs="Tahoma"/>
        </w:rPr>
        <w:t xml:space="preserve">En este documento se resume la propuesta de los ejes rectores y políticas de acción que se llevaran a cabo durante mi gestión 2018-2021, donde se incluyen los principales proyectos derivados de las necesidades y demanda social de nuestra población </w:t>
      </w:r>
      <w:proofErr w:type="spellStart"/>
      <w:r w:rsidRPr="00162AEA">
        <w:rPr>
          <w:rFonts w:ascii="Tahoma" w:eastAsia="Calibri" w:hAnsi="Tahoma" w:cs="Tahoma"/>
        </w:rPr>
        <w:t>Degolladense</w:t>
      </w:r>
      <w:proofErr w:type="spellEnd"/>
      <w:r w:rsidRPr="00162AEA">
        <w:rPr>
          <w:rFonts w:ascii="Tahoma" w:eastAsia="Calibri" w:hAnsi="Tahoma" w:cs="Tahoma"/>
        </w:rPr>
        <w:t xml:space="preserve"> mismos que representan diversos retos a los que nos enfrentamos </w:t>
      </w:r>
      <w:r w:rsidR="000B3250" w:rsidRPr="00162AEA">
        <w:rPr>
          <w:rFonts w:ascii="Tahoma" w:eastAsia="Calibri" w:hAnsi="Tahoma" w:cs="Tahoma"/>
        </w:rPr>
        <w:t>día</w:t>
      </w:r>
      <w:r w:rsidRPr="00162AEA">
        <w:rPr>
          <w:rFonts w:ascii="Tahoma" w:eastAsia="Calibri" w:hAnsi="Tahoma" w:cs="Tahoma"/>
        </w:rPr>
        <w:t xml:space="preserve"> a </w:t>
      </w:r>
      <w:r w:rsidR="000B3250" w:rsidRPr="00162AEA">
        <w:rPr>
          <w:rFonts w:ascii="Tahoma" w:eastAsia="Calibri" w:hAnsi="Tahoma" w:cs="Tahoma"/>
        </w:rPr>
        <w:t>día</w:t>
      </w:r>
      <w:r w:rsidRPr="00162AEA">
        <w:rPr>
          <w:rFonts w:ascii="Tahoma" w:eastAsia="Calibri" w:hAnsi="Tahoma" w:cs="Tahoma"/>
        </w:rPr>
        <w:t xml:space="preserve"> y que asumo con la responsabilidad y compromiso absoluto, con el conocimiento de las condiciones en las que se encuentra la Administración Pública Municipal, las líneas de acción que habrán de emprenderse para cumplir con mi compromiso de gobierno y por supuesto conozco también la situación política que guarda nuestro país en la actualidad. </w:t>
      </w:r>
    </w:p>
    <w:p w:rsidR="00162AEA" w:rsidRPr="00162AEA" w:rsidRDefault="00162AEA" w:rsidP="00162AEA">
      <w:pPr>
        <w:spacing w:after="0" w:line="240" w:lineRule="auto"/>
        <w:jc w:val="both"/>
        <w:rPr>
          <w:rFonts w:ascii="Tahoma" w:eastAsia="Calibri" w:hAnsi="Tahoma" w:cs="Tahoma"/>
        </w:rPr>
      </w:pPr>
      <w:r w:rsidRPr="00162AEA">
        <w:rPr>
          <w:rFonts w:ascii="Tahoma" w:eastAsia="Calibri" w:hAnsi="Tahoma" w:cs="Tahoma"/>
        </w:rPr>
        <w:t xml:space="preserve">La construcción de este plan se desarrolla a partir de un proceso virtuoso de planeación, atendiendo diversos sectores de la población e identificando aquellas problemáticas que con estrategias permitirán la evolución de mejores oportunidades. </w:t>
      </w:r>
    </w:p>
    <w:p w:rsidR="00E057DC" w:rsidRDefault="00162AEA" w:rsidP="00162AEA">
      <w:pPr>
        <w:spacing w:after="0" w:line="240" w:lineRule="auto"/>
        <w:jc w:val="both"/>
        <w:rPr>
          <w:rFonts w:ascii="Tahoma" w:eastAsia="Calibri" w:hAnsi="Tahoma" w:cs="Tahoma"/>
        </w:rPr>
      </w:pPr>
      <w:r w:rsidRPr="00162AEA">
        <w:rPr>
          <w:rFonts w:ascii="Tahoma" w:eastAsia="Calibri" w:hAnsi="Tahoma" w:cs="Tahoma"/>
        </w:rPr>
        <w:t>La imagen de esta administración está centrada en lograr bienestar y mejor calidad de vida a los ciudadanos, por medio de proyectos estratégicos en diferentes ejes rectores que han de lograr un equilibrio social.</w:t>
      </w:r>
    </w:p>
    <w:p w:rsidR="00162AEA" w:rsidRPr="00162AEA" w:rsidRDefault="00E057DC" w:rsidP="00162AEA">
      <w:pPr>
        <w:spacing w:after="0" w:line="240" w:lineRule="auto"/>
        <w:jc w:val="both"/>
        <w:rPr>
          <w:rFonts w:ascii="Tahoma" w:eastAsia="Calibri" w:hAnsi="Tahoma" w:cs="Tahoma"/>
        </w:rPr>
      </w:pPr>
      <w:r w:rsidRPr="000B7302">
        <w:rPr>
          <w:rFonts w:ascii="Tahoma" w:hAnsi="Tahoma" w:cs="Tahoma"/>
        </w:rPr>
        <w:t xml:space="preserve">Existen diversas oportunidades para hacer las cosas mejor, mucho trabajo nos espera en materia de desarrollo social con el fin de construir una sociedad incluyente y en la que exista la garantía del ejercicio de los derechos </w:t>
      </w:r>
      <w:proofErr w:type="gramStart"/>
      <w:r w:rsidRPr="000B7302">
        <w:rPr>
          <w:rFonts w:ascii="Tahoma" w:hAnsi="Tahoma" w:cs="Tahoma"/>
        </w:rPr>
        <w:t>humanos</w:t>
      </w:r>
      <w:proofErr w:type="gramEnd"/>
      <w:r w:rsidRPr="000B7302">
        <w:rPr>
          <w:rFonts w:ascii="Tahoma" w:hAnsi="Tahoma" w:cs="Tahoma"/>
        </w:rPr>
        <w:t xml:space="preserve"> </w:t>
      </w:r>
      <w:r w:rsidR="000B3250" w:rsidRPr="000B7302">
        <w:rPr>
          <w:rFonts w:ascii="Tahoma" w:hAnsi="Tahoma" w:cs="Tahoma"/>
        </w:rPr>
        <w:t>así</w:t>
      </w:r>
      <w:r w:rsidRPr="000B7302">
        <w:rPr>
          <w:rFonts w:ascii="Tahoma" w:hAnsi="Tahoma" w:cs="Tahoma"/>
        </w:rPr>
        <w:t xml:space="preserve"> como mejores oportunidades para los grupos vulnerables y el desarrollo de actividades que fortalezcan nuestras tradiciones, existen grandes desafíos en los temas de seguridad pública y medio ambiente y sé que por medio de la prevención podremos abatirlos. Es de importancia la promoción del municipio como “La Capital Nacional del Labrado de Cantera”, ejercer las acciones en materia de desarrollo económico y rural que generen mayores oportunidades al </w:t>
      </w:r>
      <w:proofErr w:type="spellStart"/>
      <w:r w:rsidRPr="000B7302">
        <w:rPr>
          <w:rFonts w:ascii="Tahoma" w:hAnsi="Tahoma" w:cs="Tahoma"/>
        </w:rPr>
        <w:t>Degolladense</w:t>
      </w:r>
      <w:proofErr w:type="spellEnd"/>
      <w:r w:rsidRPr="000B7302">
        <w:rPr>
          <w:rFonts w:ascii="Tahoma" w:hAnsi="Tahoma" w:cs="Tahoma"/>
        </w:rPr>
        <w:t xml:space="preserve"> comprometido con el </w:t>
      </w:r>
      <w:r w:rsidR="000B3250" w:rsidRPr="000B7302">
        <w:rPr>
          <w:rFonts w:ascii="Tahoma" w:hAnsi="Tahoma" w:cs="Tahoma"/>
        </w:rPr>
        <w:t>trabajo,</w:t>
      </w:r>
      <w:r w:rsidRPr="000B7302">
        <w:rPr>
          <w:rFonts w:ascii="Tahoma" w:hAnsi="Tahoma" w:cs="Tahoma"/>
        </w:rPr>
        <w:t xml:space="preserve"> así como un desarrollo sostenible en el municipio que nos permita el crecimiento y calidad de vida en el entorno y el espacio en que habitamos</w:t>
      </w:r>
    </w:p>
    <w:p w:rsidR="00162AEA" w:rsidRPr="00162AEA" w:rsidRDefault="00162AEA" w:rsidP="00162AEA">
      <w:pPr>
        <w:spacing w:after="0" w:line="240" w:lineRule="auto"/>
        <w:jc w:val="both"/>
        <w:rPr>
          <w:rFonts w:ascii="Tahoma" w:eastAsia="Calibri" w:hAnsi="Tahoma" w:cs="Tahoma"/>
        </w:rPr>
      </w:pPr>
      <w:r w:rsidRPr="00162AEA">
        <w:rPr>
          <w:rFonts w:ascii="Tahoma" w:eastAsia="Calibri" w:hAnsi="Tahoma" w:cs="Tahoma"/>
        </w:rPr>
        <w:t xml:space="preserve">Para ello las acciones a seguir se aterrizan en programas que deberán cumplir un seguimiento abierto y transparente para la población, donde las dependencias municipales den cuenta de su desempeño y aplicación de recursos. Este plan es el resultado de la investigación, solicitud, opinión y propuesta de agentes sociales que decidieron incidir en el futuro de los principales proyectos municipales vinculando la sociedad con el gobierno a través del Comité de Planeación para el Desarrollo Municipal. </w:t>
      </w:r>
    </w:p>
    <w:p w:rsidR="00162AEA" w:rsidRPr="00162AEA" w:rsidRDefault="00C94C10" w:rsidP="00162AEA">
      <w:pPr>
        <w:spacing w:after="0" w:line="240" w:lineRule="auto"/>
        <w:jc w:val="both"/>
        <w:rPr>
          <w:rFonts w:ascii="Tahoma" w:eastAsia="Calibri" w:hAnsi="Tahoma" w:cs="Tahoma"/>
        </w:rPr>
      </w:pPr>
      <w:r>
        <w:rPr>
          <w:rFonts w:ascii="Tahoma" w:hAnsi="Tahoma" w:cs="Tahoma"/>
          <w:b/>
          <w:noProof/>
          <w:lang w:val="es-ES" w:eastAsia="es-ES"/>
        </w:rPr>
        <mc:AlternateContent>
          <mc:Choice Requires="wps">
            <w:drawing>
              <wp:anchor distT="0" distB="0" distL="114300" distR="114300" simplePos="0" relativeHeight="251871232" behindDoc="0" locked="0" layoutInCell="1" allowOverlap="1" wp14:anchorId="54E1AD8E" wp14:editId="70CC02BD">
                <wp:simplePos x="0" y="0"/>
                <wp:positionH relativeFrom="column">
                  <wp:posOffset>6369378</wp:posOffset>
                </wp:positionH>
                <wp:positionV relativeFrom="paragraph">
                  <wp:posOffset>1627417</wp:posOffset>
                </wp:positionV>
                <wp:extent cx="362607" cy="394138"/>
                <wp:effectExtent l="0" t="0" r="0" b="6350"/>
                <wp:wrapNone/>
                <wp:docPr id="572" name="Cuadro de texto 572"/>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E1AD8E" id="_x0000_t202" coordsize="21600,21600" o:spt="202" path="m,l,21600r21600,l21600,xe">
                <v:stroke joinstyle="miter"/>
                <v:path gradientshapeok="t" o:connecttype="rect"/>
              </v:shapetype>
              <v:shape id="Cuadro de texto 572" o:spid="_x0000_s1026" type="#_x0000_t202" style="position:absolute;left:0;text-align:left;margin-left:501.55pt;margin-top:128.15pt;width:28.55pt;height:31.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3</w:t>
                      </w:r>
                    </w:p>
                  </w:txbxContent>
                </v:textbox>
              </v:shape>
            </w:pict>
          </mc:Fallback>
        </mc:AlternateContent>
      </w:r>
      <w:r w:rsidR="00162AEA" w:rsidRPr="00162AEA">
        <w:rPr>
          <w:rFonts w:ascii="Tahoma" w:eastAsia="Calibri" w:hAnsi="Tahoma" w:cs="Tahoma"/>
        </w:rPr>
        <w:t xml:space="preserve">Comparto que al encabezar una nueva etapa en la historia de Degollado, tengo el firme compromiso de presidir un gobierno donde prevalezca la honestidad, la transparencia y la rendición de cuentas priorizando siempre la participación activa de la sociedad ya que desde antes de iniciar mi gestión entendí que para lograr un municipio prospero es necesario la inclusión de </w:t>
      </w:r>
      <w:r w:rsidR="00E057DC">
        <w:rPr>
          <w:rFonts w:ascii="Tahoma" w:hAnsi="Tahoma" w:cs="Tahoma"/>
          <w:b/>
          <w:noProof/>
          <w:lang w:val="es-ES" w:eastAsia="es-ES"/>
        </w:rPr>
        <w:lastRenderedPageBreak/>
        <w:drawing>
          <wp:anchor distT="0" distB="0" distL="114300" distR="114300" simplePos="0" relativeHeight="251660288" behindDoc="1" locked="0" layoutInCell="1" allowOverlap="1" wp14:anchorId="5D920AEA" wp14:editId="46B98F65">
            <wp:simplePos x="0" y="0"/>
            <wp:positionH relativeFrom="page">
              <wp:align>right</wp:align>
            </wp:positionH>
            <wp:positionV relativeFrom="paragraph">
              <wp:posOffset>-1875243</wp:posOffset>
            </wp:positionV>
            <wp:extent cx="7764243" cy="10112511"/>
            <wp:effectExtent l="0" t="0" r="8255"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64243" cy="10112511"/>
                    </a:xfrm>
                    <a:prstGeom prst="rect">
                      <a:avLst/>
                    </a:prstGeom>
                  </pic:spPr>
                </pic:pic>
              </a:graphicData>
            </a:graphic>
            <wp14:sizeRelH relativeFrom="margin">
              <wp14:pctWidth>0</wp14:pctWidth>
            </wp14:sizeRelH>
            <wp14:sizeRelV relativeFrom="margin">
              <wp14:pctHeight>0</wp14:pctHeight>
            </wp14:sizeRelV>
          </wp:anchor>
        </w:drawing>
      </w:r>
      <w:r w:rsidR="00162AEA" w:rsidRPr="00162AEA">
        <w:rPr>
          <w:rFonts w:ascii="Tahoma" w:eastAsia="Calibri" w:hAnsi="Tahoma" w:cs="Tahoma"/>
        </w:rPr>
        <w:t xml:space="preserve">la participación ciudadana, me queda claro que de esta manera las metas y objetivos generan más y mejores resultados, es por ello que reafirmo que “Degollado, somos todos”. </w:t>
      </w:r>
    </w:p>
    <w:p w:rsidR="00162AEA" w:rsidRPr="00162AEA" w:rsidRDefault="00162AEA" w:rsidP="00162AEA">
      <w:pPr>
        <w:spacing w:after="0" w:line="240" w:lineRule="auto"/>
        <w:jc w:val="both"/>
        <w:rPr>
          <w:rFonts w:ascii="Tahoma" w:eastAsia="Calibri" w:hAnsi="Tahoma" w:cs="Tahoma"/>
        </w:rPr>
      </w:pPr>
    </w:p>
    <w:p w:rsidR="00162AEA" w:rsidRPr="00162AEA" w:rsidRDefault="00162AEA" w:rsidP="00162AEA">
      <w:pPr>
        <w:spacing w:after="0" w:line="240" w:lineRule="auto"/>
        <w:jc w:val="both"/>
        <w:rPr>
          <w:rFonts w:ascii="Tahoma" w:eastAsia="Calibri" w:hAnsi="Tahoma" w:cs="Tahoma"/>
        </w:rPr>
      </w:pPr>
    </w:p>
    <w:p w:rsidR="00162AEA" w:rsidRPr="00162AEA" w:rsidRDefault="00162AEA" w:rsidP="00162AEA">
      <w:pPr>
        <w:spacing w:after="0" w:line="240" w:lineRule="auto"/>
        <w:jc w:val="both"/>
        <w:rPr>
          <w:rFonts w:ascii="Tahoma" w:eastAsia="Calibri" w:hAnsi="Tahoma" w:cs="Tahoma"/>
        </w:rPr>
      </w:pPr>
    </w:p>
    <w:p w:rsidR="00162AEA" w:rsidRPr="00162AEA" w:rsidRDefault="00162AEA" w:rsidP="00162AEA">
      <w:pPr>
        <w:spacing w:after="0" w:line="240" w:lineRule="auto"/>
        <w:jc w:val="both"/>
        <w:rPr>
          <w:rFonts w:ascii="Tahoma" w:eastAsia="Calibri" w:hAnsi="Tahoma" w:cs="Tahoma"/>
        </w:rPr>
      </w:pPr>
    </w:p>
    <w:p w:rsidR="00CE3587" w:rsidRDefault="00CE3587" w:rsidP="00162AEA">
      <w:pPr>
        <w:spacing w:after="0" w:line="240" w:lineRule="auto"/>
        <w:jc w:val="center"/>
        <w:rPr>
          <w:rFonts w:ascii="Tahoma" w:hAnsi="Tahoma" w:cs="Tahoma"/>
          <w:b/>
        </w:rPr>
      </w:pPr>
    </w:p>
    <w:p w:rsidR="009724DE" w:rsidRPr="00162AEA" w:rsidRDefault="00AA53D9" w:rsidP="00AA53D9">
      <w:pPr>
        <w:spacing w:after="0" w:line="240" w:lineRule="auto"/>
        <w:rPr>
          <w:rFonts w:ascii="Tahoma" w:eastAsia="Calibri" w:hAnsi="Tahoma" w:cs="Tahoma"/>
          <w:b/>
        </w:rPr>
      </w:pPr>
      <w:r>
        <w:rPr>
          <w:rFonts w:ascii="Tahoma" w:hAnsi="Tahoma" w:cs="Tahoma"/>
          <w:b/>
        </w:rPr>
        <w:t xml:space="preserve">                                        </w:t>
      </w:r>
      <w:r w:rsidR="009724DE" w:rsidRPr="00162AEA">
        <w:rPr>
          <w:rFonts w:ascii="Tahoma" w:eastAsia="Calibri" w:hAnsi="Tahoma" w:cs="Tahoma"/>
          <w:b/>
        </w:rPr>
        <w:t>MTRO. ANTONIO MEDINA FUENTES</w:t>
      </w:r>
    </w:p>
    <w:p w:rsidR="009724DE" w:rsidRDefault="009724DE" w:rsidP="009724DE">
      <w:pPr>
        <w:spacing w:after="0" w:line="240" w:lineRule="auto"/>
        <w:jc w:val="center"/>
        <w:rPr>
          <w:rFonts w:ascii="Tahoma" w:hAnsi="Tahoma" w:cs="Tahoma"/>
          <w:b/>
        </w:rPr>
      </w:pPr>
      <w:r w:rsidRPr="00162AEA">
        <w:rPr>
          <w:rFonts w:ascii="Tahoma" w:eastAsia="Calibri" w:hAnsi="Tahoma" w:cs="Tahoma"/>
          <w:b/>
        </w:rPr>
        <w:t>PRESIDENTE MUNICIPAL DE DEGOLLADO, JALISCO</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896548" w:rsidP="00CE3587">
      <w:pPr>
        <w:spacing w:after="0" w:line="240" w:lineRule="auto"/>
        <w:jc w:val="center"/>
        <w:rPr>
          <w:rFonts w:ascii="Tahoma" w:hAnsi="Tahoma" w:cs="Tahoma"/>
          <w:b/>
        </w:rPr>
      </w:pPr>
      <w:r>
        <w:rPr>
          <w:rFonts w:ascii="Tahoma" w:hAnsi="Tahoma" w:cs="Tahoma"/>
          <w:noProof/>
          <w:lang w:val="es-ES" w:eastAsia="es-ES"/>
        </w:rPr>
        <w:drawing>
          <wp:inline distT="0" distB="0" distL="0" distR="0" wp14:anchorId="57BEEE1B" wp14:editId="52C16889">
            <wp:extent cx="5943600" cy="3951157"/>
            <wp:effectExtent l="0" t="0" r="0" b="8890"/>
            <wp:docPr id="18" name="Imagen 18" descr="C:\Users\Usuario\AppData\Local\Microsoft\Windows\INetCache\Content.Word\IMG_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IMG_256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951157"/>
                    </a:xfrm>
                    <a:prstGeom prst="rect">
                      <a:avLst/>
                    </a:prstGeom>
                    <a:noFill/>
                    <a:ln>
                      <a:noFill/>
                    </a:ln>
                  </pic:spPr>
                </pic:pic>
              </a:graphicData>
            </a:graphic>
          </wp:inline>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94C10"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66112" behindDoc="0" locked="0" layoutInCell="1" allowOverlap="1" wp14:anchorId="60D42ABB" wp14:editId="46783567">
                <wp:simplePos x="0" y="0"/>
                <wp:positionH relativeFrom="column">
                  <wp:posOffset>6369028</wp:posOffset>
                </wp:positionH>
                <wp:positionV relativeFrom="paragraph">
                  <wp:posOffset>864038</wp:posOffset>
                </wp:positionV>
                <wp:extent cx="362607" cy="394138"/>
                <wp:effectExtent l="0" t="0" r="0" b="6350"/>
                <wp:wrapNone/>
                <wp:docPr id="569" name="Cuadro de texto 569"/>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pPr>
                              <w:rPr>
                                <w:b/>
                                <w:color w:val="FFFFFF" w:themeColor="background1"/>
                                <w:sz w:val="28"/>
                                <w:szCs w:val="28"/>
                              </w:rPr>
                            </w:pPr>
                            <w:r w:rsidRPr="00C94C10">
                              <w:rPr>
                                <w:b/>
                                <w:color w:val="FFFFFF" w:themeColor="background1"/>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42ABB" id="Cuadro de texto 569" o:spid="_x0000_s1027" type="#_x0000_t202" style="position:absolute;left:0;text-align:left;margin-left:501.5pt;margin-top:68.05pt;width:28.55pt;height:31.0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" filled="f" stroked="f" strokeweight=".5pt">
                <v:textbox>
                  <w:txbxContent>
                    <w:p w:rsidR="0017198C" w:rsidRPr="00C94C10" w:rsidRDefault="0017198C">
                      <w:pPr>
                        <w:rPr>
                          <w:b/>
                          <w:color w:val="FFFFFF" w:themeColor="background1"/>
                          <w:sz w:val="28"/>
                          <w:szCs w:val="28"/>
                        </w:rPr>
                      </w:pPr>
                      <w:r w:rsidRPr="00C94C10">
                        <w:rPr>
                          <w:b/>
                          <w:color w:val="FFFFFF" w:themeColor="background1"/>
                          <w:sz w:val="28"/>
                          <w:szCs w:val="28"/>
                        </w:rPr>
                        <w:t>4</w:t>
                      </w:r>
                    </w:p>
                  </w:txbxContent>
                </v:textbox>
              </v:shape>
            </w:pict>
          </mc:Fallback>
        </mc:AlternateContent>
      </w:r>
    </w:p>
    <w:p w:rsidR="00CE3587" w:rsidRDefault="00AA53D9"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661312" behindDoc="1" locked="0" layoutInCell="1" allowOverlap="1" wp14:anchorId="0CA598B9" wp14:editId="47E09EB0">
            <wp:simplePos x="0" y="0"/>
            <wp:positionH relativeFrom="page">
              <wp:align>left</wp:align>
            </wp:positionH>
            <wp:positionV relativeFrom="paragraph">
              <wp:posOffset>-1853211</wp:posOffset>
            </wp:positionV>
            <wp:extent cx="7752520" cy="10097243"/>
            <wp:effectExtent l="0" t="0" r="127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0B3250" w:rsidRDefault="000B3250" w:rsidP="00896548">
      <w:pPr>
        <w:spacing w:after="0" w:line="240" w:lineRule="auto"/>
        <w:rPr>
          <w:rFonts w:ascii="Tahoma" w:hAnsi="Tahoma" w:cs="Tahoma"/>
          <w:b/>
        </w:rPr>
      </w:pPr>
    </w:p>
    <w:p w:rsidR="00896548" w:rsidRPr="002B27B8" w:rsidRDefault="00896548" w:rsidP="00896548">
      <w:pPr>
        <w:spacing w:after="0" w:line="240" w:lineRule="auto"/>
        <w:rPr>
          <w:rFonts w:ascii="Tahoma" w:hAnsi="Tahoma" w:cs="Tahoma"/>
          <w:b/>
        </w:rPr>
      </w:pPr>
      <w:r w:rsidRPr="000B7302">
        <w:rPr>
          <w:rFonts w:ascii="Tahoma" w:hAnsi="Tahoma" w:cs="Tahoma"/>
          <w:b/>
        </w:rPr>
        <w:t xml:space="preserve">Presentación del COPLADEMUN </w:t>
      </w:r>
    </w:p>
    <w:p w:rsidR="00896548" w:rsidRPr="000B7302" w:rsidRDefault="00896548" w:rsidP="00896548">
      <w:pPr>
        <w:spacing w:after="0" w:line="240" w:lineRule="auto"/>
        <w:jc w:val="both"/>
        <w:rPr>
          <w:rFonts w:ascii="Tahoma" w:hAnsi="Tahoma" w:cs="Tahoma"/>
        </w:rPr>
      </w:pPr>
      <w:r w:rsidRPr="000B7302">
        <w:rPr>
          <w:rFonts w:ascii="Tahoma" w:hAnsi="Tahoma" w:cs="Tahoma"/>
        </w:rPr>
        <w:t xml:space="preserve">Para el Gobierno del municipio de Degollado la elaboración del Plan de Desarrollo Municipal es una oportunidad para recabar las opiniones y aspiraciones de la población para plasmarlas en un documento normativo con el fin de atenderlas y comprender la situación actual del municipio, </w:t>
      </w:r>
      <w:r w:rsidR="000B3250" w:rsidRPr="000B7302">
        <w:rPr>
          <w:rFonts w:ascii="Tahoma" w:hAnsi="Tahoma" w:cs="Tahoma"/>
        </w:rPr>
        <w:t>así</w:t>
      </w:r>
      <w:r w:rsidRPr="000B7302">
        <w:rPr>
          <w:rFonts w:ascii="Tahoma" w:hAnsi="Tahoma" w:cs="Tahoma"/>
        </w:rPr>
        <w:t xml:space="preserve"> como sus fortalezas, debilidades y acciones a seguir para impulsar el crecimiento sostenido y colocar al municipio en un mejor lugar del sistema estatal. </w:t>
      </w:r>
    </w:p>
    <w:p w:rsidR="00896548" w:rsidRPr="000B7302" w:rsidRDefault="00896548" w:rsidP="00896548">
      <w:pPr>
        <w:spacing w:after="0" w:line="240" w:lineRule="auto"/>
        <w:jc w:val="both"/>
        <w:rPr>
          <w:rFonts w:ascii="Tahoma" w:hAnsi="Tahoma" w:cs="Tahoma"/>
        </w:rPr>
      </w:pPr>
      <w:r w:rsidRPr="000B7302">
        <w:rPr>
          <w:rFonts w:ascii="Tahoma" w:hAnsi="Tahoma" w:cs="Tahoma"/>
        </w:rPr>
        <w:t xml:space="preserve">Su elaboración es una responsabilidad compartida de la administración pública y la participación de la sociedad civil, como primer grupo de representación el COPPLADEMUN </w:t>
      </w:r>
      <w:r w:rsidR="000B3250" w:rsidRPr="000B7302">
        <w:rPr>
          <w:rFonts w:ascii="Tahoma" w:hAnsi="Tahoma" w:cs="Tahoma"/>
        </w:rPr>
        <w:t>quien,</w:t>
      </w:r>
      <w:r w:rsidRPr="000B7302">
        <w:rPr>
          <w:rFonts w:ascii="Tahoma" w:hAnsi="Tahoma" w:cs="Tahoma"/>
        </w:rPr>
        <w:t xml:space="preserve"> de manera generosa, propone y espera que su voz sea escuchada y sus ideas tomadas en cuenta con el propósito de mejorar el entorno familiar, colonia, comunidad y municipio. </w:t>
      </w:r>
    </w:p>
    <w:p w:rsidR="00896548" w:rsidRPr="000B7302" w:rsidRDefault="000B3250" w:rsidP="00896548">
      <w:pPr>
        <w:spacing w:after="0" w:line="240" w:lineRule="auto"/>
        <w:jc w:val="both"/>
        <w:rPr>
          <w:rFonts w:ascii="Tahoma" w:hAnsi="Tahoma" w:cs="Tahoma"/>
        </w:rPr>
      </w:pPr>
      <w:r>
        <w:rPr>
          <w:rFonts w:ascii="Tahoma" w:hAnsi="Tahoma" w:cs="Tahoma"/>
          <w:b/>
          <w:noProof/>
          <w:lang w:val="es-ES" w:eastAsia="es-ES"/>
        </w:rPr>
        <w:drawing>
          <wp:anchor distT="0" distB="0" distL="114300" distR="114300" simplePos="0" relativeHeight="251785216" behindDoc="1" locked="0" layoutInCell="1" allowOverlap="1" wp14:anchorId="0F34A998" wp14:editId="725AF605">
            <wp:simplePos x="0" y="0"/>
            <wp:positionH relativeFrom="margin">
              <wp:align>center</wp:align>
            </wp:positionH>
            <wp:positionV relativeFrom="paragraph">
              <wp:posOffset>658025</wp:posOffset>
            </wp:positionV>
            <wp:extent cx="4758503" cy="6197696"/>
            <wp:effectExtent l="0" t="0" r="4445" b="0"/>
            <wp:wrapNone/>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coplademun.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8503" cy="6197696"/>
                    </a:xfrm>
                    <a:prstGeom prst="rect">
                      <a:avLst/>
                    </a:prstGeom>
                  </pic:spPr>
                </pic:pic>
              </a:graphicData>
            </a:graphic>
            <wp14:sizeRelH relativeFrom="margin">
              <wp14:pctWidth>0</wp14:pctWidth>
            </wp14:sizeRelH>
            <wp14:sizeRelV relativeFrom="margin">
              <wp14:pctHeight>0</wp14:pctHeight>
            </wp14:sizeRelV>
          </wp:anchor>
        </w:drawing>
      </w:r>
      <w:r w:rsidR="00896548" w:rsidRPr="000B7302">
        <w:rPr>
          <w:rFonts w:ascii="Tahoma" w:hAnsi="Tahoma" w:cs="Tahoma"/>
        </w:rPr>
        <w:t xml:space="preserve">La planeación requiere de un fortalecimiento institucional, acorde a las expectativas de desarrollo planteadas para el municipio, mismas que estarán centradas en el apoyo de las áreas municipales para lograr el éxito y ejecución de programas o proyectos como apoyo, tomando en cuenta cada zona del municipio, con el firme interés de participar en la solución de problemas comunitarios que beneficien a la mayor cantidad de la población. </w:t>
      </w:r>
    </w:p>
    <w:p w:rsidR="00896548" w:rsidRPr="000B7302" w:rsidRDefault="00896548" w:rsidP="00896548">
      <w:pPr>
        <w:spacing w:after="0" w:line="240" w:lineRule="auto"/>
        <w:jc w:val="both"/>
        <w:rPr>
          <w:rFonts w:ascii="Tahoma" w:hAnsi="Tahoma" w:cs="Tahoma"/>
        </w:rPr>
      </w:pPr>
      <w:r w:rsidRPr="000B7302">
        <w:rPr>
          <w:rFonts w:ascii="Tahoma" w:hAnsi="Tahoma" w:cs="Tahoma"/>
        </w:rPr>
        <w:t xml:space="preserve">Mantener un vínculo estable con las comunidades es indispensable para garantizar un desarrollo social, armónico y económico equilibrado. </w:t>
      </w:r>
    </w:p>
    <w:p w:rsidR="00896548" w:rsidRPr="000B7302" w:rsidRDefault="00896548" w:rsidP="00896548">
      <w:pPr>
        <w:spacing w:after="0" w:line="240" w:lineRule="auto"/>
        <w:jc w:val="both"/>
        <w:rPr>
          <w:rFonts w:ascii="Tahoma" w:hAnsi="Tahoma" w:cs="Tahoma"/>
        </w:rPr>
      </w:pPr>
      <w:r w:rsidRPr="000B7302">
        <w:rPr>
          <w:rFonts w:ascii="Tahoma" w:hAnsi="Tahoma" w:cs="Tahoma"/>
        </w:rPr>
        <w:t xml:space="preserve">El Plan Municipal de Desarrollo y Gobernanza da a conocer el estado que guarda el municipio de Degollado, respecto a temas sociales, económicos, institucionales y medio </w:t>
      </w:r>
      <w:r w:rsidR="000B3250" w:rsidRPr="000B7302">
        <w:rPr>
          <w:rFonts w:ascii="Tahoma" w:hAnsi="Tahoma" w:cs="Tahoma"/>
        </w:rPr>
        <w:t>ambiente,</w:t>
      </w:r>
      <w:r w:rsidRPr="000B7302">
        <w:rPr>
          <w:rFonts w:ascii="Tahoma" w:hAnsi="Tahoma" w:cs="Tahoma"/>
        </w:rPr>
        <w:t xml:space="preserve"> así como las alternativas para impulsar su desarrollo especialmente de los sectores más vulnerables de la sociedad. </w:t>
      </w:r>
    </w:p>
    <w:p w:rsidR="00896548" w:rsidRPr="000B7302" w:rsidRDefault="00896548" w:rsidP="00896548">
      <w:pPr>
        <w:spacing w:after="0" w:line="240" w:lineRule="auto"/>
        <w:rPr>
          <w:rFonts w:ascii="Tahoma" w:hAnsi="Tahoma" w:cs="Tahoma"/>
        </w:rPr>
      </w:pPr>
    </w:p>
    <w:p w:rsidR="00896548" w:rsidRPr="000B7302" w:rsidRDefault="00836C8C" w:rsidP="00896548">
      <w:pPr>
        <w:spacing w:after="0" w:line="240" w:lineRule="auto"/>
        <w:jc w:val="center"/>
        <w:rPr>
          <w:rFonts w:ascii="Tahoma" w:hAnsi="Tahoma" w:cs="Tahoma"/>
          <w:b/>
        </w:rPr>
      </w:pPr>
      <w:r>
        <w:rPr>
          <w:rFonts w:ascii="Tahoma" w:hAnsi="Tahoma" w:cs="Tahoma"/>
          <w:b/>
        </w:rPr>
        <w:t xml:space="preserve">Ing. </w:t>
      </w:r>
      <w:r w:rsidR="00896548" w:rsidRPr="000B7302">
        <w:rPr>
          <w:rFonts w:ascii="Tahoma" w:hAnsi="Tahoma" w:cs="Tahoma"/>
          <w:b/>
        </w:rPr>
        <w:t>Arq. Carlos Pérez Rodríguez</w:t>
      </w:r>
    </w:p>
    <w:p w:rsidR="00896548" w:rsidRPr="000B7302" w:rsidRDefault="00896548" w:rsidP="00896548">
      <w:pPr>
        <w:spacing w:after="0" w:line="240" w:lineRule="auto"/>
        <w:jc w:val="center"/>
        <w:rPr>
          <w:rFonts w:ascii="Tahoma" w:hAnsi="Tahoma" w:cs="Tahoma"/>
          <w:b/>
        </w:rPr>
      </w:pPr>
      <w:r w:rsidRPr="000B7302">
        <w:rPr>
          <w:rFonts w:ascii="Tahoma" w:hAnsi="Tahoma" w:cs="Tahoma"/>
          <w:b/>
        </w:rPr>
        <w:t>Secretario Técnico del COPPLADEMUN</w:t>
      </w:r>
    </w:p>
    <w:p w:rsidR="00896548" w:rsidRDefault="00896548" w:rsidP="00896548">
      <w:pPr>
        <w:spacing w:after="0" w:line="240" w:lineRule="auto"/>
        <w:jc w:val="center"/>
        <w:rPr>
          <w:rFonts w:ascii="Tahoma" w:hAnsi="Tahoma" w:cs="Tahoma"/>
          <w:b/>
        </w:rPr>
      </w:pPr>
      <w:r w:rsidRPr="000B7302">
        <w:rPr>
          <w:rFonts w:ascii="Tahoma" w:hAnsi="Tahoma" w:cs="Tahoma"/>
          <w:b/>
        </w:rPr>
        <w:t>Coordinador del Plan de Desarrollo Municipal</w:t>
      </w:r>
    </w:p>
    <w:p w:rsidR="000B3250" w:rsidRPr="000B7302" w:rsidRDefault="000B3250" w:rsidP="00896548">
      <w:pPr>
        <w:spacing w:after="0" w:line="240" w:lineRule="auto"/>
        <w:jc w:val="center"/>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0B3250" w:rsidP="00E057DC">
      <w:pPr>
        <w:spacing w:after="0" w:line="240" w:lineRule="auto"/>
        <w:rPr>
          <w:rFonts w:ascii="Tahoma" w:hAnsi="Tahoma" w:cs="Tahoma"/>
          <w:b/>
        </w:rPr>
      </w:pPr>
    </w:p>
    <w:p w:rsidR="000B3250" w:rsidRDefault="00C94C10" w:rsidP="00E057DC">
      <w:pPr>
        <w:spacing w:after="0" w:line="240" w:lineRule="auto"/>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73280" behindDoc="0" locked="0" layoutInCell="1" allowOverlap="1" wp14:anchorId="269D1ACC" wp14:editId="7419DD0C">
                <wp:simplePos x="0" y="0"/>
                <wp:positionH relativeFrom="page">
                  <wp:posOffset>7299435</wp:posOffset>
                </wp:positionH>
                <wp:positionV relativeFrom="paragraph">
                  <wp:posOffset>1146394</wp:posOffset>
                </wp:positionV>
                <wp:extent cx="362607" cy="394138"/>
                <wp:effectExtent l="0" t="0" r="0" b="6350"/>
                <wp:wrapNone/>
                <wp:docPr id="573" name="Cuadro de texto 573"/>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D1ACC" id="Cuadro de texto 573" o:spid="_x0000_s1028" type="#_x0000_t202" style="position:absolute;margin-left:574.75pt;margin-top:90.25pt;width:28.55pt;height:31.0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5</w:t>
                      </w:r>
                    </w:p>
                  </w:txbxContent>
                </v:textbox>
                <w10:wrap anchorx="page"/>
              </v:shape>
            </w:pict>
          </mc:Fallback>
        </mc:AlternateContent>
      </w:r>
      <w:r>
        <w:rPr>
          <w:rFonts w:ascii="Tahoma" w:hAnsi="Tahoma" w:cs="Tahoma"/>
          <w:b/>
          <w:noProof/>
          <w:lang w:val="es-ES" w:eastAsia="es-ES"/>
        </w:rPr>
        <mc:AlternateContent>
          <mc:Choice Requires="wps">
            <w:drawing>
              <wp:anchor distT="0" distB="0" distL="114300" distR="114300" simplePos="0" relativeHeight="251868160" behindDoc="0" locked="0" layoutInCell="1" allowOverlap="1" wp14:anchorId="1F420681" wp14:editId="43004121">
                <wp:simplePos x="0" y="0"/>
                <wp:positionH relativeFrom="column">
                  <wp:posOffset>5360276</wp:posOffset>
                </wp:positionH>
                <wp:positionV relativeFrom="paragraph">
                  <wp:posOffset>1476724</wp:posOffset>
                </wp:positionV>
                <wp:extent cx="110358" cy="110797"/>
                <wp:effectExtent l="0" t="0" r="4445" b="3810"/>
                <wp:wrapNone/>
                <wp:docPr id="570" name="Cuadro de texto 570"/>
                <wp:cNvGraphicFramePr/>
                <a:graphic xmlns:a="http://schemas.openxmlformats.org/drawingml/2006/main">
                  <a:graphicData uri="http://schemas.microsoft.com/office/word/2010/wordprocessingShape">
                    <wps:wsp>
                      <wps:cNvSpPr txBox="1"/>
                      <wps:spPr>
                        <a:xfrm flipH="1" flipV="1">
                          <a:off x="0" y="0"/>
                          <a:ext cx="110358" cy="110797"/>
                        </a:xfrm>
                        <a:prstGeom prst="rect">
                          <a:avLst/>
                        </a:prstGeom>
                        <a:noFill/>
                        <a:ln w="6350">
                          <a:noFill/>
                        </a:ln>
                      </wps:spPr>
                      <wps:txbx>
                        <w:txbxContent>
                          <w:p w:rsidR="0017198C" w:rsidRPr="00C94C10" w:rsidRDefault="0017198C" w:rsidP="00C94C10">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20681" id="Cuadro de texto 570" o:spid="_x0000_s1029" type="#_x0000_t202" style="position:absolute;margin-left:422.05pt;margin-top:116.3pt;width:8.7pt;height:8.7pt;flip:x 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" filled="f" stroked="f" strokeweight=".5pt">
                <v:textbox>
                  <w:txbxContent>
                    <w:p w:rsidR="0017198C" w:rsidRPr="00C94C10" w:rsidRDefault="0017198C" w:rsidP="00C94C10">
                      <w:pPr>
                        <w:rPr>
                          <w:color w:val="FFFFFF" w:themeColor="background1"/>
                        </w:rPr>
                      </w:pPr>
                    </w:p>
                  </w:txbxContent>
                </v:textbox>
              </v:shape>
            </w:pict>
          </mc:Fallback>
        </mc:AlternateContent>
      </w:r>
    </w:p>
    <w:p w:rsidR="00896548" w:rsidRPr="00E057DC" w:rsidRDefault="00F0713B" w:rsidP="00E057DC">
      <w:pPr>
        <w:spacing w:after="0" w:line="240" w:lineRule="auto"/>
        <w:rPr>
          <w:rFonts w:ascii="Tahoma" w:hAnsi="Tahoma" w:cs="Tahoma"/>
        </w:rPr>
      </w:pPr>
      <w:r>
        <w:rPr>
          <w:rFonts w:ascii="Tahoma" w:hAnsi="Tahoma" w:cs="Tahoma"/>
          <w:b/>
          <w:noProof/>
          <w:lang w:val="es-ES" w:eastAsia="es-ES"/>
        </w:rPr>
        <w:lastRenderedPageBreak/>
        <w:drawing>
          <wp:anchor distT="0" distB="0" distL="114300" distR="114300" simplePos="0" relativeHeight="251662336" behindDoc="1" locked="0" layoutInCell="1" allowOverlap="1" wp14:anchorId="7BCF66A7" wp14:editId="5EA20270">
            <wp:simplePos x="0" y="0"/>
            <wp:positionH relativeFrom="page">
              <wp:align>right</wp:align>
            </wp:positionH>
            <wp:positionV relativeFrom="paragraph">
              <wp:posOffset>-1844280</wp:posOffset>
            </wp:positionV>
            <wp:extent cx="7752520" cy="10097243"/>
            <wp:effectExtent l="0" t="0" r="127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r w:rsidR="00896548" w:rsidRPr="000B7302">
        <w:rPr>
          <w:rFonts w:ascii="Tahoma" w:hAnsi="Tahoma" w:cs="Tahoma"/>
          <w:b/>
        </w:rPr>
        <w:t>Proceso Metodológico para la integración y actualización del Plan Municipal de Desarrollo y Gobernanza</w:t>
      </w:r>
    </w:p>
    <w:p w:rsidR="00896548" w:rsidRPr="000B7302" w:rsidRDefault="00896548" w:rsidP="00896548">
      <w:pPr>
        <w:spacing w:after="0" w:line="240" w:lineRule="auto"/>
        <w:jc w:val="both"/>
        <w:rPr>
          <w:rFonts w:ascii="Tahoma" w:hAnsi="Tahoma" w:cs="Tahoma"/>
        </w:rPr>
      </w:pPr>
      <w:r w:rsidRPr="000B7302">
        <w:rPr>
          <w:rFonts w:ascii="Tahoma" w:hAnsi="Tahoma" w:cs="Tahoma"/>
        </w:rPr>
        <w:t xml:space="preserve">La Ley de Planeación Participativa para el Estado de Jalisco y sus municipios, es el principal documento que establece los principios básicos del modelo de planeación municipal, en congruencia con el Plan Nacional de Desarrollo y el Plan Estatal de Desarrollo del Estado de Jalisco. </w:t>
      </w:r>
    </w:p>
    <w:p w:rsidR="00896548" w:rsidRPr="000B7302" w:rsidRDefault="00896548" w:rsidP="00896548">
      <w:pPr>
        <w:spacing w:after="0" w:line="240" w:lineRule="auto"/>
        <w:jc w:val="both"/>
        <w:rPr>
          <w:rFonts w:ascii="Tahoma" w:hAnsi="Tahoma" w:cs="Tahoma"/>
        </w:rPr>
      </w:pPr>
      <w:r w:rsidRPr="000B7302">
        <w:rPr>
          <w:rFonts w:ascii="Tahoma" w:hAnsi="Tahoma" w:cs="Tahoma"/>
        </w:rPr>
        <w:t xml:space="preserve">Para la elaboración, actualización e integración del Plan de Desarrollo Municipal, se dispone que deba partir de un marco metodológico con bases científicas y sociales, cuyo diseño ha quedado a cargo del área de planeación municipal con estrecha comunicación al Comité de Planeación para el Desarrollo Municipal (COPPLADEMUN). </w:t>
      </w:r>
    </w:p>
    <w:p w:rsidR="00896548" w:rsidRDefault="00896548" w:rsidP="00896548">
      <w:pPr>
        <w:spacing w:after="0" w:line="240" w:lineRule="auto"/>
        <w:jc w:val="both"/>
        <w:rPr>
          <w:rFonts w:ascii="Tahoma" w:hAnsi="Tahoma" w:cs="Tahoma"/>
        </w:rPr>
      </w:pPr>
      <w:r w:rsidRPr="000B7302">
        <w:rPr>
          <w:rFonts w:ascii="Tahoma" w:hAnsi="Tahoma" w:cs="Tahoma"/>
        </w:rPr>
        <w:t>Un documento de esta naturaleza se conforma de los diversos insumos que dan cuenta del proceso político, técnico, ciudadano e institucional necesarios para consolidar una oferta de programas y proyectos que deberán llevarse a cabo durante el periodo de la administración municipal. El marco metodológico empleado se resume a través del modelo de planeación que se detalla en forma general en el siguiente diagrama:</w:t>
      </w:r>
    </w:p>
    <w:p w:rsidR="00896548" w:rsidRDefault="00896548" w:rsidP="00896548">
      <w:pPr>
        <w:spacing w:after="0" w:line="240" w:lineRule="auto"/>
        <w:jc w:val="both"/>
        <w:rPr>
          <w:rFonts w:ascii="Tahoma" w:hAnsi="Tahoma" w:cs="Tahoma"/>
        </w:rPr>
      </w:pPr>
    </w:p>
    <w:p w:rsidR="00CE3587" w:rsidRDefault="00CE3587" w:rsidP="00CE3587">
      <w:pPr>
        <w:spacing w:after="0" w:line="240" w:lineRule="auto"/>
        <w:jc w:val="center"/>
        <w:rPr>
          <w:rFonts w:ascii="Tahoma" w:hAnsi="Tahoma" w:cs="Tahoma"/>
          <w:b/>
        </w:rPr>
      </w:pPr>
    </w:p>
    <w:p w:rsidR="00CE3587" w:rsidRDefault="00AA53D9" w:rsidP="00CE3587">
      <w:pPr>
        <w:spacing w:after="0" w:line="240" w:lineRule="auto"/>
        <w:jc w:val="center"/>
        <w:rPr>
          <w:rFonts w:ascii="Tahoma" w:hAnsi="Tahoma" w:cs="Tahoma"/>
          <w:b/>
        </w:rPr>
      </w:pPr>
      <w:r>
        <w:rPr>
          <w:rFonts w:ascii="Tahoma" w:hAnsi="Tahoma" w:cs="Tahoma"/>
          <w:noProof/>
          <w:lang w:val="es-ES" w:eastAsia="es-ES"/>
        </w:rPr>
        <w:drawing>
          <wp:anchor distT="0" distB="0" distL="114300" distR="114300" simplePos="0" relativeHeight="251783168" behindDoc="1" locked="0" layoutInCell="1" allowOverlap="1" wp14:anchorId="08446094" wp14:editId="4239B1BB">
            <wp:simplePos x="0" y="0"/>
            <wp:positionH relativeFrom="margin">
              <wp:posOffset>95003</wp:posOffset>
            </wp:positionH>
            <wp:positionV relativeFrom="paragraph">
              <wp:posOffset>12263</wp:posOffset>
            </wp:positionV>
            <wp:extent cx="5943600" cy="4563110"/>
            <wp:effectExtent l="0" t="0" r="0" b="0"/>
            <wp:wrapNone/>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vision estrategic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94C10"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75328" behindDoc="0" locked="0" layoutInCell="1" allowOverlap="1" wp14:anchorId="3A6433F7" wp14:editId="312A6D30">
                <wp:simplePos x="0" y="0"/>
                <wp:positionH relativeFrom="column">
                  <wp:posOffset>6385144</wp:posOffset>
                </wp:positionH>
                <wp:positionV relativeFrom="paragraph">
                  <wp:posOffset>1298903</wp:posOffset>
                </wp:positionV>
                <wp:extent cx="362607" cy="394138"/>
                <wp:effectExtent l="0" t="0" r="0" b="6350"/>
                <wp:wrapNone/>
                <wp:docPr id="583" name="Cuadro de texto 583"/>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433F7" id="Cuadro de texto 583" o:spid="_x0000_s1030" type="#_x0000_t202" style="position:absolute;left:0;text-align:left;margin-left:502.75pt;margin-top:102.3pt;width:28.55pt;height:31.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6</w:t>
                      </w:r>
                    </w:p>
                  </w:txbxContent>
                </v:textbox>
              </v:shape>
            </w:pict>
          </mc:Fallback>
        </mc:AlternateContent>
      </w:r>
    </w:p>
    <w:tbl>
      <w:tblPr>
        <w:tblW w:w="5132" w:type="dxa"/>
        <w:tblLook w:val="04A0" w:firstRow="1" w:lastRow="0" w:firstColumn="1" w:lastColumn="0" w:noHBand="0" w:noVBand="1"/>
      </w:tblPr>
      <w:tblGrid>
        <w:gridCol w:w="222"/>
        <w:gridCol w:w="9138"/>
      </w:tblGrid>
      <w:tr w:rsidR="00934D29" w:rsidRPr="000B7302" w:rsidTr="00934D29">
        <w:trPr>
          <w:trHeight w:val="3818"/>
        </w:trPr>
        <w:tc>
          <w:tcPr>
            <w:tcW w:w="4528" w:type="dxa"/>
          </w:tcPr>
          <w:p w:rsidR="00934D29" w:rsidRPr="000B7302" w:rsidRDefault="00934D29" w:rsidP="009622B0">
            <w:pPr>
              <w:rPr>
                <w:rFonts w:ascii="Tahoma" w:hAnsi="Tahoma" w:cs="Tahoma"/>
                <w:sz w:val="20"/>
                <w:szCs w:val="20"/>
              </w:rPr>
            </w:pPr>
            <w:r>
              <w:rPr>
                <w:rFonts w:ascii="Tahoma" w:hAnsi="Tahoma" w:cs="Tahoma"/>
                <w:b/>
                <w:noProof/>
                <w:lang w:val="es-ES" w:eastAsia="es-ES"/>
              </w:rPr>
              <w:lastRenderedPageBreak/>
              <w:drawing>
                <wp:anchor distT="0" distB="0" distL="114300" distR="114300" simplePos="0" relativeHeight="251851776" behindDoc="1" locked="0" layoutInCell="1" allowOverlap="1" wp14:anchorId="43AB97D7" wp14:editId="28ECDEEF">
                  <wp:simplePos x="0" y="0"/>
                  <wp:positionH relativeFrom="page">
                    <wp:posOffset>-924560</wp:posOffset>
                  </wp:positionH>
                  <wp:positionV relativeFrom="paragraph">
                    <wp:posOffset>-1871980</wp:posOffset>
                  </wp:positionV>
                  <wp:extent cx="7763995" cy="10112188"/>
                  <wp:effectExtent l="0" t="0" r="8890" b="381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63995" cy="10112188"/>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noProof/>
                <w:sz w:val="20"/>
                <w:szCs w:val="20"/>
                <w:lang w:val="es-ES" w:eastAsia="es-ES"/>
              </w:rPr>
              <mc:AlternateContent>
                <mc:Choice Requires="wps">
                  <w:drawing>
                    <wp:anchor distT="0" distB="0" distL="114300" distR="114300" simplePos="0" relativeHeight="251852800" behindDoc="0" locked="0" layoutInCell="1" allowOverlap="1" wp14:anchorId="223149C6" wp14:editId="57E7E754">
                      <wp:simplePos x="0" y="0"/>
                      <wp:positionH relativeFrom="margin">
                        <wp:posOffset>-547370</wp:posOffset>
                      </wp:positionH>
                      <wp:positionV relativeFrom="paragraph">
                        <wp:posOffset>-171450</wp:posOffset>
                      </wp:positionV>
                      <wp:extent cx="574675" cy="1024890"/>
                      <wp:effectExtent l="0" t="0" r="0" b="3810"/>
                      <wp:wrapNone/>
                      <wp:docPr id="449" name="Cuadro de texto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574675" cy="1024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98C" w:rsidRPr="00B1486E" w:rsidRDefault="0017198C" w:rsidP="00896548">
                                  <w:pPr>
                                    <w:rPr>
                                      <w:rFonts w:ascii="KodchiangUPC" w:hAnsi="KodchiangUPC" w:cs="KodchiangUPC"/>
                                      <w:color w:val="385623" w:themeColor="accent6" w:themeShade="80"/>
                                      <w:sz w:val="1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149C6" id="Cuadro de texto 449" o:spid="_x0000_s1031" type="#_x0000_t202" style="position:absolute;margin-left:-43.1pt;margin-top:-13.5pt;width:45.25pt;height:80.7pt;rotation:180;flip:x y;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" filled="f" stroked="f" strokeweight=".5pt">
                      <v:path arrowok="t"/>
                      <v:textbox>
                        <w:txbxContent>
                          <w:p w:rsidR="0017198C" w:rsidRPr="00B1486E" w:rsidRDefault="0017198C" w:rsidP="00896548">
                            <w:pPr>
                              <w:rPr>
                                <w:rFonts w:ascii="KodchiangUPC" w:hAnsi="KodchiangUPC" w:cs="KodchiangUPC"/>
                                <w:color w:val="385623" w:themeColor="accent6" w:themeShade="80"/>
                                <w:sz w:val="144"/>
                                <w:lang w:val="en-US"/>
                              </w:rPr>
                            </w:pPr>
                          </w:p>
                        </w:txbxContent>
                      </v:textbox>
                      <w10:wrap anchorx="margin"/>
                    </v:shape>
                  </w:pict>
                </mc:Fallback>
              </mc:AlternateContent>
            </w:r>
          </w:p>
          <w:p w:rsidR="00934D29" w:rsidRPr="000B7302" w:rsidRDefault="00934D29" w:rsidP="00934D29">
            <w:pPr>
              <w:jc w:val="both"/>
              <w:rPr>
                <w:rFonts w:ascii="Tahoma" w:hAnsi="Tahoma" w:cs="Tahoma"/>
                <w:sz w:val="20"/>
                <w:szCs w:val="20"/>
              </w:rPr>
            </w:pPr>
            <w:r>
              <w:rPr>
                <w:rFonts w:ascii="Tahoma" w:hAnsi="Tahoma" w:cs="Tahoma"/>
                <w:b/>
                <w:noProof/>
                <w:lang w:val="es-ES" w:eastAsia="es-ES"/>
              </w:rPr>
              <mc:AlternateContent>
                <mc:Choice Requires="wps">
                  <w:drawing>
                    <wp:anchor distT="0" distB="0" distL="114300" distR="114300" simplePos="0" relativeHeight="251858944" behindDoc="0" locked="0" layoutInCell="1" allowOverlap="1" wp14:anchorId="76A25668" wp14:editId="4CD9CC44">
                      <wp:simplePos x="0" y="0"/>
                      <wp:positionH relativeFrom="margin">
                        <wp:posOffset>29466</wp:posOffset>
                      </wp:positionH>
                      <wp:positionV relativeFrom="paragraph">
                        <wp:posOffset>2713264</wp:posOffset>
                      </wp:positionV>
                      <wp:extent cx="574675" cy="1127125"/>
                      <wp:effectExtent l="0" t="0" r="0" b="0"/>
                      <wp:wrapNone/>
                      <wp:docPr id="526" name="Cuadro de texto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574675" cy="1127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98C" w:rsidRPr="00B1486E" w:rsidRDefault="0017198C" w:rsidP="00934D29">
                                  <w:pPr>
                                    <w:rPr>
                                      <w:rFonts w:ascii="KodchiangUPC" w:hAnsi="KodchiangUPC" w:cs="KodchiangUPC"/>
                                      <w:color w:val="385623" w:themeColor="accent6" w:themeShade="80"/>
                                      <w:sz w:val="144"/>
                                      <w:lang w:val="en-US"/>
                                    </w:rPr>
                                  </w:pPr>
                                  <w:r>
                                    <w:rPr>
                                      <w:rFonts w:ascii="KodchiangUPC" w:hAnsi="KodchiangUPC" w:cs="KodchiangUPC"/>
                                      <w:color w:val="385623" w:themeColor="accent6" w:themeShade="80"/>
                                      <w:sz w:val="1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25668" id="Cuadro de texto 526" o:spid="_x0000_s1032" type="#_x0000_t202" style="position:absolute;left:0;text-align:left;margin-left:2.3pt;margin-top:213.65pt;width:45.25pt;height:88.75pt;rotation:180;flip:x y;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" filled="f" stroked="f" strokeweight=".5pt">
                      <v:path arrowok="t"/>
                      <v:textbox>
                        <w:txbxContent>
                          <w:p w:rsidR="0017198C" w:rsidRPr="00B1486E" w:rsidRDefault="0017198C" w:rsidP="00934D29">
                            <w:pPr>
                              <w:rPr>
                                <w:rFonts w:ascii="KodchiangUPC" w:hAnsi="KodchiangUPC" w:cs="KodchiangUPC"/>
                                <w:color w:val="385623" w:themeColor="accent6" w:themeShade="80"/>
                                <w:sz w:val="144"/>
                                <w:lang w:val="en-US"/>
                              </w:rPr>
                            </w:pPr>
                            <w:r>
                              <w:rPr>
                                <w:rFonts w:ascii="KodchiangUPC" w:hAnsi="KodchiangUPC" w:cs="KodchiangUPC"/>
                                <w:color w:val="385623" w:themeColor="accent6" w:themeShade="80"/>
                                <w:sz w:val="144"/>
                                <w:lang w:val="en-US"/>
                              </w:rPr>
                              <w:t>3</w:t>
                            </w:r>
                          </w:p>
                        </w:txbxContent>
                      </v:textbox>
                      <w10:wrap anchorx="margin"/>
                    </v:shape>
                  </w:pict>
                </mc:Fallback>
              </mc:AlternateContent>
            </w:r>
            <w:r>
              <w:rPr>
                <w:rFonts w:ascii="Tahoma" w:hAnsi="Tahoma" w:cs="Tahoma"/>
                <w:noProof/>
                <w:sz w:val="20"/>
                <w:lang w:val="es-ES" w:eastAsia="es-ES"/>
              </w:rPr>
              <mc:AlternateContent>
                <mc:Choice Requires="wps">
                  <w:drawing>
                    <wp:anchor distT="0" distB="0" distL="114300" distR="114300" simplePos="0" relativeHeight="251853824" behindDoc="0" locked="0" layoutInCell="1" allowOverlap="1" wp14:anchorId="5A7E298A" wp14:editId="350C6EFF">
                      <wp:simplePos x="0" y="0"/>
                      <wp:positionH relativeFrom="margin">
                        <wp:posOffset>-621665</wp:posOffset>
                      </wp:positionH>
                      <wp:positionV relativeFrom="paragraph">
                        <wp:posOffset>40640</wp:posOffset>
                      </wp:positionV>
                      <wp:extent cx="574675" cy="1127125"/>
                      <wp:effectExtent l="0" t="0" r="0" b="0"/>
                      <wp:wrapNone/>
                      <wp:docPr id="31" name="Cuadro de texto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574675" cy="1127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98C" w:rsidRPr="00B1486E" w:rsidRDefault="0017198C" w:rsidP="00896548">
                                  <w:pPr>
                                    <w:rPr>
                                      <w:rFonts w:ascii="KodchiangUPC" w:hAnsi="KodchiangUPC" w:cs="KodchiangUPC"/>
                                      <w:color w:val="385623" w:themeColor="accent6" w:themeShade="80"/>
                                      <w:sz w:val="1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E298A" id="Cuadro de texto 31" o:spid="_x0000_s1033" type="#_x0000_t202" style="position:absolute;left:0;text-align:left;margin-left:-48.95pt;margin-top:3.2pt;width:45.25pt;height:88.75pt;rotation:180;flip:x y;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" filled="f" stroked="f" strokeweight=".5pt">
                      <v:path arrowok="t"/>
                      <v:textbox>
                        <w:txbxContent>
                          <w:p w:rsidR="0017198C" w:rsidRPr="00B1486E" w:rsidRDefault="0017198C" w:rsidP="00896548">
                            <w:pPr>
                              <w:rPr>
                                <w:rFonts w:ascii="KodchiangUPC" w:hAnsi="KodchiangUPC" w:cs="KodchiangUPC"/>
                                <w:color w:val="385623" w:themeColor="accent6" w:themeShade="80"/>
                                <w:sz w:val="144"/>
                                <w:lang w:val="en-US"/>
                              </w:rPr>
                            </w:pPr>
                          </w:p>
                        </w:txbxContent>
                      </v:textbox>
                      <w10:wrap anchorx="margin"/>
                    </v:shape>
                  </w:pict>
                </mc:Fallback>
              </mc:AlternateContent>
            </w:r>
          </w:p>
        </w:tc>
        <w:tc>
          <w:tcPr>
            <w:tcW w:w="604" w:type="dxa"/>
          </w:tcPr>
          <w:tbl>
            <w:tblPr>
              <w:tblStyle w:val="Tablaconcuadrcula"/>
              <w:tblW w:w="9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4253"/>
              <w:gridCol w:w="567"/>
              <w:gridCol w:w="3951"/>
            </w:tblGrid>
            <w:tr w:rsidR="00934D29" w:rsidRPr="000B7302" w:rsidTr="00934D29">
              <w:trPr>
                <w:trHeight w:val="3818"/>
              </w:trPr>
              <w:tc>
                <w:tcPr>
                  <w:tcW w:w="567" w:type="dxa"/>
                </w:tcPr>
                <w:p w:rsidR="00934D29" w:rsidRPr="000B7302" w:rsidRDefault="00934D29" w:rsidP="00934D29">
                  <w:pPr>
                    <w:rPr>
                      <w:rFonts w:ascii="Tahoma" w:hAnsi="Tahoma" w:cs="Tahoma"/>
                      <w:sz w:val="20"/>
                    </w:rPr>
                  </w:pPr>
                </w:p>
                <w:p w:rsidR="00934D29" w:rsidRPr="000B7302" w:rsidRDefault="00934D29" w:rsidP="00934D29">
                  <w:pPr>
                    <w:rPr>
                      <w:rFonts w:ascii="Tahoma" w:hAnsi="Tahoma" w:cs="Tahoma"/>
                      <w:sz w:val="20"/>
                    </w:rPr>
                  </w:pPr>
                </w:p>
                <w:p w:rsidR="00934D29" w:rsidRPr="000B7302" w:rsidRDefault="00934D29" w:rsidP="00934D29">
                  <w:pPr>
                    <w:rPr>
                      <w:rFonts w:ascii="Tahoma" w:hAnsi="Tahoma" w:cs="Tahoma"/>
                      <w:sz w:val="20"/>
                    </w:rPr>
                  </w:pPr>
                </w:p>
              </w:tc>
              <w:tc>
                <w:tcPr>
                  <w:tcW w:w="4253" w:type="dxa"/>
                </w:tcPr>
                <w:p w:rsidR="00934D29" w:rsidRPr="000B7302" w:rsidRDefault="00F0713B" w:rsidP="00934D29">
                  <w:pPr>
                    <w:rPr>
                      <w:rFonts w:ascii="Tahoma" w:hAnsi="Tahoma" w:cs="Tahoma"/>
                      <w:sz w:val="20"/>
                      <w:szCs w:val="20"/>
                    </w:rPr>
                  </w:pPr>
                  <w:r>
                    <w:rPr>
                      <w:rFonts w:ascii="Tahoma" w:hAnsi="Tahoma" w:cs="Tahoma"/>
                      <w:noProof/>
                      <w:sz w:val="20"/>
                      <w:lang w:val="es-ES" w:eastAsia="es-ES"/>
                    </w:rPr>
                    <mc:AlternateContent>
                      <mc:Choice Requires="wps">
                        <w:drawing>
                          <wp:anchor distT="0" distB="0" distL="114300" distR="114300" simplePos="0" relativeHeight="251856896" behindDoc="0" locked="0" layoutInCell="1" allowOverlap="1" wp14:anchorId="390AFAA3" wp14:editId="753E1C6C">
                            <wp:simplePos x="0" y="0"/>
                            <wp:positionH relativeFrom="margin">
                              <wp:posOffset>2499163</wp:posOffset>
                            </wp:positionH>
                            <wp:positionV relativeFrom="paragraph">
                              <wp:posOffset>-238759</wp:posOffset>
                            </wp:positionV>
                            <wp:extent cx="630621" cy="1087821"/>
                            <wp:effectExtent l="0" t="0" r="0" b="0"/>
                            <wp:wrapNone/>
                            <wp:docPr id="525" name="Cuadro de texto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630621" cy="1087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98C" w:rsidRDefault="0017198C" w:rsidP="00934D29">
                                        <w:pPr>
                                          <w:rPr>
                                            <w:rFonts w:ascii="KodchiangUPC" w:hAnsi="KodchiangUPC" w:cs="KodchiangUPC"/>
                                            <w:color w:val="385623" w:themeColor="accent6" w:themeShade="80"/>
                                            <w:sz w:val="144"/>
                                            <w:lang w:val="en-US"/>
                                          </w:rPr>
                                        </w:pPr>
                                        <w:r>
                                          <w:rPr>
                                            <w:rFonts w:ascii="KodchiangUPC" w:hAnsi="KodchiangUPC" w:cs="KodchiangUPC"/>
                                            <w:color w:val="385623" w:themeColor="accent6" w:themeShade="80"/>
                                            <w:sz w:val="144"/>
                                            <w:lang w:val="en-US"/>
                                          </w:rPr>
                                          <w:t>2</w:t>
                                        </w:r>
                                      </w:p>
                                      <w:p w:rsidR="0017198C" w:rsidRPr="00B1486E" w:rsidRDefault="0017198C" w:rsidP="00934D29">
                                        <w:pPr>
                                          <w:rPr>
                                            <w:rFonts w:ascii="KodchiangUPC" w:hAnsi="KodchiangUPC" w:cs="KodchiangUPC"/>
                                            <w:color w:val="385623" w:themeColor="accent6" w:themeShade="80"/>
                                            <w:sz w:val="14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AFAA3" id="Cuadro de texto 525" o:spid="_x0000_s1034" type="#_x0000_t202" style="position:absolute;margin-left:196.8pt;margin-top:-18.8pt;width:49.65pt;height:85.65pt;rotation:180;flip:x y;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" filled="f" stroked="f" strokeweight=".5pt">
                            <v:path arrowok="t"/>
                            <v:textbox>
                              <w:txbxContent>
                                <w:p w:rsidR="0017198C" w:rsidRDefault="0017198C" w:rsidP="00934D29">
                                  <w:pPr>
                                    <w:rPr>
                                      <w:rFonts w:ascii="KodchiangUPC" w:hAnsi="KodchiangUPC" w:cs="KodchiangUPC"/>
                                      <w:color w:val="385623" w:themeColor="accent6" w:themeShade="80"/>
                                      <w:sz w:val="144"/>
                                      <w:lang w:val="en-US"/>
                                    </w:rPr>
                                  </w:pPr>
                                  <w:r>
                                    <w:rPr>
                                      <w:rFonts w:ascii="KodchiangUPC" w:hAnsi="KodchiangUPC" w:cs="KodchiangUPC"/>
                                      <w:color w:val="385623" w:themeColor="accent6" w:themeShade="80"/>
                                      <w:sz w:val="144"/>
                                      <w:lang w:val="en-US"/>
                                    </w:rPr>
                                    <w:t>2</w:t>
                                  </w:r>
                                </w:p>
                                <w:p w:rsidR="0017198C" w:rsidRPr="00B1486E" w:rsidRDefault="0017198C" w:rsidP="00934D29">
                                  <w:pPr>
                                    <w:rPr>
                                      <w:rFonts w:ascii="KodchiangUPC" w:hAnsi="KodchiangUPC" w:cs="KodchiangUPC"/>
                                      <w:color w:val="385623" w:themeColor="accent6" w:themeShade="80"/>
                                      <w:sz w:val="144"/>
                                      <w:lang w:val="en-US"/>
                                    </w:rPr>
                                  </w:pPr>
                                </w:p>
                              </w:txbxContent>
                            </v:textbox>
                            <w10:wrap anchorx="margin"/>
                          </v:shape>
                        </w:pict>
                      </mc:Fallback>
                    </mc:AlternateContent>
                  </w:r>
                  <w:r w:rsidR="00934D29">
                    <w:rPr>
                      <w:rFonts w:ascii="Tahoma" w:hAnsi="Tahoma" w:cs="Tahoma"/>
                      <w:noProof/>
                      <w:sz w:val="20"/>
                      <w:szCs w:val="20"/>
                      <w:lang w:val="es-ES" w:eastAsia="es-ES"/>
                    </w:rPr>
                    <mc:AlternateContent>
                      <mc:Choice Requires="wps">
                        <w:drawing>
                          <wp:anchor distT="0" distB="0" distL="114300" distR="114300" simplePos="0" relativeHeight="251855872" behindDoc="0" locked="0" layoutInCell="1" allowOverlap="1" wp14:anchorId="6AD559F0" wp14:editId="15E82C06">
                            <wp:simplePos x="0" y="0"/>
                            <wp:positionH relativeFrom="margin">
                              <wp:posOffset>-547370</wp:posOffset>
                            </wp:positionH>
                            <wp:positionV relativeFrom="paragraph">
                              <wp:posOffset>-171450</wp:posOffset>
                            </wp:positionV>
                            <wp:extent cx="574675" cy="1024890"/>
                            <wp:effectExtent l="0" t="0" r="0" b="3810"/>
                            <wp:wrapNone/>
                            <wp:docPr id="512" name="Cuadro de texto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574675" cy="1024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98C" w:rsidRPr="00B1486E" w:rsidRDefault="0017198C" w:rsidP="00934D29">
                                        <w:pPr>
                                          <w:rPr>
                                            <w:rFonts w:ascii="KodchiangUPC" w:hAnsi="KodchiangUPC" w:cs="KodchiangUPC"/>
                                            <w:color w:val="385623" w:themeColor="accent6" w:themeShade="80"/>
                                            <w:sz w:val="144"/>
                                            <w:lang w:val="en-US"/>
                                          </w:rPr>
                                        </w:pPr>
                                        <w:r w:rsidRPr="00B1486E">
                                          <w:rPr>
                                            <w:rFonts w:ascii="KodchiangUPC" w:hAnsi="KodchiangUPC" w:cs="KodchiangUPC"/>
                                            <w:color w:val="385623" w:themeColor="accent6" w:themeShade="80"/>
                                            <w:sz w:val="1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559F0" id="Cuadro de texto 512" o:spid="_x0000_s1035" type="#_x0000_t202" style="position:absolute;margin-left:-43.1pt;margin-top:-13.5pt;width:45.25pt;height:80.7pt;rotation:180;flip:x y;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" filled="f" stroked="f" strokeweight=".5pt">
                            <v:path arrowok="t"/>
                            <v:textbox>
                              <w:txbxContent>
                                <w:p w:rsidR="0017198C" w:rsidRPr="00B1486E" w:rsidRDefault="0017198C" w:rsidP="00934D29">
                                  <w:pPr>
                                    <w:rPr>
                                      <w:rFonts w:ascii="KodchiangUPC" w:hAnsi="KodchiangUPC" w:cs="KodchiangUPC"/>
                                      <w:color w:val="385623" w:themeColor="accent6" w:themeShade="80"/>
                                      <w:sz w:val="144"/>
                                      <w:lang w:val="en-US"/>
                                    </w:rPr>
                                  </w:pPr>
                                  <w:r w:rsidRPr="00B1486E">
                                    <w:rPr>
                                      <w:rFonts w:ascii="KodchiangUPC" w:hAnsi="KodchiangUPC" w:cs="KodchiangUPC"/>
                                      <w:color w:val="385623" w:themeColor="accent6" w:themeShade="80"/>
                                      <w:sz w:val="144"/>
                                      <w:lang w:val="en-US"/>
                                    </w:rPr>
                                    <w:t>1</w:t>
                                  </w:r>
                                </w:p>
                              </w:txbxContent>
                            </v:textbox>
                            <w10:wrap anchorx="margin"/>
                          </v:shape>
                        </w:pict>
                      </mc:Fallback>
                    </mc:AlternateContent>
                  </w:r>
                </w:p>
                <w:p w:rsidR="00934D29" w:rsidRPr="000B7302" w:rsidRDefault="00934D29" w:rsidP="00934D29">
                  <w:pPr>
                    <w:jc w:val="both"/>
                    <w:rPr>
                      <w:rFonts w:ascii="Tahoma" w:hAnsi="Tahoma" w:cs="Tahoma"/>
                      <w:b/>
                      <w:sz w:val="20"/>
                      <w:szCs w:val="20"/>
                    </w:rPr>
                  </w:pPr>
                  <w:r w:rsidRPr="000B7302">
                    <w:rPr>
                      <w:rFonts w:ascii="Tahoma" w:hAnsi="Tahoma" w:cs="Tahoma"/>
                      <w:b/>
                      <w:sz w:val="20"/>
                      <w:szCs w:val="20"/>
                    </w:rPr>
                    <w:t>Propuestas derivadas de la consulta ciudadana y propuestas.</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Siendo el actual gobierno municipal de procedencia partidista particular, en las labores de campana se recabo una serie de peticiones realizadas por la sociedad con intereses hacia el sector al que pertenecen:</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a. Cabecera urbana.</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b. Colonias.</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c. Comunidades.</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d. Instituciones educativas de todos los niveles.</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e. Empresas.</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f. Comercios.</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 xml:space="preserve">g. Sociedades civiles. </w:t>
                  </w:r>
                </w:p>
                <w:p w:rsidR="00934D29" w:rsidRPr="000B7302" w:rsidRDefault="00934D29" w:rsidP="00934D29">
                  <w:pPr>
                    <w:ind w:left="360"/>
                    <w:jc w:val="both"/>
                    <w:rPr>
                      <w:rFonts w:ascii="Tahoma" w:hAnsi="Tahoma" w:cs="Tahoma"/>
                      <w:sz w:val="20"/>
                      <w:szCs w:val="20"/>
                    </w:rPr>
                  </w:pPr>
                  <w:r w:rsidRPr="000B7302">
                    <w:rPr>
                      <w:rFonts w:ascii="Tahoma" w:hAnsi="Tahoma" w:cs="Tahoma"/>
                      <w:sz w:val="20"/>
                      <w:szCs w:val="20"/>
                    </w:rPr>
                    <w:t xml:space="preserve">h. Clubs. </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Permitió el conocimiento de las obras básicas de mayor necesidad y la situación social del municipio. </w:t>
                  </w:r>
                </w:p>
                <w:p w:rsidR="00934D29" w:rsidRPr="000B7302" w:rsidRDefault="00934D29" w:rsidP="00934D29">
                  <w:pPr>
                    <w:rPr>
                      <w:rFonts w:ascii="Tahoma" w:hAnsi="Tahoma" w:cs="Tahoma"/>
                      <w:sz w:val="20"/>
                      <w:szCs w:val="20"/>
                    </w:rPr>
                  </w:pPr>
                </w:p>
              </w:tc>
              <w:tc>
                <w:tcPr>
                  <w:tcW w:w="567" w:type="dxa"/>
                </w:tcPr>
                <w:p w:rsidR="00934D29" w:rsidRPr="000B7302" w:rsidRDefault="00934D29" w:rsidP="00934D29">
                  <w:pPr>
                    <w:rPr>
                      <w:rFonts w:ascii="Tahoma" w:hAnsi="Tahoma" w:cs="Tahoma"/>
                      <w:sz w:val="20"/>
                      <w:szCs w:val="20"/>
                    </w:rPr>
                  </w:pPr>
                </w:p>
                <w:p w:rsidR="00934D29" w:rsidRPr="000B7302" w:rsidRDefault="00934D29" w:rsidP="00934D29">
                  <w:pPr>
                    <w:rPr>
                      <w:rFonts w:ascii="Tahoma" w:hAnsi="Tahoma" w:cs="Tahoma"/>
                      <w:sz w:val="20"/>
                      <w:szCs w:val="20"/>
                    </w:rPr>
                  </w:pPr>
                </w:p>
              </w:tc>
              <w:tc>
                <w:tcPr>
                  <w:tcW w:w="3951" w:type="dxa"/>
                </w:tcPr>
                <w:p w:rsidR="00934D29" w:rsidRPr="000B7302" w:rsidRDefault="00934D29" w:rsidP="00934D29">
                  <w:pPr>
                    <w:rPr>
                      <w:rFonts w:ascii="Tahoma" w:hAnsi="Tahoma" w:cs="Tahoma"/>
                      <w:sz w:val="20"/>
                      <w:szCs w:val="20"/>
                    </w:rPr>
                  </w:pPr>
                </w:p>
                <w:p w:rsidR="00934D29" w:rsidRPr="000B7302" w:rsidRDefault="00934D29" w:rsidP="00934D29">
                  <w:pPr>
                    <w:rPr>
                      <w:rFonts w:ascii="Tahoma" w:hAnsi="Tahoma" w:cs="Tahoma"/>
                      <w:b/>
                      <w:sz w:val="20"/>
                      <w:szCs w:val="20"/>
                    </w:rPr>
                  </w:pPr>
                  <w:r w:rsidRPr="000B7302">
                    <w:rPr>
                      <w:rFonts w:ascii="Tahoma" w:hAnsi="Tahoma" w:cs="Tahoma"/>
                      <w:b/>
                      <w:sz w:val="20"/>
                      <w:szCs w:val="20"/>
                    </w:rPr>
                    <w:t>Diagnostico documental y estadístico de áreas municipales.</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En cada una de las áreas de la administración municipal se elaboró un diagnostico documental y estadístico con indicadores y metas de trabajo de acuerdo a las necesidades de los ciudadanos, los recursos materiales, humanos y económicos, con los que se cuenta, </w:t>
                  </w:r>
                  <w:proofErr w:type="spellStart"/>
                  <w:r w:rsidRPr="000B7302">
                    <w:rPr>
                      <w:rFonts w:ascii="Tahoma" w:hAnsi="Tahoma" w:cs="Tahoma"/>
                      <w:sz w:val="20"/>
                      <w:szCs w:val="20"/>
                    </w:rPr>
                    <w:t>asi</w:t>
                  </w:r>
                  <w:proofErr w:type="spellEnd"/>
                  <w:r w:rsidRPr="000B7302">
                    <w:rPr>
                      <w:rFonts w:ascii="Tahoma" w:hAnsi="Tahoma" w:cs="Tahoma"/>
                      <w:sz w:val="20"/>
                      <w:szCs w:val="20"/>
                    </w:rPr>
                    <w:t xml:space="preserve"> como la calendarización de actividades y los tiempos previstos para su elaboración. </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Se llevaron a cabo reuniones con los regidores para darles a conocer de las propuestas integradas y los avances del </w:t>
                  </w:r>
                  <w:proofErr w:type="spellStart"/>
                  <w:r w:rsidRPr="000B7302">
                    <w:rPr>
                      <w:rFonts w:ascii="Tahoma" w:hAnsi="Tahoma" w:cs="Tahoma"/>
                      <w:sz w:val="20"/>
                      <w:szCs w:val="20"/>
                    </w:rPr>
                    <w:t>PDMyG</w:t>
                  </w:r>
                  <w:proofErr w:type="spellEnd"/>
                  <w:r w:rsidRPr="000B7302">
                    <w:rPr>
                      <w:rFonts w:ascii="Tahoma" w:hAnsi="Tahoma" w:cs="Tahoma"/>
                      <w:sz w:val="20"/>
                      <w:szCs w:val="20"/>
                    </w:rPr>
                    <w:t xml:space="preserve">, presentando un ejercicio democrático.  </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Dando fortaleza y seguridad social sobre las acciones basadas en la realidad que debe emprender el gobierno municipal. </w:t>
                  </w:r>
                </w:p>
              </w:tc>
            </w:tr>
            <w:tr w:rsidR="00934D29" w:rsidRPr="000B7302" w:rsidTr="00934D29">
              <w:trPr>
                <w:trHeight w:val="1598"/>
              </w:trPr>
              <w:tc>
                <w:tcPr>
                  <w:tcW w:w="567" w:type="dxa"/>
                </w:tcPr>
                <w:p w:rsidR="00934D29" w:rsidRPr="000B7302" w:rsidRDefault="00934D29" w:rsidP="00934D29">
                  <w:pPr>
                    <w:rPr>
                      <w:rFonts w:ascii="Tahoma" w:hAnsi="Tahoma" w:cs="Tahoma"/>
                      <w:sz w:val="20"/>
                    </w:rPr>
                  </w:pPr>
                </w:p>
              </w:tc>
              <w:tc>
                <w:tcPr>
                  <w:tcW w:w="4253" w:type="dxa"/>
                </w:tcPr>
                <w:p w:rsidR="00934D29" w:rsidRPr="000B7302" w:rsidRDefault="00934D29" w:rsidP="00934D29">
                  <w:pPr>
                    <w:rPr>
                      <w:rFonts w:ascii="Tahoma" w:hAnsi="Tahoma" w:cs="Tahoma"/>
                      <w:b/>
                      <w:sz w:val="20"/>
                      <w:szCs w:val="20"/>
                    </w:rPr>
                  </w:pPr>
                  <w:r>
                    <w:rPr>
                      <w:rFonts w:ascii="Tahoma" w:hAnsi="Tahoma" w:cs="Tahoma"/>
                      <w:noProof/>
                      <w:sz w:val="20"/>
                      <w:szCs w:val="20"/>
                      <w:lang w:val="es-ES" w:eastAsia="es-ES"/>
                    </w:rPr>
                    <mc:AlternateContent>
                      <mc:Choice Requires="wps">
                        <w:drawing>
                          <wp:anchor distT="0" distB="0" distL="114300" distR="114300" simplePos="0" relativeHeight="251857920" behindDoc="0" locked="0" layoutInCell="1" allowOverlap="1" wp14:anchorId="06EDA1F3" wp14:editId="656A8A7E">
                            <wp:simplePos x="0" y="0"/>
                            <wp:positionH relativeFrom="margin">
                              <wp:posOffset>2487163</wp:posOffset>
                            </wp:positionH>
                            <wp:positionV relativeFrom="paragraph">
                              <wp:posOffset>-154940</wp:posOffset>
                            </wp:positionV>
                            <wp:extent cx="574675" cy="1024890"/>
                            <wp:effectExtent l="0" t="0" r="0" b="3810"/>
                            <wp:wrapNone/>
                            <wp:docPr id="511" name="Cuadro de texto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574675" cy="1024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7198C" w:rsidRPr="00B1486E" w:rsidRDefault="0017198C" w:rsidP="00934D29">
                                        <w:pPr>
                                          <w:rPr>
                                            <w:rFonts w:ascii="KodchiangUPC" w:hAnsi="KodchiangUPC" w:cs="KodchiangUPC"/>
                                            <w:color w:val="385623" w:themeColor="accent6" w:themeShade="80"/>
                                            <w:sz w:val="144"/>
                                            <w:lang w:val="en-US"/>
                                          </w:rPr>
                                        </w:pPr>
                                        <w:r>
                                          <w:rPr>
                                            <w:rFonts w:ascii="KodchiangUPC" w:hAnsi="KodchiangUPC" w:cs="KodchiangUPC"/>
                                            <w:color w:val="385623" w:themeColor="accent6" w:themeShade="80"/>
                                            <w:sz w:val="1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DA1F3" id="Cuadro de texto 511" o:spid="_x0000_s1036" type="#_x0000_t202" style="position:absolute;margin-left:195.85pt;margin-top:-12.2pt;width:45.25pt;height:80.7pt;rotation:180;flip:x y;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" filled="f" stroked="f" strokeweight=".5pt">
                            <v:path arrowok="t"/>
                            <v:textbox>
                              <w:txbxContent>
                                <w:p w:rsidR="0017198C" w:rsidRPr="00B1486E" w:rsidRDefault="0017198C" w:rsidP="00934D29">
                                  <w:pPr>
                                    <w:rPr>
                                      <w:rFonts w:ascii="KodchiangUPC" w:hAnsi="KodchiangUPC" w:cs="KodchiangUPC"/>
                                      <w:color w:val="385623" w:themeColor="accent6" w:themeShade="80"/>
                                      <w:sz w:val="144"/>
                                      <w:lang w:val="en-US"/>
                                    </w:rPr>
                                  </w:pPr>
                                  <w:r>
                                    <w:rPr>
                                      <w:rFonts w:ascii="KodchiangUPC" w:hAnsi="KodchiangUPC" w:cs="KodchiangUPC"/>
                                      <w:color w:val="385623" w:themeColor="accent6" w:themeShade="80"/>
                                      <w:sz w:val="144"/>
                                      <w:lang w:val="en-US"/>
                                    </w:rPr>
                                    <w:t>4</w:t>
                                  </w:r>
                                </w:p>
                              </w:txbxContent>
                            </v:textbox>
                            <w10:wrap anchorx="margin"/>
                          </v:shape>
                        </w:pict>
                      </mc:Fallback>
                    </mc:AlternateContent>
                  </w:r>
                </w:p>
                <w:p w:rsidR="00934D29" w:rsidRPr="000B7302" w:rsidRDefault="00934D29" w:rsidP="00934D29">
                  <w:pPr>
                    <w:rPr>
                      <w:rFonts w:ascii="Tahoma" w:hAnsi="Tahoma" w:cs="Tahoma"/>
                      <w:b/>
                      <w:sz w:val="20"/>
                      <w:szCs w:val="20"/>
                    </w:rPr>
                  </w:pPr>
                  <w:r w:rsidRPr="000B7302">
                    <w:rPr>
                      <w:rFonts w:ascii="Tahoma" w:hAnsi="Tahoma" w:cs="Tahoma"/>
                      <w:b/>
                      <w:sz w:val="20"/>
                      <w:szCs w:val="20"/>
                    </w:rPr>
                    <w:t xml:space="preserve">COPPLADEMUN </w:t>
                  </w:r>
                </w:p>
                <w:p w:rsidR="00934D29" w:rsidRPr="000B7302" w:rsidRDefault="00934D29" w:rsidP="00934D29">
                  <w:pPr>
                    <w:jc w:val="both"/>
                    <w:rPr>
                      <w:rFonts w:ascii="Tahoma" w:hAnsi="Tahoma" w:cs="Tahoma"/>
                      <w:b/>
                      <w:sz w:val="20"/>
                      <w:szCs w:val="20"/>
                    </w:rPr>
                  </w:pP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La consulta ciudadana se constituyó como parte fundamental de los contenidos del </w:t>
                  </w:r>
                  <w:proofErr w:type="spellStart"/>
                  <w:r w:rsidRPr="000B7302">
                    <w:rPr>
                      <w:rFonts w:ascii="Tahoma" w:hAnsi="Tahoma" w:cs="Tahoma"/>
                      <w:sz w:val="20"/>
                      <w:szCs w:val="20"/>
                    </w:rPr>
                    <w:t>PDMyG</w:t>
                  </w:r>
                  <w:proofErr w:type="spellEnd"/>
                  <w:r w:rsidRPr="000B7302">
                    <w:rPr>
                      <w:rFonts w:ascii="Tahoma" w:hAnsi="Tahoma" w:cs="Tahoma"/>
                      <w:sz w:val="20"/>
                      <w:szCs w:val="20"/>
                    </w:rPr>
                    <w:t xml:space="preserve">. Esta se llevó a cabo a través de la conformación del comité de Planeación y Participación Ciudadana y las mesas de trabajo de sus representantes: </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a. El Presidente Municipal.</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b. Regidores.</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 xml:space="preserve">c. Dependencias de planeación.  </w:t>
                  </w:r>
                </w:p>
                <w:p w:rsidR="00934D29" w:rsidRPr="000B7302" w:rsidRDefault="00934D29" w:rsidP="00934D29">
                  <w:pPr>
                    <w:rPr>
                      <w:rFonts w:ascii="Tahoma" w:hAnsi="Tahoma" w:cs="Tahoma"/>
                    </w:rPr>
                  </w:pPr>
                  <w:r w:rsidRPr="000B7302">
                    <w:rPr>
                      <w:rFonts w:ascii="Tahoma" w:hAnsi="Tahoma" w:cs="Tahoma"/>
                      <w:sz w:val="20"/>
                    </w:rPr>
                    <w:t>d. Secretaría de Planeación y Participación Ciudadana</w:t>
                  </w:r>
                  <w:r w:rsidRPr="000B7302">
                    <w:rPr>
                      <w:rFonts w:ascii="Tahoma" w:hAnsi="Tahoma" w:cs="Tahoma"/>
                    </w:rPr>
                    <w:t>.</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e. Sector privado.</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f. Cooperativas y sociedad civil.</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g. Organizaciones vecinales.</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h. Instituciones de educación.</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i. Dos líderes sociales.</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 xml:space="preserve">j. Grupos vulnerables. </w:t>
                  </w:r>
                </w:p>
                <w:p w:rsidR="00934D29" w:rsidRPr="000B7302" w:rsidRDefault="00934D29" w:rsidP="00934D29">
                  <w:pPr>
                    <w:pStyle w:val="Estilo"/>
                    <w:tabs>
                      <w:tab w:val="left" w:pos="709"/>
                      <w:tab w:val="left" w:pos="851"/>
                    </w:tabs>
                    <w:ind w:right="413"/>
                    <w:jc w:val="both"/>
                    <w:rPr>
                      <w:rFonts w:ascii="Tahoma" w:hAnsi="Tahoma" w:cs="Tahoma"/>
                      <w:sz w:val="20"/>
                      <w:szCs w:val="20"/>
                    </w:rPr>
                  </w:pPr>
                  <w:r w:rsidRPr="000B7302">
                    <w:rPr>
                      <w:rFonts w:ascii="Tahoma" w:hAnsi="Tahoma" w:cs="Tahoma"/>
                      <w:sz w:val="20"/>
                      <w:szCs w:val="20"/>
                    </w:rPr>
                    <w:t>k. Delegaciones del municipio.</w:t>
                  </w:r>
                </w:p>
                <w:p w:rsidR="00934D29" w:rsidRPr="000B7302" w:rsidRDefault="00934D29" w:rsidP="00934D29">
                  <w:pPr>
                    <w:pStyle w:val="Estilo"/>
                    <w:ind w:right="413"/>
                    <w:jc w:val="both"/>
                    <w:rPr>
                      <w:rFonts w:ascii="Tahoma" w:hAnsi="Tahoma" w:cs="Tahoma"/>
                      <w:sz w:val="20"/>
                      <w:szCs w:val="20"/>
                    </w:rPr>
                  </w:pPr>
                  <w:r w:rsidRPr="000B7302">
                    <w:rPr>
                      <w:rFonts w:ascii="Tahoma" w:hAnsi="Tahoma" w:cs="Tahoma"/>
                      <w:sz w:val="20"/>
                      <w:szCs w:val="20"/>
                    </w:rPr>
                    <w:t>l. Un Secretario Técnico Municipal.</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Donde en base a los ejes de desarrollo social, desarrollo económico, desarrollo territorial y </w:t>
                  </w:r>
                  <w:r w:rsidRPr="000B7302">
                    <w:rPr>
                      <w:rFonts w:ascii="Tahoma" w:hAnsi="Tahoma" w:cs="Tahoma"/>
                      <w:sz w:val="20"/>
                      <w:szCs w:val="20"/>
                    </w:rPr>
                    <w:lastRenderedPageBreak/>
                    <w:t>sostenible, gobierno, estado de derecho, y ejes especiales y transversales, se elaboró un diagnóstico de fortalezas y debilidades en cuanto a los temas mencionados.</w:t>
                  </w:r>
                </w:p>
              </w:tc>
              <w:tc>
                <w:tcPr>
                  <w:tcW w:w="567" w:type="dxa"/>
                </w:tcPr>
                <w:p w:rsidR="00934D29" w:rsidRPr="000B7302" w:rsidRDefault="00934D29" w:rsidP="00934D29">
                  <w:pPr>
                    <w:rPr>
                      <w:rFonts w:ascii="Tahoma" w:hAnsi="Tahoma" w:cs="Tahoma"/>
                      <w:sz w:val="20"/>
                      <w:szCs w:val="20"/>
                      <w:lang w:val="es-ES"/>
                    </w:rPr>
                  </w:pPr>
                </w:p>
              </w:tc>
              <w:tc>
                <w:tcPr>
                  <w:tcW w:w="3951" w:type="dxa"/>
                </w:tcPr>
                <w:p w:rsidR="00934D29" w:rsidRPr="000B7302" w:rsidRDefault="00934D29" w:rsidP="00934D29">
                  <w:pPr>
                    <w:rPr>
                      <w:rFonts w:ascii="Tahoma" w:hAnsi="Tahoma" w:cs="Tahoma"/>
                      <w:b/>
                      <w:sz w:val="20"/>
                      <w:szCs w:val="20"/>
                    </w:rPr>
                  </w:pPr>
                </w:p>
                <w:p w:rsidR="00934D29" w:rsidRPr="000B7302" w:rsidRDefault="00934D29" w:rsidP="00934D29">
                  <w:pPr>
                    <w:rPr>
                      <w:rFonts w:ascii="Tahoma" w:hAnsi="Tahoma" w:cs="Tahoma"/>
                      <w:b/>
                      <w:sz w:val="20"/>
                      <w:szCs w:val="20"/>
                    </w:rPr>
                  </w:pPr>
                  <w:r w:rsidRPr="000B7302">
                    <w:rPr>
                      <w:rFonts w:ascii="Tahoma" w:hAnsi="Tahoma" w:cs="Tahoma"/>
                      <w:b/>
                      <w:sz w:val="20"/>
                      <w:szCs w:val="20"/>
                    </w:rPr>
                    <w:t>Organización y proceso de elaboración del plan de desarrollo municipal.</w:t>
                  </w:r>
                </w:p>
                <w:p w:rsidR="00934D29" w:rsidRPr="000B7302" w:rsidRDefault="00934D29" w:rsidP="00934D29">
                  <w:pPr>
                    <w:jc w:val="both"/>
                    <w:rPr>
                      <w:rFonts w:ascii="Tahoma" w:hAnsi="Tahoma" w:cs="Tahoma"/>
                      <w:sz w:val="20"/>
                      <w:szCs w:val="20"/>
                    </w:rPr>
                  </w:pPr>
                  <w:r w:rsidRPr="000B7302">
                    <w:rPr>
                      <w:rFonts w:ascii="Tahoma" w:hAnsi="Tahoma" w:cs="Tahoma"/>
                      <w:sz w:val="20"/>
                      <w:szCs w:val="20"/>
                    </w:rPr>
                    <w:t xml:space="preserve">El compendio de la información fue </w:t>
                  </w:r>
                  <w:proofErr w:type="gramStart"/>
                  <w:r w:rsidRPr="000B7302">
                    <w:rPr>
                      <w:rFonts w:ascii="Tahoma" w:hAnsi="Tahoma" w:cs="Tahoma"/>
                      <w:sz w:val="20"/>
                      <w:szCs w:val="20"/>
                    </w:rPr>
                    <w:t>recabada</w:t>
                  </w:r>
                  <w:proofErr w:type="gramEnd"/>
                  <w:r w:rsidRPr="000B7302">
                    <w:rPr>
                      <w:rFonts w:ascii="Tahoma" w:hAnsi="Tahoma" w:cs="Tahoma"/>
                      <w:sz w:val="20"/>
                      <w:szCs w:val="20"/>
                    </w:rPr>
                    <w:t xml:space="preserve"> por la dirección de obras públicas, donde en base de las necesidades, propuestas de la sociedad, alcances municipales, ejes y estrategias alineadas con los planes de desarrollo estatal y federal, es responsabilidad de cada servidor público analizar, integrar y valorar la propuesta de cada área para su inclusión, dentro de este marco: </w:t>
                  </w:r>
                </w:p>
                <w:p w:rsidR="00934D29" w:rsidRPr="000B7302" w:rsidRDefault="00934D29" w:rsidP="00934D29">
                  <w:pPr>
                    <w:rPr>
                      <w:rFonts w:ascii="Tahoma" w:hAnsi="Tahoma" w:cs="Tahoma"/>
                      <w:sz w:val="20"/>
                      <w:szCs w:val="20"/>
                    </w:rPr>
                  </w:pPr>
                  <w:r w:rsidRPr="000B7302">
                    <w:rPr>
                      <w:rFonts w:ascii="Tahoma" w:hAnsi="Tahoma" w:cs="Tahoma"/>
                      <w:sz w:val="20"/>
                      <w:szCs w:val="20"/>
                    </w:rPr>
                    <w:t xml:space="preserve">a) Identificación y examen de los problemas relevantes del municipio. </w:t>
                  </w:r>
                </w:p>
                <w:p w:rsidR="00934D29" w:rsidRPr="000B7302" w:rsidRDefault="00934D29" w:rsidP="00934D29">
                  <w:pPr>
                    <w:rPr>
                      <w:rFonts w:ascii="Tahoma" w:hAnsi="Tahoma" w:cs="Tahoma"/>
                      <w:sz w:val="20"/>
                      <w:szCs w:val="20"/>
                    </w:rPr>
                  </w:pPr>
                  <w:r w:rsidRPr="000B7302">
                    <w:rPr>
                      <w:rFonts w:ascii="Tahoma" w:hAnsi="Tahoma" w:cs="Tahoma"/>
                      <w:sz w:val="20"/>
                      <w:szCs w:val="20"/>
                    </w:rPr>
                    <w:t xml:space="preserve">b) Alineación de los problemas con las prioridades y objetivos de desarrollo municipal. </w:t>
                  </w:r>
                </w:p>
                <w:p w:rsidR="00934D29" w:rsidRPr="000B7302" w:rsidRDefault="00934D29" w:rsidP="00934D29">
                  <w:pPr>
                    <w:rPr>
                      <w:rFonts w:ascii="Tahoma" w:hAnsi="Tahoma" w:cs="Tahoma"/>
                      <w:sz w:val="20"/>
                      <w:szCs w:val="20"/>
                    </w:rPr>
                  </w:pPr>
                  <w:r w:rsidRPr="000B7302">
                    <w:rPr>
                      <w:rFonts w:ascii="Tahoma" w:hAnsi="Tahoma" w:cs="Tahoma"/>
                      <w:sz w:val="20"/>
                      <w:szCs w:val="20"/>
                    </w:rPr>
                    <w:t>c) Verificación y análisis de los objetivos.</w:t>
                  </w:r>
                </w:p>
                <w:p w:rsidR="00934D29" w:rsidRPr="000B7302" w:rsidRDefault="00934D29" w:rsidP="00934D29">
                  <w:pPr>
                    <w:rPr>
                      <w:rFonts w:ascii="Tahoma" w:hAnsi="Tahoma" w:cs="Tahoma"/>
                      <w:sz w:val="20"/>
                      <w:szCs w:val="20"/>
                    </w:rPr>
                  </w:pPr>
                  <w:r w:rsidRPr="000B7302">
                    <w:rPr>
                      <w:rFonts w:ascii="Tahoma" w:hAnsi="Tahoma" w:cs="Tahoma"/>
                      <w:sz w:val="20"/>
                      <w:szCs w:val="20"/>
                    </w:rPr>
                    <w:t>d) Alineación o reformulación de las estrategias con los objetivos.</w:t>
                  </w:r>
                  <w:r w:rsidR="00C94C10">
                    <w:rPr>
                      <w:rFonts w:ascii="Tahoma" w:hAnsi="Tahoma" w:cs="Tahoma"/>
                      <w:b/>
                      <w:noProof/>
                      <w:lang w:val="es-ES" w:eastAsia="es-ES"/>
                    </w:rPr>
                    <w:t xml:space="preserve"> </w:t>
                  </w:r>
                </w:p>
                <w:p w:rsidR="00934D29" w:rsidRPr="000B7302" w:rsidRDefault="00C94C10" w:rsidP="00934D29">
                  <w:pPr>
                    <w:jc w:val="both"/>
                    <w:rPr>
                      <w:rFonts w:ascii="Tahoma" w:hAnsi="Tahoma" w:cs="Tahoma"/>
                      <w:sz w:val="20"/>
                      <w:szCs w:val="20"/>
                    </w:rPr>
                  </w:pPr>
                  <w:r>
                    <w:rPr>
                      <w:rFonts w:ascii="Tahoma" w:hAnsi="Tahoma" w:cs="Tahoma"/>
                      <w:b/>
                      <w:noProof/>
                      <w:lang w:val="es-ES" w:eastAsia="es-ES"/>
                    </w:rPr>
                    <mc:AlternateContent>
                      <mc:Choice Requires="wps">
                        <w:drawing>
                          <wp:anchor distT="0" distB="0" distL="114300" distR="114300" simplePos="0" relativeHeight="251877376" behindDoc="0" locked="0" layoutInCell="1" allowOverlap="1" wp14:anchorId="434FEBD9" wp14:editId="6C17C922">
                            <wp:simplePos x="0" y="0"/>
                            <wp:positionH relativeFrom="column">
                              <wp:posOffset>2665642</wp:posOffset>
                            </wp:positionH>
                            <wp:positionV relativeFrom="paragraph">
                              <wp:posOffset>1088631</wp:posOffset>
                            </wp:positionV>
                            <wp:extent cx="362607" cy="394138"/>
                            <wp:effectExtent l="0" t="0" r="0" b="6350"/>
                            <wp:wrapNone/>
                            <wp:docPr id="585" name="Cuadro de texto 585"/>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FEBD9" id="Cuadro de texto 585" o:spid="_x0000_s1037" type="#_x0000_t202" style="position:absolute;left:0;text-align:left;margin-left:209.9pt;margin-top:85.7pt;width:28.55pt;height:31.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7</w:t>
                                  </w:r>
                                </w:p>
                              </w:txbxContent>
                            </v:textbox>
                          </v:shape>
                        </w:pict>
                      </mc:Fallback>
                    </mc:AlternateContent>
                  </w:r>
                  <w:proofErr w:type="spellStart"/>
                  <w:r w:rsidR="00934D29" w:rsidRPr="000B7302">
                    <w:rPr>
                      <w:rFonts w:ascii="Tahoma" w:hAnsi="Tahoma" w:cs="Tahoma"/>
                      <w:sz w:val="20"/>
                      <w:szCs w:val="20"/>
                    </w:rPr>
                    <w:t>Asi</w:t>
                  </w:r>
                  <w:proofErr w:type="spellEnd"/>
                  <w:r w:rsidR="00934D29" w:rsidRPr="000B7302">
                    <w:rPr>
                      <w:rFonts w:ascii="Tahoma" w:hAnsi="Tahoma" w:cs="Tahoma"/>
                      <w:sz w:val="20"/>
                      <w:szCs w:val="20"/>
                    </w:rPr>
                    <w:t xml:space="preserve"> como la valoración y aprobación</w:t>
                  </w:r>
                  <w:r w:rsidR="00934D29" w:rsidRPr="000B7302">
                    <w:rPr>
                      <w:rFonts w:ascii="Tahoma" w:hAnsi="Tahoma" w:cs="Tahoma"/>
                      <w:sz w:val="18"/>
                      <w:szCs w:val="20"/>
                    </w:rPr>
                    <w:t xml:space="preserve"> </w:t>
                  </w:r>
                  <w:r w:rsidR="00934D29" w:rsidRPr="000B7302">
                    <w:rPr>
                      <w:rFonts w:ascii="Tahoma" w:hAnsi="Tahoma" w:cs="Tahoma"/>
                      <w:sz w:val="20"/>
                      <w:szCs w:val="20"/>
                    </w:rPr>
                    <w:t xml:space="preserve">del </w:t>
                  </w:r>
                  <w:proofErr w:type="spellStart"/>
                  <w:r w:rsidR="00934D29" w:rsidRPr="000B7302">
                    <w:rPr>
                      <w:rFonts w:ascii="Tahoma" w:hAnsi="Tahoma" w:cs="Tahoma"/>
                      <w:sz w:val="20"/>
                      <w:szCs w:val="20"/>
                    </w:rPr>
                    <w:t>PDMyG</w:t>
                  </w:r>
                  <w:proofErr w:type="spellEnd"/>
                  <w:r w:rsidR="00934D29" w:rsidRPr="000B7302">
                    <w:rPr>
                      <w:rFonts w:ascii="Tahoma" w:hAnsi="Tahoma" w:cs="Tahoma"/>
                      <w:sz w:val="20"/>
                      <w:szCs w:val="20"/>
                    </w:rPr>
                    <w:t xml:space="preserve"> por el Presidente municipal, el </w:t>
                  </w:r>
                  <w:r w:rsidR="00934D29">
                    <w:rPr>
                      <w:rFonts w:ascii="Tahoma" w:hAnsi="Tahoma" w:cs="Tahoma"/>
                      <w:noProof/>
                      <w:sz w:val="20"/>
                      <w:szCs w:val="20"/>
                      <w:lang w:val="es-ES" w:eastAsia="es-ES"/>
                    </w:rPr>
                    <w:lastRenderedPageBreak/>
                    <w:drawing>
                      <wp:anchor distT="0" distB="0" distL="114300" distR="114300" simplePos="0" relativeHeight="251784192" behindDoc="1" locked="0" layoutInCell="1" allowOverlap="1" wp14:anchorId="678C0D5E" wp14:editId="02E9BE45">
                        <wp:simplePos x="0" y="0"/>
                        <wp:positionH relativeFrom="page">
                          <wp:posOffset>-4546666</wp:posOffset>
                        </wp:positionH>
                        <wp:positionV relativeFrom="paragraph">
                          <wp:posOffset>-1822483</wp:posOffset>
                        </wp:positionV>
                        <wp:extent cx="7739216" cy="10079915"/>
                        <wp:effectExtent l="0" t="0" r="0" b="0"/>
                        <wp:wrapNone/>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39216" cy="10079915"/>
                                </a:xfrm>
                                <a:prstGeom prst="rect">
                                  <a:avLst/>
                                </a:prstGeom>
                              </pic:spPr>
                            </pic:pic>
                          </a:graphicData>
                        </a:graphic>
                        <wp14:sizeRelH relativeFrom="margin">
                          <wp14:pctWidth>0</wp14:pctWidth>
                        </wp14:sizeRelH>
                        <wp14:sizeRelV relativeFrom="margin">
                          <wp14:pctHeight>0</wp14:pctHeight>
                        </wp14:sizeRelV>
                      </wp:anchor>
                    </w:drawing>
                  </w:r>
                  <w:r w:rsidR="00934D29" w:rsidRPr="000B7302">
                    <w:rPr>
                      <w:rFonts w:ascii="Tahoma" w:hAnsi="Tahoma" w:cs="Tahoma"/>
                      <w:sz w:val="20"/>
                      <w:szCs w:val="20"/>
                    </w:rPr>
                    <w:t xml:space="preserve">Pleno del H. Ayuntamiento Constitucional, el Congreso del Estado para su aprobación y la Secretaria de Planeación y Participación Ciudadana. </w:t>
                  </w:r>
                </w:p>
                <w:p w:rsidR="00934D29" w:rsidRPr="000B7302" w:rsidRDefault="00934D29" w:rsidP="00934D29">
                  <w:pPr>
                    <w:jc w:val="both"/>
                    <w:rPr>
                      <w:rFonts w:ascii="Tahoma" w:hAnsi="Tahoma" w:cs="Tahoma"/>
                      <w:sz w:val="20"/>
                      <w:szCs w:val="20"/>
                    </w:rPr>
                  </w:pPr>
                </w:p>
                <w:p w:rsidR="00934D29" w:rsidRPr="000B7302" w:rsidRDefault="00934D29" w:rsidP="00934D29">
                  <w:pPr>
                    <w:rPr>
                      <w:rFonts w:ascii="Tahoma" w:hAnsi="Tahoma" w:cs="Tahoma"/>
                      <w:sz w:val="20"/>
                      <w:szCs w:val="20"/>
                    </w:rPr>
                  </w:pPr>
                </w:p>
              </w:tc>
            </w:tr>
          </w:tbl>
          <w:p w:rsidR="00934D29" w:rsidRPr="000B7302" w:rsidRDefault="00934D29" w:rsidP="009622B0">
            <w:pPr>
              <w:rPr>
                <w:rFonts w:ascii="Tahoma" w:hAnsi="Tahoma" w:cs="Tahoma"/>
                <w:sz w:val="20"/>
                <w:szCs w:val="20"/>
              </w:rPr>
            </w:pPr>
            <w:r>
              <w:rPr>
                <w:rFonts w:ascii="Tahoma" w:hAnsi="Tahoma" w:cs="Tahoma"/>
                <w:noProof/>
                <w:sz w:val="20"/>
                <w:szCs w:val="20"/>
                <w:lang w:val="es-ES" w:eastAsia="es-ES"/>
              </w:rPr>
              <w:lastRenderedPageBreak/>
              <w:drawing>
                <wp:anchor distT="0" distB="0" distL="114300" distR="114300" simplePos="0" relativeHeight="251681792" behindDoc="0" locked="0" layoutInCell="1" allowOverlap="1" wp14:anchorId="5C351EDA" wp14:editId="7CED7D77">
                  <wp:simplePos x="0" y="0"/>
                  <wp:positionH relativeFrom="margin">
                    <wp:posOffset>-681223</wp:posOffset>
                  </wp:positionH>
                  <wp:positionV relativeFrom="paragraph">
                    <wp:posOffset>-1821262</wp:posOffset>
                  </wp:positionV>
                  <wp:extent cx="4695825" cy="6714565"/>
                  <wp:effectExtent l="0" t="0" r="0" b="0"/>
                  <wp:wrapNone/>
                  <wp:docPr id="56" name="Imagen 56" descr="C:\Users\Usuario\AppData\Local\Microsoft\Windows\INetCache\Content.Word\plan esta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AppData\Local\Microsoft\Windows\INetCache\Content.Word\plan estatal.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95825" cy="67145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4D29" w:rsidRPr="000B7302" w:rsidRDefault="00934D29" w:rsidP="009622B0">
            <w:pPr>
              <w:rPr>
                <w:rFonts w:ascii="Tahoma" w:hAnsi="Tahoma" w:cs="Tahoma"/>
                <w:sz w:val="20"/>
                <w:szCs w:val="20"/>
              </w:rPr>
            </w:pPr>
          </w:p>
        </w:tc>
      </w:tr>
    </w:tbl>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934D29" w:rsidP="00CE3587">
      <w:pPr>
        <w:spacing w:after="0" w:line="240" w:lineRule="auto"/>
        <w:jc w:val="center"/>
        <w:rPr>
          <w:rFonts w:ascii="Tahoma" w:hAnsi="Tahoma" w:cs="Tahoma"/>
          <w:b/>
        </w:rPr>
      </w:pPr>
      <w:r>
        <w:rPr>
          <w:rFonts w:ascii="Tahoma" w:hAnsi="Tahoma" w:cs="Tahoma"/>
          <w:noProof/>
          <w:sz w:val="20"/>
          <w:szCs w:val="20"/>
          <w:lang w:val="es-ES" w:eastAsia="es-ES"/>
        </w:rPr>
        <w:drawing>
          <wp:anchor distT="0" distB="0" distL="114300" distR="114300" simplePos="0" relativeHeight="251683840" behindDoc="0" locked="0" layoutInCell="1" allowOverlap="1" wp14:anchorId="3DF34121" wp14:editId="3816756B">
            <wp:simplePos x="0" y="0"/>
            <wp:positionH relativeFrom="margin">
              <wp:posOffset>1340287</wp:posOffset>
            </wp:positionH>
            <wp:positionV relativeFrom="paragraph">
              <wp:posOffset>11579</wp:posOffset>
            </wp:positionV>
            <wp:extent cx="5057775" cy="388304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pa plan municipal copi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57775" cy="3883040"/>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94C10"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79424" behindDoc="0" locked="0" layoutInCell="1" allowOverlap="1" wp14:anchorId="50A348F6" wp14:editId="2332DCF6">
                <wp:simplePos x="0" y="0"/>
                <wp:positionH relativeFrom="column">
                  <wp:posOffset>6364518</wp:posOffset>
                </wp:positionH>
                <wp:positionV relativeFrom="paragraph">
                  <wp:posOffset>912013</wp:posOffset>
                </wp:positionV>
                <wp:extent cx="362607" cy="394138"/>
                <wp:effectExtent l="0" t="0" r="0" b="6350"/>
                <wp:wrapNone/>
                <wp:docPr id="587" name="Cuadro de texto 587"/>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348F6" id="Cuadro de texto 587" o:spid="_x0000_s1038" type="#_x0000_t202" style="position:absolute;left:0;text-align:left;margin-left:501.15pt;margin-top:71.8pt;width:28.55pt;height:31.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8</w:t>
                      </w:r>
                    </w:p>
                  </w:txbxContent>
                </v:textbox>
              </v:shape>
            </w:pict>
          </mc:Fallback>
        </mc:AlternateContent>
      </w:r>
    </w:p>
    <w:p w:rsidR="00CE3587" w:rsidRDefault="00934D29"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664384" behindDoc="1" locked="0" layoutInCell="1" allowOverlap="1" wp14:anchorId="715389CE" wp14:editId="2CDA85C5">
            <wp:simplePos x="0" y="0"/>
            <wp:positionH relativeFrom="page">
              <wp:align>right</wp:align>
            </wp:positionH>
            <wp:positionV relativeFrom="paragraph">
              <wp:posOffset>-1824834</wp:posOffset>
            </wp:positionV>
            <wp:extent cx="7729074" cy="10066706"/>
            <wp:effectExtent l="0" t="0" r="571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29074" cy="10066706"/>
                    </a:xfrm>
                    <a:prstGeom prst="rect">
                      <a:avLst/>
                    </a:prstGeom>
                  </pic:spPr>
                </pic:pic>
              </a:graphicData>
            </a:graphic>
            <wp14:sizeRelH relativeFrom="margin">
              <wp14:pctWidth>0</wp14:pctWidth>
            </wp14:sizeRelH>
            <wp14:sizeRelV relativeFrom="margin">
              <wp14:pctHeight>0</wp14:pctHeight>
            </wp14:sizeRelV>
          </wp:anchor>
        </w:drawing>
      </w:r>
    </w:p>
    <w:p w:rsidR="00647385" w:rsidRDefault="00647385" w:rsidP="00E057DC">
      <w:pPr>
        <w:spacing w:after="300" w:line="240" w:lineRule="auto"/>
        <w:jc w:val="both"/>
        <w:rPr>
          <w:rFonts w:ascii="Tahoma" w:eastAsia="Times New Roman" w:hAnsi="Tahoma" w:cs="Tahoma"/>
          <w:color w:val="000000"/>
          <w:lang w:val="es-ES" w:eastAsia="es-ES"/>
        </w:rPr>
      </w:pPr>
      <w:r w:rsidRPr="00647385">
        <w:rPr>
          <w:rFonts w:ascii="Tahoma" w:eastAsia="Times New Roman" w:hAnsi="Tahoma" w:cs="Tahoma"/>
          <w:bCs/>
          <w:color w:val="000000"/>
          <w:lang w:val="es-ES" w:eastAsia="es-ES"/>
        </w:rPr>
        <w:t>La Agenda 2030 para el Desarrollo Sostenible es un plan de acción que nace del compromiso de los Estados miembro de las Naciones Unidas, cuyo objetivo principal es velar por la protección de las personas, el planeta y la prosperidad.</w:t>
      </w:r>
      <w:r w:rsidRPr="00647385">
        <w:rPr>
          <w:rFonts w:ascii="Tahoma" w:eastAsia="Times New Roman" w:hAnsi="Tahoma" w:cs="Tahoma"/>
          <w:color w:val="000000"/>
          <w:lang w:val="es-ES" w:eastAsia="es-ES"/>
        </w:rPr>
        <w:t xml:space="preserve"> </w:t>
      </w:r>
    </w:p>
    <w:p w:rsidR="00647385" w:rsidRPr="00647385" w:rsidRDefault="00647385" w:rsidP="00E057DC">
      <w:pPr>
        <w:spacing w:after="300" w:line="240" w:lineRule="auto"/>
        <w:jc w:val="both"/>
        <w:rPr>
          <w:rFonts w:ascii="Tahoma" w:eastAsia="Times New Roman" w:hAnsi="Tahoma" w:cs="Tahoma"/>
          <w:color w:val="000000"/>
          <w:lang w:val="es-ES" w:eastAsia="es-ES"/>
        </w:rPr>
      </w:pPr>
      <w:r w:rsidRPr="00647385">
        <w:rPr>
          <w:rFonts w:ascii="Tahoma" w:eastAsia="Times New Roman" w:hAnsi="Tahoma" w:cs="Tahoma"/>
          <w:color w:val="000000"/>
          <w:lang w:val="es-ES" w:eastAsia="es-ES"/>
        </w:rPr>
        <w:t xml:space="preserve">En el año 2000, los países miembros de las Naciones Unidas acordaron conseguir los </w:t>
      </w:r>
      <w:r w:rsidRPr="00647385">
        <w:rPr>
          <w:rFonts w:ascii="Tahoma" w:eastAsia="Times New Roman" w:hAnsi="Tahoma" w:cs="Tahoma"/>
          <w:bCs/>
          <w:color w:val="000000"/>
          <w:lang w:val="es-ES" w:eastAsia="es-ES"/>
        </w:rPr>
        <w:t>Objetivos de Desarrollo del Milenio (ODM)</w:t>
      </w:r>
      <w:r w:rsidRPr="00647385">
        <w:rPr>
          <w:rFonts w:ascii="Tahoma" w:eastAsia="Times New Roman" w:hAnsi="Tahoma" w:cs="Tahoma"/>
          <w:color w:val="000000"/>
          <w:lang w:val="es-ES" w:eastAsia="es-ES"/>
        </w:rPr>
        <w:t xml:space="preserve"> para el año 2015. Al terminar el periodo de cumplimiento de esos ODM, el 25 de septiembre de 2015, la Asamblea General de la ONU estableció un nuevo acuerdo mundial sobre cambio climático. Tal día se produjo un acontecimiento histórico, los 193 Estados miembros de todo el mundo se comprometieron a adoptar la </w:t>
      </w:r>
      <w:r w:rsidRPr="00647385">
        <w:rPr>
          <w:rFonts w:ascii="Tahoma" w:eastAsia="Times New Roman" w:hAnsi="Tahoma" w:cs="Tahoma"/>
          <w:bCs/>
          <w:color w:val="000000"/>
          <w:lang w:val="es-ES" w:eastAsia="es-ES"/>
        </w:rPr>
        <w:t>Agenda 2030</w:t>
      </w:r>
      <w:r w:rsidRPr="00647385">
        <w:rPr>
          <w:rFonts w:ascii="Tahoma" w:eastAsia="Times New Roman" w:hAnsi="Tahoma" w:cs="Tahoma"/>
          <w:color w:val="000000"/>
          <w:lang w:val="es-ES" w:eastAsia="es-ES"/>
        </w:rPr>
        <w:t xml:space="preserve">, un programa impulsado por la ONU que forma parte del Programa de las Naciones Unidas para el Desarrollo, y que aborda 17 </w:t>
      </w:r>
      <w:r w:rsidRPr="00647385">
        <w:rPr>
          <w:rFonts w:ascii="Tahoma" w:eastAsia="Times New Roman" w:hAnsi="Tahoma" w:cs="Tahoma"/>
          <w:bCs/>
          <w:color w:val="000000"/>
          <w:lang w:val="es-ES" w:eastAsia="es-ES"/>
        </w:rPr>
        <w:t>Objetivos de Desarrollo Sostenible (ODS)</w:t>
      </w:r>
      <w:r w:rsidRPr="00647385">
        <w:rPr>
          <w:rFonts w:ascii="Tahoma" w:eastAsia="Times New Roman" w:hAnsi="Tahoma" w:cs="Tahoma"/>
          <w:color w:val="000000"/>
          <w:lang w:val="es-ES" w:eastAsia="es-ES"/>
        </w:rPr>
        <w:t>, que a su vez se disgregan en 169 metas a alcanzar.</w:t>
      </w:r>
    </w:p>
    <w:p w:rsidR="00647385" w:rsidRPr="00647385" w:rsidRDefault="00647385" w:rsidP="00E057DC">
      <w:pPr>
        <w:spacing w:after="300" w:line="240" w:lineRule="auto"/>
        <w:jc w:val="both"/>
        <w:rPr>
          <w:rFonts w:ascii="Tahoma" w:eastAsia="Times New Roman" w:hAnsi="Tahoma" w:cs="Tahoma"/>
          <w:color w:val="000000"/>
          <w:lang w:val="es-ES" w:eastAsia="es-ES"/>
        </w:rPr>
      </w:pPr>
      <w:r w:rsidRPr="00647385">
        <w:rPr>
          <w:rFonts w:ascii="Tahoma" w:eastAsia="Times New Roman" w:hAnsi="Tahoma" w:cs="Tahoma"/>
          <w:color w:val="000000"/>
          <w:lang w:val="es-ES" w:eastAsia="es-ES"/>
        </w:rPr>
        <w:t>La Agenda 2030 es un llamamiento a la acción global durante los siguientes 15 años. Los países que forman las Naciones Unidas se comprometen a movilizar los medios necesarios para la implementación de los Objetivos, mediante alianzas centradas especialmente en las necesidades de los más pobres y vulnerables. </w:t>
      </w:r>
    </w:p>
    <w:p w:rsidR="00647385" w:rsidRPr="00647385" w:rsidRDefault="00647385" w:rsidP="00E057DC">
      <w:pPr>
        <w:spacing w:after="300" w:line="240" w:lineRule="auto"/>
        <w:jc w:val="both"/>
        <w:rPr>
          <w:rFonts w:ascii="&amp;quot" w:eastAsia="Times New Roman" w:hAnsi="&amp;quot" w:cs="Times New Roman"/>
          <w:color w:val="000000"/>
          <w:sz w:val="24"/>
          <w:szCs w:val="24"/>
          <w:lang w:val="es-ES" w:eastAsia="es-ES"/>
        </w:rPr>
      </w:pPr>
      <w:r w:rsidRPr="00647385">
        <w:rPr>
          <w:rFonts w:ascii="Tahoma" w:eastAsia="Times New Roman" w:hAnsi="Tahoma" w:cs="Tahoma"/>
          <w:color w:val="000000"/>
          <w:lang w:val="es-ES" w:eastAsia="es-ES"/>
        </w:rPr>
        <w:t>Los ODS representan un camino hacia el desarrollo sostenible abarcando las diferentes esferas económica, social y ambiental, con las que pasar del compromiso a la acción. La innovación y la acción común son clave en la implementación de los Objetivos de Desarrollo Sostenible, por ello, cuentan con la participación de nuevos actores, el sector privado y la sociedad civil</w:t>
      </w:r>
      <w:r w:rsidRPr="00647385">
        <w:rPr>
          <w:rFonts w:ascii="&amp;quot" w:eastAsia="Times New Roman" w:hAnsi="&amp;quot" w:cs="Times New Roman"/>
          <w:color w:val="000000"/>
          <w:sz w:val="24"/>
          <w:szCs w:val="24"/>
          <w:lang w:val="es-ES" w:eastAsia="es-ES"/>
        </w:rPr>
        <w:t>.</w:t>
      </w:r>
    </w:p>
    <w:p w:rsidR="00C65567" w:rsidRPr="00F362EC" w:rsidRDefault="00647385" w:rsidP="00E057DC">
      <w:pPr>
        <w:spacing w:after="0" w:line="240" w:lineRule="auto"/>
        <w:jc w:val="both"/>
        <w:rPr>
          <w:rFonts w:ascii="Tahoma" w:hAnsi="Tahoma" w:cs="Tahoma"/>
          <w:b/>
        </w:rPr>
      </w:pPr>
      <w:r w:rsidRPr="00647385">
        <w:rPr>
          <w:rFonts w:ascii="Tahoma" w:hAnsi="Tahoma" w:cs="Tahoma"/>
          <w:b/>
          <w:noProof/>
          <w:lang w:eastAsia="es-ES"/>
        </w:rPr>
        <w:t xml:space="preserve">Finalmente el plan de acción mundial propuesto para 2030 desea asegurar, en base a sus objetivos, el progreso social y económico sostenible y fortalecer la paz en cada uno de los rincones del </w:t>
      </w:r>
      <w:proofErr w:type="gramStart"/>
      <w:r w:rsidRPr="00647385">
        <w:rPr>
          <w:rFonts w:ascii="Tahoma" w:hAnsi="Tahoma" w:cs="Tahoma"/>
          <w:b/>
          <w:noProof/>
          <w:lang w:eastAsia="es-ES"/>
        </w:rPr>
        <w:t>mundo.</w:t>
      </w:r>
      <w:r w:rsidR="00C65567">
        <w:rPr>
          <w:rFonts w:ascii="Tahoma" w:hAnsi="Tahoma" w:cs="Tahoma"/>
          <w:b/>
        </w:rPr>
        <w:t>E</w:t>
      </w:r>
      <w:r w:rsidR="00C65567" w:rsidRPr="000B7302">
        <w:rPr>
          <w:rFonts w:ascii="Tahoma" w:hAnsi="Tahoma" w:cs="Tahoma"/>
          <w:b/>
        </w:rPr>
        <w:t>strategia</w:t>
      </w:r>
      <w:proofErr w:type="gramEnd"/>
      <w:r w:rsidR="00C65567" w:rsidRPr="000B7302">
        <w:rPr>
          <w:rFonts w:ascii="Tahoma" w:hAnsi="Tahoma" w:cs="Tahoma"/>
          <w:b/>
        </w:rPr>
        <w:t xml:space="preserve"> de seguimiento y evaluación del plan de desarrollo municipal 2018- 2021. </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El Plan Municipal de Desarrollo y Gobernanza Municipal (2018-2021), precisa los objetivos, metas e indicadores que coadyuven al desarrollo integral del municipio a corto, mediano y largo plazo como resultado de un diagnostico documental y estadístico. Sin ser limitativo incluye apartados correspondientes a los ejes del Plan Estatal de Gobernanza y Desarrollo de Jalisco, clasificados con la organización del Gobierno del Estado y </w:t>
      </w:r>
      <w:proofErr w:type="spellStart"/>
      <w:r w:rsidRPr="000B7302">
        <w:rPr>
          <w:rFonts w:ascii="Tahoma" w:hAnsi="Tahoma" w:cs="Tahoma"/>
        </w:rPr>
        <w:t>asi</w:t>
      </w:r>
      <w:proofErr w:type="spellEnd"/>
      <w:r w:rsidRPr="000B7302">
        <w:rPr>
          <w:rFonts w:ascii="Tahoma" w:hAnsi="Tahoma" w:cs="Tahoma"/>
        </w:rPr>
        <w:t xml:space="preserve"> lograr resultados para cada consejo sectorial e instancias del tema en cuestión y al mismo tiempo la alineación con el Plan Nacional de Desarrollo. Orientados a los principios de gestión de resultados para el desarrollo.</w:t>
      </w:r>
    </w:p>
    <w:p w:rsidR="00C65567" w:rsidRPr="000B7302" w:rsidRDefault="00C94C10" w:rsidP="00C65567">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881472" behindDoc="0" locked="0" layoutInCell="1" allowOverlap="1" wp14:anchorId="564A99A0" wp14:editId="06F47EC6">
                <wp:simplePos x="0" y="0"/>
                <wp:positionH relativeFrom="column">
                  <wp:posOffset>6400800</wp:posOffset>
                </wp:positionH>
                <wp:positionV relativeFrom="paragraph">
                  <wp:posOffset>1702676</wp:posOffset>
                </wp:positionV>
                <wp:extent cx="362607" cy="394138"/>
                <wp:effectExtent l="0" t="0" r="0" b="6350"/>
                <wp:wrapNone/>
                <wp:docPr id="588" name="Cuadro de texto 588"/>
                <wp:cNvGraphicFramePr/>
                <a:graphic xmlns:a="http://schemas.openxmlformats.org/drawingml/2006/main">
                  <a:graphicData uri="http://schemas.microsoft.com/office/word/2010/wordprocessingShape">
                    <wps:wsp>
                      <wps:cNvSpPr txBox="1"/>
                      <wps:spPr>
                        <a:xfrm>
                          <a:off x="0" y="0"/>
                          <a:ext cx="362607"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A99A0" id="Cuadro de texto 588" o:spid="_x0000_s1039" type="#_x0000_t202" style="position:absolute;left:0;text-align:left;margin-left:7in;margin-top:134.05pt;width:28.55pt;height:31.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9</w:t>
                      </w:r>
                    </w:p>
                  </w:txbxContent>
                </v:textbox>
              </v:shape>
            </w:pict>
          </mc:Fallback>
        </mc:AlternateContent>
      </w:r>
      <w:r w:rsidR="00C65567" w:rsidRPr="000B7302">
        <w:rPr>
          <w:rFonts w:ascii="Tahoma" w:hAnsi="Tahoma" w:cs="Tahoma"/>
        </w:rPr>
        <w:t>El Plan Estatal de Gobernanza y Desarrollo de Jalisco (2018-2024</w:t>
      </w:r>
      <w:proofErr w:type="gramStart"/>
      <w:r w:rsidR="00C65567" w:rsidRPr="000B7302">
        <w:rPr>
          <w:rFonts w:ascii="Tahoma" w:hAnsi="Tahoma" w:cs="Tahoma"/>
        </w:rPr>
        <w:t>),  es</w:t>
      </w:r>
      <w:proofErr w:type="gramEnd"/>
      <w:r w:rsidR="00C65567" w:rsidRPr="000B7302">
        <w:rPr>
          <w:rFonts w:ascii="Tahoma" w:hAnsi="Tahoma" w:cs="Tahoma"/>
        </w:rPr>
        <w:t xml:space="preserve"> un plan con visión donde se involucran los tres poderes públicos, ciudadanos y organismos autónomos en su creación que busca un cambio de fondo de gobernanza, integrando planes de trabajo específico para zonas prioritarias del estado por vulnerabilidad o marginación. </w:t>
      </w:r>
    </w:p>
    <w:p w:rsidR="00C65567" w:rsidRPr="000B7302" w:rsidRDefault="00E057DC" w:rsidP="00C65567">
      <w:pPr>
        <w:shd w:val="clear" w:color="auto" w:fill="FFFFFF"/>
        <w:spacing w:after="0" w:line="240" w:lineRule="auto"/>
        <w:jc w:val="both"/>
        <w:rPr>
          <w:rFonts w:ascii="Tahoma" w:hAnsi="Tahoma" w:cs="Tahoma"/>
        </w:rPr>
      </w:pPr>
      <w:r>
        <w:rPr>
          <w:rFonts w:ascii="Tahoma" w:hAnsi="Tahoma" w:cs="Tahoma"/>
          <w:b/>
          <w:noProof/>
          <w:lang w:val="es-ES" w:eastAsia="es-ES"/>
        </w:rPr>
        <w:lastRenderedPageBreak/>
        <w:drawing>
          <wp:anchor distT="0" distB="0" distL="114300" distR="114300" simplePos="0" relativeHeight="251665408" behindDoc="1" locked="0" layoutInCell="1" allowOverlap="1" wp14:anchorId="6CB017C4" wp14:editId="3A8CAFFE">
            <wp:simplePos x="0" y="0"/>
            <wp:positionH relativeFrom="page">
              <wp:align>right</wp:align>
            </wp:positionH>
            <wp:positionV relativeFrom="paragraph">
              <wp:posOffset>-1825662</wp:posOffset>
            </wp:positionV>
            <wp:extent cx="7729074" cy="10066706"/>
            <wp:effectExtent l="0" t="0" r="571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29074" cy="10066706"/>
                    </a:xfrm>
                    <a:prstGeom prst="rect">
                      <a:avLst/>
                    </a:prstGeom>
                  </pic:spPr>
                </pic:pic>
              </a:graphicData>
            </a:graphic>
            <wp14:sizeRelH relativeFrom="margin">
              <wp14:pctWidth>0</wp14:pctWidth>
            </wp14:sizeRelH>
            <wp14:sizeRelV relativeFrom="margin">
              <wp14:pctHeight>0</wp14:pctHeight>
            </wp14:sizeRelV>
          </wp:anchor>
        </w:drawing>
      </w:r>
      <w:r w:rsidR="00C65567" w:rsidRPr="000B7302">
        <w:rPr>
          <w:rFonts w:ascii="Tahoma" w:hAnsi="Tahoma" w:cs="Tahoma"/>
        </w:rPr>
        <w:t xml:space="preserve">El Plan Nacional de Desarrollo (2019-2024), marcara el rumbo de las políticas que servirán para transformar la vida del país y construir un pacto social cuyo objetivo sea el bienestar de todos y todas. Se busca lograr a través de la reducción de brechas de pobreza y desigualdad, reestableciendo un estado de derecho, de justicia, el combate a la corrupción y un impulso al desarrollo económico sostenible a lo largo del territorio. </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D4004" w:rsidP="00CE3587">
      <w:pPr>
        <w:spacing w:after="0" w:line="240" w:lineRule="auto"/>
        <w:jc w:val="center"/>
        <w:rPr>
          <w:rFonts w:ascii="Tahoma" w:hAnsi="Tahoma" w:cs="Tahoma"/>
          <w:b/>
        </w:rPr>
      </w:pPr>
      <w:r>
        <w:rPr>
          <w:rFonts w:ascii="Tahoma" w:hAnsi="Tahoma" w:cs="Tahoma"/>
          <w:noProof/>
          <w:lang w:val="es-ES" w:eastAsia="es-ES"/>
        </w:rPr>
        <w:drawing>
          <wp:anchor distT="0" distB="0" distL="114300" distR="114300" simplePos="0" relativeHeight="251708416" behindDoc="1" locked="0" layoutInCell="1" allowOverlap="1" wp14:anchorId="42486B6E" wp14:editId="6F4E31BA">
            <wp:simplePos x="0" y="0"/>
            <wp:positionH relativeFrom="margin">
              <wp:align>right</wp:align>
            </wp:positionH>
            <wp:positionV relativeFrom="paragraph">
              <wp:posOffset>19881</wp:posOffset>
            </wp:positionV>
            <wp:extent cx="5943600" cy="3884295"/>
            <wp:effectExtent l="0" t="0" r="0" b="190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DS_2030.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884295"/>
                    </a:xfrm>
                    <a:prstGeom prst="rect">
                      <a:avLst/>
                    </a:prstGeom>
                  </pic:spPr>
                </pic:pic>
              </a:graphicData>
            </a:graphic>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FD4004" w:rsidP="00C65567">
      <w:pPr>
        <w:spacing w:after="0" w:line="240" w:lineRule="auto"/>
        <w:rPr>
          <w:rFonts w:ascii="Tahoma" w:hAnsi="Tahoma" w:cs="Tahoma"/>
          <w:b/>
        </w:rPr>
      </w:pPr>
    </w:p>
    <w:p w:rsidR="00FD4004" w:rsidRDefault="008C4F81" w:rsidP="00C65567">
      <w:pPr>
        <w:spacing w:after="0" w:line="240" w:lineRule="auto"/>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83520" behindDoc="0" locked="0" layoutInCell="1" allowOverlap="1" wp14:anchorId="25D69373" wp14:editId="33E36564">
                <wp:simplePos x="0" y="0"/>
                <wp:positionH relativeFrom="column">
                  <wp:posOffset>6369269</wp:posOffset>
                </wp:positionH>
                <wp:positionV relativeFrom="paragraph">
                  <wp:posOffset>945646</wp:posOffset>
                </wp:positionV>
                <wp:extent cx="393941" cy="394138"/>
                <wp:effectExtent l="0" t="0" r="0" b="6350"/>
                <wp:wrapNone/>
                <wp:docPr id="589" name="Cuadro de texto 589"/>
                <wp:cNvGraphicFramePr/>
                <a:graphic xmlns:a="http://schemas.openxmlformats.org/drawingml/2006/main">
                  <a:graphicData uri="http://schemas.microsoft.com/office/word/2010/wordprocessingShape">
                    <wps:wsp>
                      <wps:cNvSpPr txBox="1"/>
                      <wps:spPr>
                        <a:xfrm>
                          <a:off x="0" y="0"/>
                          <a:ext cx="393941" cy="394138"/>
                        </a:xfrm>
                        <a:prstGeom prst="rect">
                          <a:avLst/>
                        </a:prstGeom>
                        <a:noFill/>
                        <a:ln w="6350">
                          <a:noFill/>
                        </a:ln>
                      </wps:spPr>
                      <wps:txbx>
                        <w:txbxContent>
                          <w:p w:rsidR="0017198C" w:rsidRPr="00C94C10" w:rsidRDefault="0017198C" w:rsidP="00C94C10">
                            <w:pPr>
                              <w:rPr>
                                <w:b/>
                                <w:color w:val="FFFFFF" w:themeColor="background1"/>
                                <w:sz w:val="28"/>
                                <w:szCs w:val="28"/>
                              </w:rPr>
                            </w:pPr>
                            <w:r>
                              <w:rPr>
                                <w:b/>
                                <w:color w:val="FFFFFF" w:themeColor="background1"/>
                                <w:sz w:val="28"/>
                                <w:szCs w:val="2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69373" id="Cuadro de texto 589" o:spid="_x0000_s1040" type="#_x0000_t202" style="position:absolute;margin-left:501.5pt;margin-top:74.45pt;width:31pt;height:31.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" filled="f" stroked="f" strokeweight=".5pt">
                <v:textbox>
                  <w:txbxContent>
                    <w:p w:rsidR="0017198C" w:rsidRPr="00C94C10" w:rsidRDefault="0017198C" w:rsidP="00C94C10">
                      <w:pPr>
                        <w:rPr>
                          <w:b/>
                          <w:color w:val="FFFFFF" w:themeColor="background1"/>
                          <w:sz w:val="28"/>
                          <w:szCs w:val="28"/>
                        </w:rPr>
                      </w:pPr>
                      <w:r>
                        <w:rPr>
                          <w:b/>
                          <w:color w:val="FFFFFF" w:themeColor="background1"/>
                          <w:sz w:val="28"/>
                          <w:szCs w:val="28"/>
                        </w:rPr>
                        <w:t>10</w:t>
                      </w:r>
                    </w:p>
                  </w:txbxContent>
                </v:textbox>
              </v:shape>
            </w:pict>
          </mc:Fallback>
        </mc:AlternateContent>
      </w:r>
    </w:p>
    <w:p w:rsidR="00C65567" w:rsidRPr="000B7302" w:rsidRDefault="00E057DC" w:rsidP="00C65567">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666432" behindDoc="1" locked="0" layoutInCell="1" allowOverlap="1" wp14:anchorId="35B5732A" wp14:editId="0D0FD0D4">
            <wp:simplePos x="0" y="0"/>
            <wp:positionH relativeFrom="page">
              <wp:align>right</wp:align>
            </wp:positionH>
            <wp:positionV relativeFrom="paragraph">
              <wp:posOffset>-1850315</wp:posOffset>
            </wp:positionV>
            <wp:extent cx="7752080" cy="10097135"/>
            <wp:effectExtent l="0" t="0" r="127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080" cy="10097135"/>
                    </a:xfrm>
                    <a:prstGeom prst="rect">
                      <a:avLst/>
                    </a:prstGeom>
                  </pic:spPr>
                </pic:pic>
              </a:graphicData>
            </a:graphic>
            <wp14:sizeRelH relativeFrom="margin">
              <wp14:pctWidth>0</wp14:pctWidth>
            </wp14:sizeRelH>
            <wp14:sizeRelV relativeFrom="margin">
              <wp14:pctHeight>0</wp14:pctHeight>
            </wp14:sizeRelV>
          </wp:anchor>
        </w:drawing>
      </w:r>
      <w:r w:rsidR="00C65567" w:rsidRPr="000B7302">
        <w:rPr>
          <w:rFonts w:ascii="Tahoma" w:hAnsi="Tahoma" w:cs="Tahoma"/>
          <w:b/>
        </w:rPr>
        <w:t>MARCO LEGAL</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La planeación municipal se entiende como una técnica probada fundamentada en diversas normas que van desde el nivel federal, estatal y municipal, en el caso de la elaboración del presente documento se toma como base La Constitución Política de los Estados Unidos Mexicanos, que señala en su artículo 6 fracción V, articulo 25, articulo 26 apartado A, articulo 115 que el Estado organizara un sistema de planeación democrática que imprima solidez, dinamismo, permanencia y equidad al crecimiento económico para la independencia y democratización política, social y cultural de la nación, mismos que determinan los objetivos de la planeación nacional. </w:t>
      </w:r>
    </w:p>
    <w:p w:rsidR="00C65567" w:rsidRPr="000B7302" w:rsidRDefault="00C65567" w:rsidP="00C65567">
      <w:pPr>
        <w:spacing w:after="0" w:line="240" w:lineRule="auto"/>
        <w:jc w:val="both"/>
        <w:rPr>
          <w:rFonts w:ascii="Tahoma" w:hAnsi="Tahoma" w:cs="Tahoma"/>
        </w:rPr>
      </w:pPr>
      <w:r w:rsidRPr="000B7302">
        <w:rPr>
          <w:rFonts w:ascii="Tahoma" w:hAnsi="Tahoma" w:cs="Tahoma"/>
        </w:rPr>
        <w:t>En la Ley de Planeación en sus artículos 1 y 2 abren espacios de participación y consulta en diversos grupos sociales, estableciendo como documento rector al Plan Nacional de Desarrollo.</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En el caso particular del estado en la Ley de Planeación Participativa para el Estado de Jalisco y sus municipios cuyas disposiciones son de orden público, interés general y de observancia obligatoria para el estado y sus municipios  tiene como objeto establecer principios básicos de planeación participativa para el estado </w:t>
      </w:r>
      <w:proofErr w:type="spellStart"/>
      <w:r w:rsidRPr="000B7302">
        <w:rPr>
          <w:rFonts w:ascii="Tahoma" w:hAnsi="Tahoma" w:cs="Tahoma"/>
        </w:rPr>
        <w:t>asi</w:t>
      </w:r>
      <w:proofErr w:type="spellEnd"/>
      <w:r w:rsidRPr="000B7302">
        <w:rPr>
          <w:rFonts w:ascii="Tahoma" w:hAnsi="Tahoma" w:cs="Tahoma"/>
        </w:rPr>
        <w:t xml:space="preserve"> como la coordinación municipal, regional y la división de poderes, la evaluación, la promoción y fomento de la participación ciudadana activa y responsable de la sociedad </w:t>
      </w:r>
      <w:proofErr w:type="spellStart"/>
      <w:r w:rsidRPr="000B7302">
        <w:rPr>
          <w:rFonts w:ascii="Tahoma" w:hAnsi="Tahoma" w:cs="Tahoma"/>
        </w:rPr>
        <w:t>asi</w:t>
      </w:r>
      <w:proofErr w:type="spellEnd"/>
      <w:r w:rsidRPr="000B7302">
        <w:rPr>
          <w:rFonts w:ascii="Tahoma" w:hAnsi="Tahoma" w:cs="Tahoma"/>
        </w:rPr>
        <w:t xml:space="preserve"> como la ejecución y evaluación de planes y programas de desarrollo, de aplicación municipal en el Capítulo quinto de sus artículos 44, 45, 46, 47, 48, 49, 50, 51, 52, 53, 54, 55, 56, 57, 58 y 59 de la planeación municipal de desarrollo. </w:t>
      </w:r>
    </w:p>
    <w:p w:rsidR="00C65567" w:rsidRPr="000B7302" w:rsidRDefault="00C65567" w:rsidP="00C65567">
      <w:pPr>
        <w:spacing w:after="0" w:line="240" w:lineRule="auto"/>
        <w:jc w:val="both"/>
        <w:rPr>
          <w:rFonts w:ascii="Tahoma" w:hAnsi="Tahoma" w:cs="Tahoma"/>
        </w:rPr>
      </w:pPr>
      <w:r w:rsidRPr="000B7302">
        <w:rPr>
          <w:rFonts w:ascii="Tahoma" w:hAnsi="Tahoma" w:cs="Tahoma"/>
        </w:rPr>
        <w:t>En ese mismo orden, se tiene por objeto establecer las normas y principios básicos de planeación de actividades de la administración pública estatal y municipal para coadyuvar en el desarrollo integral sustentable del estado y el funcionamiento del sistema de planeación democrática, conduciendo sus actividades con sujeción a las prioridades de planeación estatal, regional y municipal, quedando el Plan Municipal de Desarrollo y Gobernanza precisado en el reglamento de la presente Ley.</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Como herramienta local el Reglamento del Comité de Planeación para el Desarrollo Municipal de Degollado es el encargado de coordinar la relación de la sociedad activa responsable de evaluar y proponer las acciones formuladas en el presente documento de planeación. </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Este Plan municipal de Desarrollo y Gobernanza tiene su sustento jurídico en los instrumentos normativos que se mencionan con anterioridad. </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FD4004" w:rsidRDefault="008C4F81" w:rsidP="00C65567">
      <w:pPr>
        <w:spacing w:after="0" w:line="240" w:lineRule="auto"/>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85568" behindDoc="0" locked="0" layoutInCell="1" allowOverlap="1" wp14:anchorId="32CAFBD4" wp14:editId="302BD14D">
                <wp:simplePos x="0" y="0"/>
                <wp:positionH relativeFrom="margin">
                  <wp:posOffset>6353504</wp:posOffset>
                </wp:positionH>
                <wp:positionV relativeFrom="paragraph">
                  <wp:posOffset>992943</wp:posOffset>
                </wp:positionV>
                <wp:extent cx="472966" cy="472966"/>
                <wp:effectExtent l="0" t="0" r="0" b="3810"/>
                <wp:wrapNone/>
                <wp:docPr id="590" name="Cuadro de texto 590"/>
                <wp:cNvGraphicFramePr/>
                <a:graphic xmlns:a="http://schemas.openxmlformats.org/drawingml/2006/main">
                  <a:graphicData uri="http://schemas.microsoft.com/office/word/2010/wordprocessingShape">
                    <wps:wsp>
                      <wps:cNvSpPr txBox="1"/>
                      <wps:spPr>
                        <a:xfrm>
                          <a:off x="0" y="0"/>
                          <a:ext cx="472966" cy="472966"/>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AFBD4" id="Cuadro de texto 590" o:spid="_x0000_s1041" type="#_x0000_t202" style="position:absolute;margin-left:500.3pt;margin-top:78.2pt;width:37.25pt;height:37.2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11</w:t>
                      </w:r>
                    </w:p>
                  </w:txbxContent>
                </v:textbox>
                <w10:wrap anchorx="margin"/>
              </v:shape>
            </w:pict>
          </mc:Fallback>
        </mc:AlternateContent>
      </w:r>
    </w:p>
    <w:p w:rsidR="00C65567" w:rsidRPr="000B7302" w:rsidRDefault="00AA53D9" w:rsidP="00C65567">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667456" behindDoc="1" locked="0" layoutInCell="1" allowOverlap="1" wp14:anchorId="1C095649" wp14:editId="2D3FE3CC">
            <wp:simplePos x="0" y="0"/>
            <wp:positionH relativeFrom="page">
              <wp:align>right</wp:align>
            </wp:positionH>
            <wp:positionV relativeFrom="paragraph">
              <wp:posOffset>-1844919</wp:posOffset>
            </wp:positionV>
            <wp:extent cx="7746365" cy="10088880"/>
            <wp:effectExtent l="0" t="0" r="6985" b="762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46365" cy="10088880"/>
                    </a:xfrm>
                    <a:prstGeom prst="rect">
                      <a:avLst/>
                    </a:prstGeom>
                  </pic:spPr>
                </pic:pic>
              </a:graphicData>
            </a:graphic>
            <wp14:sizeRelH relativeFrom="margin">
              <wp14:pctWidth>0</wp14:pctWidth>
            </wp14:sizeRelH>
            <wp14:sizeRelV relativeFrom="margin">
              <wp14:pctHeight>0</wp14:pctHeight>
            </wp14:sizeRelV>
          </wp:anchor>
        </w:drawing>
      </w:r>
      <w:r w:rsidR="00C65567" w:rsidRPr="000B7302">
        <w:rPr>
          <w:rFonts w:ascii="Tahoma" w:hAnsi="Tahoma" w:cs="Tahoma"/>
          <w:b/>
        </w:rPr>
        <w:t xml:space="preserve">PROYECTO DE GOBIERNO </w:t>
      </w:r>
    </w:p>
    <w:p w:rsidR="00C65567" w:rsidRPr="000B7302" w:rsidRDefault="00C65567" w:rsidP="00C65567">
      <w:pPr>
        <w:spacing w:after="0" w:line="240" w:lineRule="auto"/>
        <w:rPr>
          <w:rFonts w:ascii="Tahoma" w:hAnsi="Tahoma" w:cs="Tahoma"/>
          <w:b/>
        </w:rPr>
      </w:pPr>
    </w:p>
    <w:p w:rsidR="00C65567" w:rsidRPr="000B7302" w:rsidRDefault="00C65567" w:rsidP="00C65567">
      <w:pPr>
        <w:spacing w:after="0" w:line="240" w:lineRule="auto"/>
        <w:rPr>
          <w:rFonts w:ascii="Tahoma" w:hAnsi="Tahoma" w:cs="Tahoma"/>
          <w:b/>
        </w:rPr>
      </w:pPr>
      <w:r w:rsidRPr="000B7302">
        <w:rPr>
          <w:rFonts w:ascii="Tahoma" w:hAnsi="Tahoma" w:cs="Tahoma"/>
          <w:b/>
        </w:rPr>
        <w:t xml:space="preserve">Misión </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Ser un equipo joven, dedicado y entregado a brindar servicios públicos eficientes, oportunos y con trato amable a la ciudadanía, que aprovecha sus recursos de manera sustentable, buscando mejorar las condiciones de la calidad de vida con un gobierno abierto y transparente en la rendición de cuentas. Ser un municipio con voluntad de servicio donde se experimente una nueva realidad de oportunidades, próspero y con futuro compromisorio. </w:t>
      </w:r>
    </w:p>
    <w:p w:rsidR="00C65567" w:rsidRPr="000B7302" w:rsidRDefault="00C65567" w:rsidP="00C65567">
      <w:pPr>
        <w:spacing w:after="0" w:line="240" w:lineRule="auto"/>
        <w:jc w:val="both"/>
        <w:rPr>
          <w:rFonts w:ascii="Tahoma" w:hAnsi="Tahoma" w:cs="Tahoma"/>
        </w:rPr>
      </w:pPr>
    </w:p>
    <w:p w:rsidR="00C65567" w:rsidRPr="000B7302" w:rsidRDefault="00C65567" w:rsidP="00C65567">
      <w:pPr>
        <w:spacing w:after="0" w:line="240" w:lineRule="auto"/>
        <w:jc w:val="both"/>
        <w:rPr>
          <w:rFonts w:ascii="Tahoma" w:hAnsi="Tahoma" w:cs="Tahoma"/>
        </w:rPr>
      </w:pPr>
    </w:p>
    <w:p w:rsidR="00C65567" w:rsidRPr="000B7302" w:rsidRDefault="00C65567" w:rsidP="00C65567">
      <w:pPr>
        <w:spacing w:after="0" w:line="240" w:lineRule="auto"/>
        <w:rPr>
          <w:rFonts w:ascii="Tahoma" w:hAnsi="Tahoma" w:cs="Tahoma"/>
          <w:b/>
        </w:rPr>
      </w:pPr>
      <w:r w:rsidRPr="000B7302">
        <w:rPr>
          <w:rFonts w:ascii="Tahoma" w:hAnsi="Tahoma" w:cs="Tahoma"/>
          <w:b/>
        </w:rPr>
        <w:t>Visión</w:t>
      </w:r>
    </w:p>
    <w:p w:rsidR="00C65567" w:rsidRPr="000B7302" w:rsidRDefault="00C65567" w:rsidP="00C65567">
      <w:pPr>
        <w:spacing w:after="0" w:line="240" w:lineRule="auto"/>
        <w:jc w:val="both"/>
        <w:rPr>
          <w:rFonts w:ascii="Tahoma" w:hAnsi="Tahoma" w:cs="Tahoma"/>
        </w:rPr>
      </w:pPr>
      <w:r w:rsidRPr="000B7302">
        <w:rPr>
          <w:rFonts w:ascii="Tahoma" w:hAnsi="Tahoma" w:cs="Tahoma"/>
        </w:rPr>
        <w:t xml:space="preserve">Lograr un municipio con nuevas oportunidades de crecimiento, buscando soluciones para una buena calidad de vida, el trabajo en conjunto con la ciudadanía para lograr más y mejores resultados, aprovechando los recursos para fortalecer el crecimiento económico e incentivar la tierra fértil de nuestros campos con cultivos innovadores, apuntalar la Capital Nacional del Labrado de Cantera a nivel estatal y federal, fortalecer las tradiciones que nos caracterizan como mexicanos y Degolladenses y por supuesto ser una cultura de prevención. </w:t>
      </w:r>
    </w:p>
    <w:p w:rsidR="00C65567" w:rsidRPr="000B7302" w:rsidRDefault="00C65567" w:rsidP="00C65567">
      <w:pPr>
        <w:spacing w:after="0" w:line="240" w:lineRule="auto"/>
        <w:jc w:val="both"/>
        <w:rPr>
          <w:rFonts w:ascii="Tahoma" w:hAnsi="Tahoma" w:cs="Tahoma"/>
        </w:rPr>
      </w:pPr>
    </w:p>
    <w:p w:rsidR="00C65567" w:rsidRPr="000B7302" w:rsidRDefault="00C65567" w:rsidP="00C65567">
      <w:pPr>
        <w:spacing w:after="0" w:line="240" w:lineRule="auto"/>
        <w:jc w:val="both"/>
        <w:rPr>
          <w:rFonts w:ascii="Tahoma" w:hAnsi="Tahoma" w:cs="Tahoma"/>
        </w:rPr>
      </w:pPr>
    </w:p>
    <w:p w:rsidR="00C65567" w:rsidRPr="000B7302" w:rsidRDefault="00C65567" w:rsidP="00C65567">
      <w:pPr>
        <w:spacing w:after="0" w:line="240" w:lineRule="auto"/>
        <w:rPr>
          <w:rFonts w:ascii="Tahoma" w:hAnsi="Tahoma" w:cs="Tahoma"/>
          <w:b/>
        </w:rPr>
      </w:pPr>
      <w:r w:rsidRPr="000B7302">
        <w:rPr>
          <w:rFonts w:ascii="Tahoma" w:hAnsi="Tahoma" w:cs="Tahoma"/>
          <w:b/>
        </w:rPr>
        <w:t>Valores del Gobierno</w:t>
      </w:r>
    </w:p>
    <w:p w:rsidR="00C65567" w:rsidRPr="000B7302" w:rsidRDefault="00C65567" w:rsidP="00C65567">
      <w:pPr>
        <w:spacing w:after="0" w:line="240" w:lineRule="auto"/>
        <w:rPr>
          <w:rFonts w:ascii="Tahoma" w:hAnsi="Tahoma" w:cs="Tahoma"/>
        </w:rPr>
      </w:pPr>
      <w:r w:rsidRPr="000B7302">
        <w:rPr>
          <w:rFonts w:ascii="Tahoma" w:hAnsi="Tahoma" w:cs="Tahoma"/>
        </w:rPr>
        <w:t xml:space="preserve">Honestidad </w:t>
      </w:r>
    </w:p>
    <w:p w:rsidR="00C65567" w:rsidRPr="000B7302" w:rsidRDefault="00C65567" w:rsidP="00C65567">
      <w:pPr>
        <w:spacing w:after="0" w:line="240" w:lineRule="auto"/>
        <w:rPr>
          <w:rFonts w:ascii="Tahoma" w:hAnsi="Tahoma" w:cs="Tahoma"/>
        </w:rPr>
      </w:pPr>
      <w:r w:rsidRPr="000B7302">
        <w:rPr>
          <w:rFonts w:ascii="Tahoma" w:hAnsi="Tahoma" w:cs="Tahoma"/>
        </w:rPr>
        <w:t xml:space="preserve">Compromiso </w:t>
      </w:r>
    </w:p>
    <w:p w:rsidR="00C65567" w:rsidRPr="000B7302" w:rsidRDefault="00C65567" w:rsidP="00C65567">
      <w:pPr>
        <w:spacing w:after="0" w:line="240" w:lineRule="auto"/>
        <w:rPr>
          <w:rFonts w:ascii="Tahoma" w:hAnsi="Tahoma" w:cs="Tahoma"/>
        </w:rPr>
      </w:pPr>
      <w:r w:rsidRPr="000B7302">
        <w:rPr>
          <w:rFonts w:ascii="Tahoma" w:hAnsi="Tahoma" w:cs="Tahoma"/>
        </w:rPr>
        <w:t xml:space="preserve">Respeto </w:t>
      </w:r>
    </w:p>
    <w:p w:rsidR="00C65567" w:rsidRPr="000B7302" w:rsidRDefault="00C65567" w:rsidP="00C65567">
      <w:pPr>
        <w:spacing w:after="0" w:line="240" w:lineRule="auto"/>
        <w:rPr>
          <w:rFonts w:ascii="Tahoma" w:hAnsi="Tahoma" w:cs="Tahoma"/>
        </w:rPr>
      </w:pPr>
      <w:r w:rsidRPr="000B7302">
        <w:rPr>
          <w:rFonts w:ascii="Tahoma" w:hAnsi="Tahoma" w:cs="Tahoma"/>
        </w:rPr>
        <w:t xml:space="preserve">Responsabilidad </w:t>
      </w:r>
    </w:p>
    <w:p w:rsidR="00C65567" w:rsidRPr="000B7302" w:rsidRDefault="00C65567" w:rsidP="00C65567">
      <w:pPr>
        <w:spacing w:after="0" w:line="240" w:lineRule="auto"/>
        <w:rPr>
          <w:rFonts w:ascii="Tahoma" w:hAnsi="Tahoma" w:cs="Tahoma"/>
        </w:rPr>
      </w:pPr>
      <w:r w:rsidRPr="000B7302">
        <w:rPr>
          <w:rFonts w:ascii="Tahoma" w:hAnsi="Tahoma" w:cs="Tahoma"/>
        </w:rPr>
        <w:t xml:space="preserve">Eficiencia </w:t>
      </w:r>
    </w:p>
    <w:p w:rsidR="00C65567" w:rsidRPr="000B7302" w:rsidRDefault="00C65567" w:rsidP="00C65567">
      <w:pPr>
        <w:spacing w:after="0" w:line="240" w:lineRule="auto"/>
        <w:rPr>
          <w:rFonts w:ascii="Tahoma" w:hAnsi="Tahoma" w:cs="Tahoma"/>
        </w:rPr>
      </w:pPr>
      <w:r w:rsidRPr="000B7302">
        <w:rPr>
          <w:rFonts w:ascii="Tahoma" w:hAnsi="Tahoma" w:cs="Tahoma"/>
        </w:rPr>
        <w:t>Disciplina</w:t>
      </w:r>
    </w:p>
    <w:p w:rsidR="00C65567" w:rsidRPr="000B7302" w:rsidRDefault="00C65567" w:rsidP="00C65567">
      <w:pPr>
        <w:spacing w:after="0" w:line="240" w:lineRule="auto"/>
        <w:rPr>
          <w:rFonts w:ascii="Tahoma" w:hAnsi="Tahoma" w:cs="Tahoma"/>
        </w:rPr>
      </w:pPr>
      <w:r w:rsidRPr="000B7302">
        <w:rPr>
          <w:rFonts w:ascii="Tahoma" w:hAnsi="Tahoma" w:cs="Tahoma"/>
        </w:rPr>
        <w:t xml:space="preserve">Justicia </w:t>
      </w:r>
    </w:p>
    <w:p w:rsidR="00C65567" w:rsidRPr="000B7302" w:rsidRDefault="00C65567" w:rsidP="00C65567">
      <w:pPr>
        <w:spacing w:after="0" w:line="240" w:lineRule="auto"/>
        <w:rPr>
          <w:rFonts w:ascii="Tahoma" w:hAnsi="Tahoma" w:cs="Tahoma"/>
        </w:rPr>
      </w:pPr>
      <w:r w:rsidRPr="000B7302">
        <w:rPr>
          <w:rFonts w:ascii="Tahoma" w:hAnsi="Tahoma" w:cs="Tahoma"/>
        </w:rPr>
        <w:t xml:space="preserve">Transparencia </w:t>
      </w:r>
    </w:p>
    <w:p w:rsidR="00C65567" w:rsidRPr="000B7302" w:rsidRDefault="00C65567" w:rsidP="00C65567">
      <w:pPr>
        <w:spacing w:after="0" w:line="240" w:lineRule="auto"/>
        <w:rPr>
          <w:rFonts w:ascii="Tahoma" w:hAnsi="Tahoma" w:cs="Tahoma"/>
        </w:rPr>
      </w:pPr>
      <w:r w:rsidRPr="000B7302">
        <w:rPr>
          <w:rFonts w:ascii="Tahoma" w:hAnsi="Tahoma" w:cs="Tahoma"/>
        </w:rPr>
        <w:t xml:space="preserve">Igualdad </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D4004" w:rsidP="00FD4004">
      <w:pPr>
        <w:tabs>
          <w:tab w:val="left" w:pos="7865"/>
        </w:tabs>
        <w:spacing w:after="0" w:line="240" w:lineRule="auto"/>
        <w:rPr>
          <w:rFonts w:ascii="Tahoma" w:hAnsi="Tahoma" w:cs="Tahoma"/>
          <w:b/>
        </w:rPr>
      </w:pPr>
      <w:r>
        <w:rPr>
          <w:rFonts w:ascii="Tahoma" w:hAnsi="Tahoma" w:cs="Tahoma"/>
          <w:b/>
        </w:rPr>
        <w:tab/>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FB662D" w:rsidRDefault="008C4F81" w:rsidP="002A3EB4">
      <w:pPr>
        <w:spacing w:after="0" w:line="240" w:lineRule="auto"/>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87616" behindDoc="0" locked="0" layoutInCell="1" allowOverlap="1" wp14:anchorId="0712C235" wp14:editId="75B12E76">
                <wp:simplePos x="0" y="0"/>
                <wp:positionH relativeFrom="page">
                  <wp:align>right</wp:align>
                </wp:positionH>
                <wp:positionV relativeFrom="paragraph">
                  <wp:posOffset>987468</wp:posOffset>
                </wp:positionV>
                <wp:extent cx="472966" cy="472966"/>
                <wp:effectExtent l="0" t="0" r="0" b="3810"/>
                <wp:wrapNone/>
                <wp:docPr id="591" name="Cuadro de texto 591"/>
                <wp:cNvGraphicFramePr/>
                <a:graphic xmlns:a="http://schemas.openxmlformats.org/drawingml/2006/main">
                  <a:graphicData uri="http://schemas.microsoft.com/office/word/2010/wordprocessingShape">
                    <wps:wsp>
                      <wps:cNvSpPr txBox="1"/>
                      <wps:spPr>
                        <a:xfrm>
                          <a:off x="0" y="0"/>
                          <a:ext cx="472966" cy="472966"/>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2C235" id="Cuadro de texto 591" o:spid="_x0000_s1042" type="#_x0000_t202" style="position:absolute;margin-left:-13.95pt;margin-top:77.75pt;width:37.25pt;height:37.25pt;z-index:2518876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12</w:t>
                      </w:r>
                    </w:p>
                  </w:txbxContent>
                </v:textbox>
                <w10:wrap anchorx="page"/>
              </v:shape>
            </w:pict>
          </mc:Fallback>
        </mc:AlternateContent>
      </w:r>
    </w:p>
    <w:p w:rsidR="002A3EB4" w:rsidRPr="000B7302" w:rsidRDefault="00FB662D" w:rsidP="002A3EB4">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668480" behindDoc="1" locked="0" layoutInCell="1" allowOverlap="1" wp14:anchorId="29506273" wp14:editId="0BDD99BE">
            <wp:simplePos x="0" y="0"/>
            <wp:positionH relativeFrom="page">
              <wp:align>right</wp:align>
            </wp:positionH>
            <wp:positionV relativeFrom="paragraph">
              <wp:posOffset>-1797627</wp:posOffset>
            </wp:positionV>
            <wp:extent cx="7740650" cy="1008189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40650" cy="10081895"/>
                    </a:xfrm>
                    <a:prstGeom prst="rect">
                      <a:avLst/>
                    </a:prstGeom>
                  </pic:spPr>
                </pic:pic>
              </a:graphicData>
            </a:graphic>
            <wp14:sizeRelH relativeFrom="margin">
              <wp14:pctWidth>0</wp14:pctWidth>
            </wp14:sizeRelH>
            <wp14:sizeRelV relativeFrom="margin">
              <wp14:pctHeight>0</wp14:pctHeight>
            </wp14:sizeRelV>
          </wp:anchor>
        </w:drawing>
      </w:r>
      <w:r w:rsidR="002A3EB4">
        <w:rPr>
          <w:rFonts w:ascii="Tahoma" w:hAnsi="Tahoma" w:cs="Tahoma"/>
          <w:b/>
        </w:rPr>
        <w:t>A</w:t>
      </w:r>
      <w:r w:rsidR="002A3EB4" w:rsidRPr="000B7302">
        <w:rPr>
          <w:rFonts w:ascii="Tahoma" w:hAnsi="Tahoma" w:cs="Tahoma"/>
          <w:b/>
        </w:rPr>
        <w:t xml:space="preserve">NTECEDENTES HISTÓRICOS </w:t>
      </w:r>
    </w:p>
    <w:p w:rsidR="002A3EB4" w:rsidRPr="000B7302" w:rsidRDefault="002A3EB4" w:rsidP="002A3EB4">
      <w:pPr>
        <w:spacing w:after="0" w:line="240" w:lineRule="auto"/>
        <w:rPr>
          <w:rFonts w:ascii="Tahoma" w:hAnsi="Tahoma" w:cs="Tahoma"/>
          <w:b/>
        </w:rPr>
      </w:pPr>
    </w:p>
    <w:p w:rsidR="002A3EB4" w:rsidRPr="00A63624" w:rsidRDefault="002A3EB4" w:rsidP="002A3EB4">
      <w:pPr>
        <w:spacing w:after="0" w:line="240" w:lineRule="auto"/>
        <w:rPr>
          <w:rFonts w:ascii="Tahoma" w:hAnsi="Tahoma" w:cs="Tahoma"/>
          <w:b/>
        </w:rPr>
      </w:pPr>
      <w:r w:rsidRPr="000B7302">
        <w:rPr>
          <w:rFonts w:ascii="Tahoma" w:hAnsi="Tahoma" w:cs="Tahoma"/>
          <w:b/>
        </w:rPr>
        <w:t xml:space="preserve">Reseña Histórica </w:t>
      </w:r>
    </w:p>
    <w:p w:rsidR="002A3EB4" w:rsidRPr="000B7302" w:rsidRDefault="002A3EB4" w:rsidP="002A3EB4">
      <w:pPr>
        <w:spacing w:after="0" w:line="240" w:lineRule="auto"/>
        <w:jc w:val="both"/>
        <w:rPr>
          <w:rFonts w:ascii="Tahoma" w:hAnsi="Tahoma" w:cs="Tahoma"/>
        </w:rPr>
      </w:pPr>
      <w:r w:rsidRPr="000B7302">
        <w:rPr>
          <w:rFonts w:ascii="Tahoma" w:hAnsi="Tahoma" w:cs="Tahoma"/>
        </w:rPr>
        <w:t xml:space="preserve">Sus primeros pobladores fueron tecos y purépechas, dependían del reino de Michoacán. En el año de 1530 Nuño de Guzmán pasó por el lugar en su visita a </w:t>
      </w:r>
      <w:proofErr w:type="spellStart"/>
      <w:r w:rsidRPr="000B7302">
        <w:rPr>
          <w:rFonts w:ascii="Tahoma" w:hAnsi="Tahoma" w:cs="Tahoma"/>
        </w:rPr>
        <w:t>Cuina</w:t>
      </w:r>
      <w:proofErr w:type="spellEnd"/>
      <w:r w:rsidRPr="000B7302">
        <w:rPr>
          <w:rFonts w:ascii="Tahoma" w:hAnsi="Tahoma" w:cs="Tahoma"/>
        </w:rPr>
        <w:t xml:space="preserve"> (</w:t>
      </w:r>
      <w:proofErr w:type="spellStart"/>
      <w:r w:rsidRPr="000B7302">
        <w:rPr>
          <w:rFonts w:ascii="Tahoma" w:hAnsi="Tahoma" w:cs="Tahoma"/>
        </w:rPr>
        <w:t>Tototlán</w:t>
      </w:r>
      <w:proofErr w:type="spellEnd"/>
      <w:r w:rsidRPr="000B7302">
        <w:rPr>
          <w:rFonts w:ascii="Tahoma" w:hAnsi="Tahoma" w:cs="Tahoma"/>
        </w:rPr>
        <w:t xml:space="preserve">) y Tonalá donde llegó el 25 de marzo de ese mismo año. </w:t>
      </w:r>
    </w:p>
    <w:p w:rsidR="002A3EB4" w:rsidRPr="000B7302" w:rsidRDefault="002A3EB4" w:rsidP="002A3EB4">
      <w:pPr>
        <w:widowControl w:val="0"/>
        <w:autoSpaceDE w:val="0"/>
        <w:autoSpaceDN w:val="0"/>
        <w:adjustRightInd w:val="0"/>
        <w:spacing w:after="0" w:line="240" w:lineRule="auto"/>
        <w:ind w:right="94"/>
        <w:jc w:val="both"/>
        <w:rPr>
          <w:rFonts w:ascii="Tahoma" w:hAnsi="Tahoma" w:cs="Tahoma"/>
        </w:rPr>
      </w:pPr>
      <w:r w:rsidRPr="000B7302">
        <w:rPr>
          <w:rFonts w:ascii="Tahoma" w:hAnsi="Tahoma" w:cs="Tahoma"/>
        </w:rPr>
        <w:t>Co</w:t>
      </w:r>
      <w:r w:rsidRPr="000B7302">
        <w:rPr>
          <w:rFonts w:ascii="Tahoma" w:hAnsi="Tahoma" w:cs="Tahoma"/>
          <w:spacing w:val="-2"/>
        </w:rPr>
        <w:t>m</w:t>
      </w:r>
      <w:r w:rsidRPr="000B7302">
        <w:rPr>
          <w:rFonts w:ascii="Tahoma" w:hAnsi="Tahoma" w:cs="Tahoma"/>
        </w:rPr>
        <w:t>o</w:t>
      </w:r>
      <w:r w:rsidRPr="000B7302">
        <w:rPr>
          <w:rFonts w:ascii="Tahoma" w:hAnsi="Tahoma" w:cs="Tahoma"/>
          <w:spacing w:val="6"/>
        </w:rPr>
        <w:t xml:space="preserve"> </w:t>
      </w:r>
      <w:r w:rsidRPr="000B7302">
        <w:rPr>
          <w:rFonts w:ascii="Tahoma" w:hAnsi="Tahoma" w:cs="Tahoma"/>
        </w:rPr>
        <w:t>poblado,</w:t>
      </w:r>
      <w:r w:rsidRPr="000B7302">
        <w:rPr>
          <w:rFonts w:ascii="Tahoma" w:hAnsi="Tahoma" w:cs="Tahoma"/>
          <w:spacing w:val="6"/>
        </w:rPr>
        <w:t xml:space="preserve"> </w:t>
      </w:r>
      <w:r w:rsidRPr="000B7302">
        <w:rPr>
          <w:rFonts w:ascii="Tahoma" w:hAnsi="Tahoma" w:cs="Tahoma"/>
        </w:rPr>
        <w:t>data</w:t>
      </w:r>
      <w:r w:rsidRPr="000B7302">
        <w:rPr>
          <w:rFonts w:ascii="Tahoma" w:hAnsi="Tahoma" w:cs="Tahoma"/>
          <w:spacing w:val="6"/>
        </w:rPr>
        <w:t xml:space="preserve"> </w:t>
      </w:r>
      <w:r w:rsidRPr="000B7302">
        <w:rPr>
          <w:rFonts w:ascii="Tahoma" w:hAnsi="Tahoma" w:cs="Tahoma"/>
        </w:rPr>
        <w:t>d</w:t>
      </w:r>
      <w:r w:rsidRPr="000B7302">
        <w:rPr>
          <w:rFonts w:ascii="Tahoma" w:hAnsi="Tahoma" w:cs="Tahoma"/>
          <w:spacing w:val="1"/>
        </w:rPr>
        <w:t>e</w:t>
      </w:r>
      <w:r w:rsidRPr="000B7302">
        <w:rPr>
          <w:rFonts w:ascii="Tahoma" w:hAnsi="Tahoma" w:cs="Tahoma"/>
        </w:rPr>
        <w:t>l</w:t>
      </w:r>
      <w:r w:rsidRPr="000B7302">
        <w:rPr>
          <w:rFonts w:ascii="Tahoma" w:hAnsi="Tahoma" w:cs="Tahoma"/>
          <w:spacing w:val="6"/>
        </w:rPr>
        <w:t xml:space="preserve"> </w:t>
      </w:r>
      <w:r w:rsidRPr="000B7302">
        <w:rPr>
          <w:rFonts w:ascii="Tahoma" w:hAnsi="Tahoma" w:cs="Tahoma"/>
        </w:rPr>
        <w:t>siglo</w:t>
      </w:r>
      <w:r w:rsidRPr="000B7302">
        <w:rPr>
          <w:rFonts w:ascii="Tahoma" w:hAnsi="Tahoma" w:cs="Tahoma"/>
          <w:spacing w:val="6"/>
        </w:rPr>
        <w:t xml:space="preserve"> </w:t>
      </w:r>
      <w:r w:rsidRPr="000B7302">
        <w:rPr>
          <w:rFonts w:ascii="Tahoma" w:hAnsi="Tahoma" w:cs="Tahoma"/>
        </w:rPr>
        <w:t>XIX</w:t>
      </w:r>
      <w:r w:rsidRPr="000B7302">
        <w:rPr>
          <w:rFonts w:ascii="Tahoma" w:hAnsi="Tahoma" w:cs="Tahoma"/>
          <w:spacing w:val="6"/>
        </w:rPr>
        <w:t xml:space="preserve"> </w:t>
      </w:r>
      <w:r w:rsidRPr="000B7302">
        <w:rPr>
          <w:rFonts w:ascii="Tahoma" w:hAnsi="Tahoma" w:cs="Tahoma"/>
        </w:rPr>
        <w:t>cuando</w:t>
      </w:r>
      <w:r w:rsidRPr="000B7302">
        <w:rPr>
          <w:rFonts w:ascii="Tahoma" w:hAnsi="Tahoma" w:cs="Tahoma"/>
          <w:spacing w:val="6"/>
        </w:rPr>
        <w:t xml:space="preserve"> </w:t>
      </w:r>
      <w:r w:rsidRPr="000B7302">
        <w:rPr>
          <w:rFonts w:ascii="Tahoma" w:hAnsi="Tahoma" w:cs="Tahoma"/>
        </w:rPr>
        <w:t>cristaliza</w:t>
      </w:r>
      <w:r w:rsidRPr="000B7302">
        <w:rPr>
          <w:rFonts w:ascii="Tahoma" w:hAnsi="Tahoma" w:cs="Tahoma"/>
          <w:spacing w:val="1"/>
        </w:rPr>
        <w:t>r</w:t>
      </w:r>
      <w:r w:rsidRPr="000B7302">
        <w:rPr>
          <w:rFonts w:ascii="Tahoma" w:hAnsi="Tahoma" w:cs="Tahoma"/>
        </w:rPr>
        <w:t>on</w:t>
      </w:r>
      <w:r w:rsidRPr="000B7302">
        <w:rPr>
          <w:rFonts w:ascii="Tahoma" w:hAnsi="Tahoma" w:cs="Tahoma"/>
          <w:spacing w:val="6"/>
        </w:rPr>
        <w:t xml:space="preserve"> </w:t>
      </w:r>
      <w:r w:rsidRPr="000B7302">
        <w:rPr>
          <w:rFonts w:ascii="Tahoma" w:hAnsi="Tahoma" w:cs="Tahoma"/>
        </w:rPr>
        <w:t>los</w:t>
      </w:r>
      <w:r w:rsidRPr="000B7302">
        <w:rPr>
          <w:rFonts w:ascii="Tahoma" w:hAnsi="Tahoma" w:cs="Tahoma"/>
          <w:spacing w:val="6"/>
        </w:rPr>
        <w:t xml:space="preserve"> </w:t>
      </w:r>
      <w:r w:rsidRPr="000B7302">
        <w:rPr>
          <w:rFonts w:ascii="Tahoma" w:hAnsi="Tahoma" w:cs="Tahoma"/>
        </w:rPr>
        <w:t>proyectos</w:t>
      </w:r>
      <w:r w:rsidRPr="000B7302">
        <w:rPr>
          <w:rFonts w:ascii="Tahoma" w:hAnsi="Tahoma" w:cs="Tahoma"/>
          <w:spacing w:val="6"/>
        </w:rPr>
        <w:t xml:space="preserve"> </w:t>
      </w:r>
      <w:r w:rsidRPr="000B7302">
        <w:rPr>
          <w:rFonts w:ascii="Tahoma" w:hAnsi="Tahoma" w:cs="Tahoma"/>
        </w:rPr>
        <w:t>de</w:t>
      </w:r>
      <w:r w:rsidRPr="000B7302">
        <w:rPr>
          <w:rFonts w:ascii="Tahoma" w:hAnsi="Tahoma" w:cs="Tahoma"/>
          <w:spacing w:val="6"/>
        </w:rPr>
        <w:t xml:space="preserve"> </w:t>
      </w:r>
      <w:r w:rsidRPr="000B7302">
        <w:rPr>
          <w:rFonts w:ascii="Tahoma" w:hAnsi="Tahoma" w:cs="Tahoma"/>
        </w:rPr>
        <w:t xml:space="preserve">Ignacio </w:t>
      </w:r>
      <w:proofErr w:type="gramStart"/>
      <w:r w:rsidRPr="000B7302">
        <w:rPr>
          <w:rFonts w:ascii="Tahoma" w:hAnsi="Tahoma" w:cs="Tahoma"/>
        </w:rPr>
        <w:t xml:space="preserve">de </w:t>
      </w:r>
      <w:r w:rsidRPr="000B7302">
        <w:rPr>
          <w:rFonts w:ascii="Tahoma" w:hAnsi="Tahoma" w:cs="Tahoma"/>
          <w:spacing w:val="17"/>
        </w:rPr>
        <w:t xml:space="preserve"> </w:t>
      </w:r>
      <w:r w:rsidRPr="000B7302">
        <w:rPr>
          <w:rFonts w:ascii="Tahoma" w:hAnsi="Tahoma" w:cs="Tahoma"/>
        </w:rPr>
        <w:t>la</w:t>
      </w:r>
      <w:proofErr w:type="gramEnd"/>
      <w:r w:rsidRPr="000B7302">
        <w:rPr>
          <w:rFonts w:ascii="Tahoma" w:hAnsi="Tahoma" w:cs="Tahoma"/>
        </w:rPr>
        <w:t xml:space="preserve"> </w:t>
      </w:r>
      <w:r w:rsidRPr="000B7302">
        <w:rPr>
          <w:rFonts w:ascii="Tahoma" w:hAnsi="Tahoma" w:cs="Tahoma"/>
          <w:spacing w:val="17"/>
        </w:rPr>
        <w:t xml:space="preserve"> </w:t>
      </w:r>
      <w:r w:rsidRPr="000B7302">
        <w:rPr>
          <w:rFonts w:ascii="Tahoma" w:hAnsi="Tahoma" w:cs="Tahoma"/>
        </w:rPr>
        <w:t xml:space="preserve">Peña </w:t>
      </w:r>
      <w:r w:rsidRPr="000B7302">
        <w:rPr>
          <w:rFonts w:ascii="Tahoma" w:hAnsi="Tahoma" w:cs="Tahoma"/>
          <w:spacing w:val="17"/>
        </w:rPr>
        <w:t xml:space="preserve"> </w:t>
      </w:r>
      <w:r w:rsidRPr="000B7302">
        <w:rPr>
          <w:rFonts w:ascii="Tahoma" w:hAnsi="Tahoma" w:cs="Tahoma"/>
        </w:rPr>
        <w:t xml:space="preserve">quien </w:t>
      </w:r>
      <w:r w:rsidRPr="000B7302">
        <w:rPr>
          <w:rFonts w:ascii="Tahoma" w:hAnsi="Tahoma" w:cs="Tahoma"/>
          <w:spacing w:val="17"/>
        </w:rPr>
        <w:t xml:space="preserve"> </w:t>
      </w:r>
      <w:r w:rsidRPr="000B7302">
        <w:rPr>
          <w:rFonts w:ascii="Tahoma" w:hAnsi="Tahoma" w:cs="Tahoma"/>
        </w:rPr>
        <w:t xml:space="preserve">era </w:t>
      </w:r>
      <w:r w:rsidRPr="000B7302">
        <w:rPr>
          <w:rFonts w:ascii="Tahoma" w:hAnsi="Tahoma" w:cs="Tahoma"/>
          <w:spacing w:val="17"/>
        </w:rPr>
        <w:t xml:space="preserve"> </w:t>
      </w:r>
      <w:r w:rsidRPr="000B7302">
        <w:rPr>
          <w:rFonts w:ascii="Tahoma" w:hAnsi="Tahoma" w:cs="Tahoma"/>
        </w:rPr>
        <w:t xml:space="preserve">dueño </w:t>
      </w:r>
      <w:r w:rsidRPr="000B7302">
        <w:rPr>
          <w:rFonts w:ascii="Tahoma" w:hAnsi="Tahoma" w:cs="Tahoma"/>
          <w:spacing w:val="17"/>
        </w:rPr>
        <w:t xml:space="preserve"> </w:t>
      </w:r>
      <w:r w:rsidRPr="000B7302">
        <w:rPr>
          <w:rFonts w:ascii="Tahoma" w:hAnsi="Tahoma" w:cs="Tahoma"/>
        </w:rPr>
        <w:t xml:space="preserve">de </w:t>
      </w:r>
      <w:r w:rsidRPr="000B7302">
        <w:rPr>
          <w:rFonts w:ascii="Tahoma" w:hAnsi="Tahoma" w:cs="Tahoma"/>
          <w:spacing w:val="17"/>
        </w:rPr>
        <w:t xml:space="preserve"> </w:t>
      </w:r>
      <w:r w:rsidRPr="000B7302">
        <w:rPr>
          <w:rFonts w:ascii="Tahoma" w:hAnsi="Tahoma" w:cs="Tahoma"/>
        </w:rPr>
        <w:t xml:space="preserve">un </w:t>
      </w:r>
      <w:r w:rsidRPr="000B7302">
        <w:rPr>
          <w:rFonts w:ascii="Tahoma" w:hAnsi="Tahoma" w:cs="Tahoma"/>
          <w:spacing w:val="17"/>
        </w:rPr>
        <w:t xml:space="preserve"> </w:t>
      </w:r>
      <w:r w:rsidRPr="000B7302">
        <w:rPr>
          <w:rFonts w:ascii="Tahoma" w:hAnsi="Tahoma" w:cs="Tahoma"/>
        </w:rPr>
        <w:t xml:space="preserve">terreno, </w:t>
      </w:r>
      <w:r w:rsidRPr="000B7302">
        <w:rPr>
          <w:rFonts w:ascii="Tahoma" w:hAnsi="Tahoma" w:cs="Tahoma"/>
          <w:spacing w:val="17"/>
        </w:rPr>
        <w:t xml:space="preserve"> </w:t>
      </w:r>
      <w:r w:rsidRPr="000B7302">
        <w:rPr>
          <w:rFonts w:ascii="Tahoma" w:hAnsi="Tahoma" w:cs="Tahoma"/>
        </w:rPr>
        <w:t xml:space="preserve">que </w:t>
      </w:r>
      <w:r w:rsidRPr="000B7302">
        <w:rPr>
          <w:rFonts w:ascii="Tahoma" w:hAnsi="Tahoma" w:cs="Tahoma"/>
          <w:spacing w:val="17"/>
        </w:rPr>
        <w:t xml:space="preserve"> </w:t>
      </w:r>
      <w:r w:rsidRPr="000B7302">
        <w:rPr>
          <w:rFonts w:ascii="Tahoma" w:hAnsi="Tahoma" w:cs="Tahoma"/>
        </w:rPr>
        <w:t xml:space="preserve">estaba </w:t>
      </w:r>
      <w:r w:rsidRPr="000B7302">
        <w:rPr>
          <w:rFonts w:ascii="Tahoma" w:hAnsi="Tahoma" w:cs="Tahoma"/>
          <w:spacing w:val="17"/>
        </w:rPr>
        <w:t xml:space="preserve"> </w:t>
      </w:r>
      <w:r w:rsidRPr="000B7302">
        <w:rPr>
          <w:rFonts w:ascii="Tahoma" w:hAnsi="Tahoma" w:cs="Tahoma"/>
        </w:rPr>
        <w:t xml:space="preserve">al </w:t>
      </w:r>
      <w:r w:rsidRPr="000B7302">
        <w:rPr>
          <w:rFonts w:ascii="Tahoma" w:hAnsi="Tahoma" w:cs="Tahoma"/>
          <w:spacing w:val="17"/>
        </w:rPr>
        <w:t xml:space="preserve"> </w:t>
      </w:r>
      <w:r w:rsidRPr="000B7302">
        <w:rPr>
          <w:rFonts w:ascii="Tahoma" w:hAnsi="Tahoma" w:cs="Tahoma"/>
          <w:spacing w:val="-1"/>
        </w:rPr>
        <w:t>o</w:t>
      </w:r>
      <w:r w:rsidRPr="000B7302">
        <w:rPr>
          <w:rFonts w:ascii="Tahoma" w:hAnsi="Tahoma" w:cs="Tahoma"/>
        </w:rPr>
        <w:t>r</w:t>
      </w:r>
      <w:r w:rsidRPr="000B7302">
        <w:rPr>
          <w:rFonts w:ascii="Tahoma" w:hAnsi="Tahoma" w:cs="Tahoma"/>
          <w:spacing w:val="1"/>
        </w:rPr>
        <w:t>i</w:t>
      </w:r>
      <w:r w:rsidRPr="000B7302">
        <w:rPr>
          <w:rFonts w:ascii="Tahoma" w:hAnsi="Tahoma" w:cs="Tahoma"/>
        </w:rPr>
        <w:t>e</w:t>
      </w:r>
      <w:r w:rsidRPr="000B7302">
        <w:rPr>
          <w:rFonts w:ascii="Tahoma" w:hAnsi="Tahoma" w:cs="Tahoma"/>
          <w:spacing w:val="-1"/>
        </w:rPr>
        <w:t>n</w:t>
      </w:r>
      <w:r w:rsidRPr="000B7302">
        <w:rPr>
          <w:rFonts w:ascii="Tahoma" w:hAnsi="Tahoma" w:cs="Tahoma"/>
          <w:spacing w:val="1"/>
        </w:rPr>
        <w:t>t</w:t>
      </w:r>
      <w:r w:rsidRPr="000B7302">
        <w:rPr>
          <w:rFonts w:ascii="Tahoma" w:hAnsi="Tahoma" w:cs="Tahoma"/>
        </w:rPr>
        <w:t xml:space="preserve">e </w:t>
      </w:r>
      <w:r w:rsidRPr="000B7302">
        <w:rPr>
          <w:rFonts w:ascii="Tahoma" w:hAnsi="Tahoma" w:cs="Tahoma"/>
          <w:spacing w:val="16"/>
        </w:rPr>
        <w:t xml:space="preserve"> </w:t>
      </w:r>
      <w:r w:rsidRPr="000B7302">
        <w:rPr>
          <w:rFonts w:ascii="Tahoma" w:hAnsi="Tahoma" w:cs="Tahoma"/>
          <w:spacing w:val="-1"/>
        </w:rPr>
        <w:t>d</w:t>
      </w:r>
      <w:r w:rsidRPr="000B7302">
        <w:rPr>
          <w:rFonts w:ascii="Tahoma" w:hAnsi="Tahoma" w:cs="Tahoma"/>
        </w:rPr>
        <w:t xml:space="preserve">e </w:t>
      </w:r>
      <w:r w:rsidRPr="000B7302">
        <w:rPr>
          <w:rFonts w:ascii="Tahoma" w:hAnsi="Tahoma" w:cs="Tahoma"/>
          <w:spacing w:val="17"/>
        </w:rPr>
        <w:t xml:space="preserve"> </w:t>
      </w:r>
      <w:proofErr w:type="spellStart"/>
      <w:r w:rsidRPr="000B7302">
        <w:rPr>
          <w:rFonts w:ascii="Tahoma" w:hAnsi="Tahoma" w:cs="Tahoma"/>
          <w:spacing w:val="-1"/>
        </w:rPr>
        <w:t>Ay</w:t>
      </w:r>
      <w:r w:rsidRPr="000B7302">
        <w:rPr>
          <w:rFonts w:ascii="Tahoma" w:hAnsi="Tahoma" w:cs="Tahoma"/>
        </w:rPr>
        <w:t>o</w:t>
      </w:r>
      <w:proofErr w:type="spellEnd"/>
      <w:r w:rsidRPr="000B7302">
        <w:rPr>
          <w:rFonts w:ascii="Tahoma" w:hAnsi="Tahoma" w:cs="Tahoma"/>
        </w:rPr>
        <w:t xml:space="preserve"> </w:t>
      </w:r>
      <w:r w:rsidRPr="000B7302">
        <w:rPr>
          <w:rFonts w:ascii="Tahoma" w:hAnsi="Tahoma" w:cs="Tahoma"/>
          <w:spacing w:val="16"/>
        </w:rPr>
        <w:t xml:space="preserve"> </w:t>
      </w:r>
      <w:r w:rsidRPr="000B7302">
        <w:rPr>
          <w:rFonts w:ascii="Tahoma" w:hAnsi="Tahoma" w:cs="Tahoma"/>
        </w:rPr>
        <w:t xml:space="preserve">el </w:t>
      </w:r>
      <w:r w:rsidRPr="000B7302">
        <w:rPr>
          <w:rFonts w:ascii="Tahoma" w:hAnsi="Tahoma" w:cs="Tahoma"/>
          <w:spacing w:val="16"/>
        </w:rPr>
        <w:t xml:space="preserve"> </w:t>
      </w:r>
      <w:r w:rsidRPr="000B7302">
        <w:rPr>
          <w:rFonts w:ascii="Tahoma" w:hAnsi="Tahoma" w:cs="Tahoma"/>
          <w:spacing w:val="-1"/>
        </w:rPr>
        <w:t>Ch</w:t>
      </w:r>
      <w:r w:rsidRPr="000B7302">
        <w:rPr>
          <w:rFonts w:ascii="Tahoma" w:hAnsi="Tahoma" w:cs="Tahoma"/>
          <w:spacing w:val="1"/>
        </w:rPr>
        <w:t>i</w:t>
      </w:r>
      <w:r w:rsidRPr="000B7302">
        <w:rPr>
          <w:rFonts w:ascii="Tahoma" w:hAnsi="Tahoma" w:cs="Tahoma"/>
        </w:rPr>
        <w:t>co (actual</w:t>
      </w:r>
      <w:r w:rsidRPr="000B7302">
        <w:rPr>
          <w:rFonts w:ascii="Tahoma" w:hAnsi="Tahoma" w:cs="Tahoma"/>
          <w:spacing w:val="-2"/>
        </w:rPr>
        <w:t>m</w:t>
      </w:r>
      <w:r w:rsidRPr="000B7302">
        <w:rPr>
          <w:rFonts w:ascii="Tahoma" w:hAnsi="Tahoma" w:cs="Tahoma"/>
        </w:rPr>
        <w:t>ente</w:t>
      </w:r>
      <w:r w:rsidRPr="000B7302">
        <w:rPr>
          <w:rFonts w:ascii="Tahoma" w:hAnsi="Tahoma" w:cs="Tahoma"/>
          <w:spacing w:val="30"/>
        </w:rPr>
        <w:t xml:space="preserve"> </w:t>
      </w:r>
      <w:proofErr w:type="spellStart"/>
      <w:r w:rsidRPr="000B7302">
        <w:rPr>
          <w:rFonts w:ascii="Tahoma" w:hAnsi="Tahoma" w:cs="Tahoma"/>
        </w:rPr>
        <w:t>Ayotlán</w:t>
      </w:r>
      <w:proofErr w:type="spellEnd"/>
      <w:r w:rsidRPr="000B7302">
        <w:rPr>
          <w:rFonts w:ascii="Tahoma" w:hAnsi="Tahoma" w:cs="Tahoma"/>
        </w:rPr>
        <w:t>),</w:t>
      </w:r>
      <w:r w:rsidRPr="000B7302">
        <w:rPr>
          <w:rFonts w:ascii="Tahoma" w:hAnsi="Tahoma" w:cs="Tahoma"/>
          <w:spacing w:val="30"/>
        </w:rPr>
        <w:t xml:space="preserve"> </w:t>
      </w:r>
      <w:r w:rsidRPr="000B7302">
        <w:rPr>
          <w:rFonts w:ascii="Tahoma" w:hAnsi="Tahoma" w:cs="Tahoma"/>
        </w:rPr>
        <w:t>y</w:t>
      </w:r>
      <w:r w:rsidRPr="000B7302">
        <w:rPr>
          <w:rFonts w:ascii="Tahoma" w:hAnsi="Tahoma" w:cs="Tahoma"/>
          <w:spacing w:val="30"/>
        </w:rPr>
        <w:t xml:space="preserve"> </w:t>
      </w:r>
      <w:r w:rsidRPr="000B7302">
        <w:rPr>
          <w:rFonts w:ascii="Tahoma" w:hAnsi="Tahoma" w:cs="Tahoma"/>
        </w:rPr>
        <w:t>era</w:t>
      </w:r>
      <w:r w:rsidRPr="000B7302">
        <w:rPr>
          <w:rFonts w:ascii="Tahoma" w:hAnsi="Tahoma" w:cs="Tahoma"/>
          <w:spacing w:val="30"/>
        </w:rPr>
        <w:t xml:space="preserve"> </w:t>
      </w:r>
      <w:r w:rsidRPr="000B7302">
        <w:rPr>
          <w:rFonts w:ascii="Tahoma" w:hAnsi="Tahoma" w:cs="Tahoma"/>
        </w:rPr>
        <w:t>deno</w:t>
      </w:r>
      <w:r w:rsidRPr="000B7302">
        <w:rPr>
          <w:rFonts w:ascii="Tahoma" w:hAnsi="Tahoma" w:cs="Tahoma"/>
          <w:spacing w:val="-2"/>
        </w:rPr>
        <w:t>m</w:t>
      </w:r>
      <w:r w:rsidRPr="000B7302">
        <w:rPr>
          <w:rFonts w:ascii="Tahoma" w:hAnsi="Tahoma" w:cs="Tahoma"/>
          <w:spacing w:val="1"/>
        </w:rPr>
        <w:t>i</w:t>
      </w:r>
      <w:r w:rsidRPr="000B7302">
        <w:rPr>
          <w:rFonts w:ascii="Tahoma" w:hAnsi="Tahoma" w:cs="Tahoma"/>
        </w:rPr>
        <w:t>nado</w:t>
      </w:r>
      <w:r w:rsidRPr="000B7302">
        <w:rPr>
          <w:rFonts w:ascii="Tahoma" w:hAnsi="Tahoma" w:cs="Tahoma"/>
          <w:spacing w:val="30"/>
        </w:rPr>
        <w:t xml:space="preserve"> </w:t>
      </w:r>
      <w:r w:rsidRPr="000B7302">
        <w:rPr>
          <w:rFonts w:ascii="Tahoma" w:hAnsi="Tahoma" w:cs="Tahoma"/>
        </w:rPr>
        <w:t>Los</w:t>
      </w:r>
      <w:r w:rsidRPr="000B7302">
        <w:rPr>
          <w:rFonts w:ascii="Tahoma" w:hAnsi="Tahoma" w:cs="Tahoma"/>
          <w:spacing w:val="30"/>
        </w:rPr>
        <w:t xml:space="preserve"> </w:t>
      </w:r>
      <w:r w:rsidRPr="000B7302">
        <w:rPr>
          <w:rFonts w:ascii="Tahoma" w:hAnsi="Tahoma" w:cs="Tahoma"/>
        </w:rPr>
        <w:t>Encinos.</w:t>
      </w:r>
      <w:r w:rsidRPr="000B7302">
        <w:rPr>
          <w:rFonts w:ascii="Tahoma" w:hAnsi="Tahoma" w:cs="Tahoma"/>
          <w:spacing w:val="29"/>
        </w:rPr>
        <w:t xml:space="preserve"> </w:t>
      </w:r>
      <w:r w:rsidRPr="000B7302">
        <w:rPr>
          <w:rFonts w:ascii="Tahoma" w:hAnsi="Tahoma" w:cs="Tahoma"/>
        </w:rPr>
        <w:t>En</w:t>
      </w:r>
      <w:r w:rsidRPr="000B7302">
        <w:rPr>
          <w:rFonts w:ascii="Tahoma" w:hAnsi="Tahoma" w:cs="Tahoma"/>
          <w:spacing w:val="30"/>
        </w:rPr>
        <w:t xml:space="preserve"> </w:t>
      </w:r>
      <w:r w:rsidRPr="000B7302">
        <w:rPr>
          <w:rFonts w:ascii="Tahoma" w:hAnsi="Tahoma" w:cs="Tahoma"/>
        </w:rPr>
        <w:t>ese</w:t>
      </w:r>
      <w:r w:rsidRPr="000B7302">
        <w:rPr>
          <w:rFonts w:ascii="Tahoma" w:hAnsi="Tahoma" w:cs="Tahoma"/>
          <w:spacing w:val="29"/>
        </w:rPr>
        <w:t xml:space="preserve"> </w:t>
      </w:r>
      <w:r w:rsidRPr="000B7302">
        <w:rPr>
          <w:rFonts w:ascii="Tahoma" w:hAnsi="Tahoma" w:cs="Tahoma"/>
        </w:rPr>
        <w:t>sitio</w:t>
      </w:r>
      <w:r w:rsidRPr="000B7302">
        <w:rPr>
          <w:rFonts w:ascii="Tahoma" w:hAnsi="Tahoma" w:cs="Tahoma"/>
          <w:spacing w:val="29"/>
        </w:rPr>
        <w:t xml:space="preserve"> </w:t>
      </w:r>
      <w:r w:rsidRPr="000B7302">
        <w:rPr>
          <w:rFonts w:ascii="Tahoma" w:hAnsi="Tahoma" w:cs="Tahoma"/>
          <w:spacing w:val="-1"/>
        </w:rPr>
        <w:t>s</w:t>
      </w:r>
      <w:r w:rsidRPr="000B7302">
        <w:rPr>
          <w:rFonts w:ascii="Tahoma" w:hAnsi="Tahoma" w:cs="Tahoma"/>
        </w:rPr>
        <w:t>e</w:t>
      </w:r>
      <w:r w:rsidRPr="000B7302">
        <w:rPr>
          <w:rFonts w:ascii="Tahoma" w:hAnsi="Tahoma" w:cs="Tahoma"/>
          <w:spacing w:val="30"/>
        </w:rPr>
        <w:t xml:space="preserve"> </w:t>
      </w:r>
      <w:r w:rsidRPr="000B7302">
        <w:rPr>
          <w:rFonts w:ascii="Tahoma" w:hAnsi="Tahoma" w:cs="Tahoma"/>
        </w:rPr>
        <w:t>e</w:t>
      </w:r>
      <w:r w:rsidRPr="000B7302">
        <w:rPr>
          <w:rFonts w:ascii="Tahoma" w:hAnsi="Tahoma" w:cs="Tahoma"/>
          <w:spacing w:val="-1"/>
        </w:rPr>
        <w:t>r</w:t>
      </w:r>
      <w:r w:rsidRPr="000B7302">
        <w:rPr>
          <w:rFonts w:ascii="Tahoma" w:hAnsi="Tahoma" w:cs="Tahoma"/>
        </w:rPr>
        <w:t>igió</w:t>
      </w:r>
      <w:r w:rsidRPr="000B7302">
        <w:rPr>
          <w:rFonts w:ascii="Tahoma" w:hAnsi="Tahoma" w:cs="Tahoma"/>
          <w:spacing w:val="29"/>
        </w:rPr>
        <w:t xml:space="preserve"> </w:t>
      </w:r>
      <w:r w:rsidRPr="000B7302">
        <w:rPr>
          <w:rFonts w:ascii="Tahoma" w:hAnsi="Tahoma" w:cs="Tahoma"/>
        </w:rPr>
        <w:t>una</w:t>
      </w:r>
      <w:r w:rsidRPr="000B7302">
        <w:rPr>
          <w:rFonts w:ascii="Tahoma" w:hAnsi="Tahoma" w:cs="Tahoma"/>
          <w:spacing w:val="29"/>
        </w:rPr>
        <w:t xml:space="preserve"> </w:t>
      </w:r>
      <w:r w:rsidRPr="000B7302">
        <w:rPr>
          <w:rFonts w:ascii="Tahoma" w:hAnsi="Tahoma" w:cs="Tahoma"/>
        </w:rPr>
        <w:t>capilla que</w:t>
      </w:r>
      <w:r w:rsidRPr="000B7302">
        <w:rPr>
          <w:rFonts w:ascii="Tahoma" w:hAnsi="Tahoma" w:cs="Tahoma"/>
          <w:spacing w:val="22"/>
        </w:rPr>
        <w:t xml:space="preserve"> </w:t>
      </w:r>
      <w:r w:rsidRPr="000B7302">
        <w:rPr>
          <w:rFonts w:ascii="Tahoma" w:hAnsi="Tahoma" w:cs="Tahoma"/>
        </w:rPr>
        <w:t>fue</w:t>
      </w:r>
      <w:r w:rsidRPr="000B7302">
        <w:rPr>
          <w:rFonts w:ascii="Tahoma" w:hAnsi="Tahoma" w:cs="Tahoma"/>
          <w:spacing w:val="22"/>
        </w:rPr>
        <w:t xml:space="preserve"> </w:t>
      </w:r>
      <w:r w:rsidRPr="000B7302">
        <w:rPr>
          <w:rFonts w:ascii="Tahoma" w:hAnsi="Tahoma" w:cs="Tahoma"/>
        </w:rPr>
        <w:t>bendecida</w:t>
      </w:r>
      <w:r w:rsidRPr="000B7302">
        <w:rPr>
          <w:rFonts w:ascii="Tahoma" w:hAnsi="Tahoma" w:cs="Tahoma"/>
          <w:spacing w:val="22"/>
        </w:rPr>
        <w:t xml:space="preserve"> </w:t>
      </w:r>
      <w:r w:rsidRPr="000B7302">
        <w:rPr>
          <w:rFonts w:ascii="Tahoma" w:hAnsi="Tahoma" w:cs="Tahoma"/>
        </w:rPr>
        <w:t>el</w:t>
      </w:r>
      <w:r w:rsidRPr="000B7302">
        <w:rPr>
          <w:rFonts w:ascii="Tahoma" w:hAnsi="Tahoma" w:cs="Tahoma"/>
          <w:spacing w:val="22"/>
        </w:rPr>
        <w:t xml:space="preserve"> </w:t>
      </w:r>
      <w:r w:rsidRPr="000B7302">
        <w:rPr>
          <w:rFonts w:ascii="Tahoma" w:hAnsi="Tahoma" w:cs="Tahoma"/>
        </w:rPr>
        <w:t>29</w:t>
      </w:r>
      <w:r w:rsidRPr="000B7302">
        <w:rPr>
          <w:rFonts w:ascii="Tahoma" w:hAnsi="Tahoma" w:cs="Tahoma"/>
          <w:spacing w:val="22"/>
        </w:rPr>
        <w:t xml:space="preserve"> </w:t>
      </w:r>
      <w:r w:rsidRPr="000B7302">
        <w:rPr>
          <w:rFonts w:ascii="Tahoma" w:hAnsi="Tahoma" w:cs="Tahoma"/>
        </w:rPr>
        <w:t>de</w:t>
      </w:r>
      <w:r w:rsidRPr="000B7302">
        <w:rPr>
          <w:rFonts w:ascii="Tahoma" w:hAnsi="Tahoma" w:cs="Tahoma"/>
          <w:spacing w:val="22"/>
        </w:rPr>
        <w:t xml:space="preserve"> </w:t>
      </w:r>
      <w:r w:rsidRPr="000B7302">
        <w:rPr>
          <w:rFonts w:ascii="Tahoma" w:hAnsi="Tahoma" w:cs="Tahoma"/>
        </w:rPr>
        <w:t>julio</w:t>
      </w:r>
      <w:r w:rsidRPr="000B7302">
        <w:rPr>
          <w:rFonts w:ascii="Tahoma" w:hAnsi="Tahoma" w:cs="Tahoma"/>
          <w:spacing w:val="22"/>
        </w:rPr>
        <w:t xml:space="preserve"> </w:t>
      </w:r>
      <w:r w:rsidRPr="000B7302">
        <w:rPr>
          <w:rFonts w:ascii="Tahoma" w:hAnsi="Tahoma" w:cs="Tahoma"/>
        </w:rPr>
        <w:t>de</w:t>
      </w:r>
      <w:r w:rsidRPr="000B7302">
        <w:rPr>
          <w:rFonts w:ascii="Tahoma" w:hAnsi="Tahoma" w:cs="Tahoma"/>
          <w:spacing w:val="22"/>
        </w:rPr>
        <w:t xml:space="preserve"> </w:t>
      </w:r>
      <w:r w:rsidRPr="000B7302">
        <w:rPr>
          <w:rFonts w:ascii="Tahoma" w:hAnsi="Tahoma" w:cs="Tahoma"/>
        </w:rPr>
        <w:t>1856</w:t>
      </w:r>
      <w:r w:rsidRPr="000B7302">
        <w:rPr>
          <w:rFonts w:ascii="Tahoma" w:hAnsi="Tahoma" w:cs="Tahoma"/>
          <w:spacing w:val="22"/>
        </w:rPr>
        <w:t xml:space="preserve"> </w:t>
      </w:r>
      <w:r w:rsidRPr="000B7302">
        <w:rPr>
          <w:rFonts w:ascii="Tahoma" w:hAnsi="Tahoma" w:cs="Tahoma"/>
        </w:rPr>
        <w:t>por</w:t>
      </w:r>
      <w:r w:rsidRPr="000B7302">
        <w:rPr>
          <w:rFonts w:ascii="Tahoma" w:hAnsi="Tahoma" w:cs="Tahoma"/>
          <w:spacing w:val="22"/>
        </w:rPr>
        <w:t xml:space="preserve"> </w:t>
      </w:r>
      <w:r w:rsidRPr="000B7302">
        <w:rPr>
          <w:rFonts w:ascii="Tahoma" w:hAnsi="Tahoma" w:cs="Tahoma"/>
        </w:rPr>
        <w:t>el</w:t>
      </w:r>
      <w:r w:rsidRPr="000B7302">
        <w:rPr>
          <w:rFonts w:ascii="Tahoma" w:hAnsi="Tahoma" w:cs="Tahoma"/>
          <w:spacing w:val="21"/>
        </w:rPr>
        <w:t xml:space="preserve"> </w:t>
      </w:r>
      <w:r w:rsidRPr="000B7302">
        <w:rPr>
          <w:rFonts w:ascii="Tahoma" w:hAnsi="Tahoma" w:cs="Tahoma"/>
        </w:rPr>
        <w:t>cura</w:t>
      </w:r>
      <w:r w:rsidRPr="000B7302">
        <w:rPr>
          <w:rFonts w:ascii="Tahoma" w:hAnsi="Tahoma" w:cs="Tahoma"/>
          <w:spacing w:val="21"/>
        </w:rPr>
        <w:t xml:space="preserve"> </w:t>
      </w:r>
      <w:r w:rsidRPr="000B7302">
        <w:rPr>
          <w:rFonts w:ascii="Tahoma" w:hAnsi="Tahoma" w:cs="Tahoma"/>
        </w:rPr>
        <w:t>de</w:t>
      </w:r>
      <w:r w:rsidRPr="000B7302">
        <w:rPr>
          <w:rFonts w:ascii="Tahoma" w:hAnsi="Tahoma" w:cs="Tahoma"/>
          <w:spacing w:val="21"/>
        </w:rPr>
        <w:t xml:space="preserve"> </w:t>
      </w:r>
      <w:proofErr w:type="spellStart"/>
      <w:r w:rsidRPr="000B7302">
        <w:rPr>
          <w:rFonts w:ascii="Tahoma" w:hAnsi="Tahoma" w:cs="Tahoma"/>
        </w:rPr>
        <w:t>Ayo</w:t>
      </w:r>
      <w:proofErr w:type="spellEnd"/>
      <w:r w:rsidRPr="000B7302">
        <w:rPr>
          <w:rFonts w:ascii="Tahoma" w:hAnsi="Tahoma" w:cs="Tahoma"/>
        </w:rPr>
        <w:t>,</w:t>
      </w:r>
      <w:r w:rsidRPr="000B7302">
        <w:rPr>
          <w:rFonts w:ascii="Tahoma" w:hAnsi="Tahoma" w:cs="Tahoma"/>
          <w:spacing w:val="21"/>
        </w:rPr>
        <w:t xml:space="preserve"> </w:t>
      </w:r>
      <w:r w:rsidRPr="000B7302">
        <w:rPr>
          <w:rFonts w:ascii="Tahoma" w:hAnsi="Tahoma" w:cs="Tahoma"/>
        </w:rPr>
        <w:t>Cle</w:t>
      </w:r>
      <w:r w:rsidRPr="000B7302">
        <w:rPr>
          <w:rFonts w:ascii="Tahoma" w:hAnsi="Tahoma" w:cs="Tahoma"/>
          <w:spacing w:val="-2"/>
        </w:rPr>
        <w:t>m</w:t>
      </w:r>
      <w:r w:rsidRPr="000B7302">
        <w:rPr>
          <w:rFonts w:ascii="Tahoma" w:hAnsi="Tahoma" w:cs="Tahoma"/>
        </w:rPr>
        <w:t>ente</w:t>
      </w:r>
      <w:r w:rsidRPr="000B7302">
        <w:rPr>
          <w:rFonts w:ascii="Tahoma" w:hAnsi="Tahoma" w:cs="Tahoma"/>
          <w:spacing w:val="21"/>
        </w:rPr>
        <w:t xml:space="preserve"> </w:t>
      </w:r>
      <w:r w:rsidRPr="000B7302">
        <w:rPr>
          <w:rFonts w:ascii="Tahoma" w:hAnsi="Tahoma" w:cs="Tahoma"/>
        </w:rPr>
        <w:t>Pérez,</w:t>
      </w:r>
      <w:r w:rsidRPr="000B7302">
        <w:rPr>
          <w:rFonts w:ascii="Tahoma" w:hAnsi="Tahoma" w:cs="Tahoma"/>
          <w:spacing w:val="21"/>
        </w:rPr>
        <w:t xml:space="preserve"> </w:t>
      </w:r>
      <w:r w:rsidRPr="000B7302">
        <w:rPr>
          <w:rFonts w:ascii="Tahoma" w:hAnsi="Tahoma" w:cs="Tahoma"/>
        </w:rPr>
        <w:t>y</w:t>
      </w:r>
      <w:r w:rsidRPr="000B7302">
        <w:rPr>
          <w:rFonts w:ascii="Tahoma" w:hAnsi="Tahoma" w:cs="Tahoma"/>
          <w:spacing w:val="21"/>
        </w:rPr>
        <w:t xml:space="preserve"> </w:t>
      </w:r>
      <w:r w:rsidRPr="000B7302">
        <w:rPr>
          <w:rFonts w:ascii="Tahoma" w:hAnsi="Tahoma" w:cs="Tahoma"/>
        </w:rPr>
        <w:t>su</w:t>
      </w:r>
      <w:r w:rsidRPr="000B7302">
        <w:rPr>
          <w:rFonts w:ascii="Tahoma" w:hAnsi="Tahoma" w:cs="Tahoma"/>
          <w:spacing w:val="21"/>
        </w:rPr>
        <w:t xml:space="preserve"> </w:t>
      </w:r>
      <w:r w:rsidRPr="000B7302">
        <w:rPr>
          <w:rFonts w:ascii="Tahoma" w:hAnsi="Tahoma" w:cs="Tahoma"/>
        </w:rPr>
        <w:t>santo patrono fue San Ignacio de Loyola.</w:t>
      </w:r>
    </w:p>
    <w:p w:rsidR="002A3EB4" w:rsidRPr="000B7302" w:rsidRDefault="002A3EB4" w:rsidP="002A3EB4">
      <w:pPr>
        <w:spacing w:after="0" w:line="240" w:lineRule="auto"/>
        <w:jc w:val="both"/>
        <w:rPr>
          <w:rFonts w:ascii="Tahoma" w:hAnsi="Tahoma" w:cs="Tahoma"/>
        </w:rPr>
      </w:pPr>
      <w:r w:rsidRPr="000B7302">
        <w:rPr>
          <w:rFonts w:ascii="Tahoma" w:hAnsi="Tahoma" w:cs="Tahoma"/>
        </w:rPr>
        <w:t xml:space="preserve">Se erigió en ranchería en 1857, se le dio el nombre de San Ignacio de Morelos, aunque también se le conocía como San Ignacio de los Encinos, y estaba habitada por sólo ocho familias. </w:t>
      </w:r>
    </w:p>
    <w:p w:rsidR="002A3EB4" w:rsidRDefault="002A3EB4" w:rsidP="002A3EB4">
      <w:pPr>
        <w:spacing w:after="0" w:line="240" w:lineRule="auto"/>
        <w:jc w:val="both"/>
        <w:rPr>
          <w:rFonts w:ascii="Tahoma" w:hAnsi="Tahoma" w:cs="Tahoma"/>
        </w:rPr>
      </w:pPr>
      <w:r w:rsidRPr="000B7302">
        <w:rPr>
          <w:rFonts w:ascii="Tahoma" w:hAnsi="Tahoma" w:cs="Tahoma"/>
        </w:rPr>
        <w:t>En 1860 se iniciaron las gestiones por el Ingeniero J</w:t>
      </w:r>
      <w:r w:rsidRPr="000B7302">
        <w:rPr>
          <w:rFonts w:ascii="Tahoma" w:hAnsi="Tahoma" w:cs="Tahoma"/>
          <w:spacing w:val="1"/>
        </w:rPr>
        <w:t>e</w:t>
      </w:r>
      <w:r w:rsidRPr="000B7302">
        <w:rPr>
          <w:rFonts w:ascii="Tahoma" w:hAnsi="Tahoma" w:cs="Tahoma"/>
        </w:rPr>
        <w:t>sús</w:t>
      </w:r>
      <w:r w:rsidRPr="000B7302">
        <w:rPr>
          <w:rFonts w:ascii="Tahoma" w:hAnsi="Tahoma" w:cs="Tahoma"/>
          <w:spacing w:val="56"/>
        </w:rPr>
        <w:t xml:space="preserve"> </w:t>
      </w:r>
      <w:r w:rsidRPr="000B7302">
        <w:rPr>
          <w:rFonts w:ascii="Tahoma" w:hAnsi="Tahoma" w:cs="Tahoma"/>
        </w:rPr>
        <w:t>Navarro</w:t>
      </w:r>
      <w:r w:rsidRPr="000B7302">
        <w:rPr>
          <w:rFonts w:ascii="Tahoma" w:hAnsi="Tahoma" w:cs="Tahoma"/>
          <w:spacing w:val="56"/>
        </w:rPr>
        <w:t xml:space="preserve"> </w:t>
      </w:r>
      <w:r w:rsidRPr="000B7302">
        <w:rPr>
          <w:rFonts w:ascii="Tahoma" w:hAnsi="Tahoma" w:cs="Tahoma"/>
        </w:rPr>
        <w:t>Castellanos</w:t>
      </w:r>
      <w:r w:rsidRPr="000B7302">
        <w:rPr>
          <w:rFonts w:ascii="Tahoma" w:hAnsi="Tahoma" w:cs="Tahoma"/>
          <w:spacing w:val="56"/>
        </w:rPr>
        <w:t xml:space="preserve">, </w:t>
      </w:r>
      <w:r w:rsidRPr="000B7302">
        <w:rPr>
          <w:rFonts w:ascii="Tahoma" w:hAnsi="Tahoma" w:cs="Tahoma"/>
        </w:rPr>
        <w:t>Ignacio</w:t>
      </w:r>
      <w:r w:rsidRPr="000B7302">
        <w:rPr>
          <w:rFonts w:ascii="Tahoma" w:hAnsi="Tahoma" w:cs="Tahoma"/>
          <w:spacing w:val="56"/>
        </w:rPr>
        <w:t xml:space="preserve"> </w:t>
      </w:r>
      <w:r w:rsidRPr="000B7302">
        <w:rPr>
          <w:rFonts w:ascii="Tahoma" w:hAnsi="Tahoma" w:cs="Tahoma"/>
        </w:rPr>
        <w:t>de</w:t>
      </w:r>
      <w:r w:rsidRPr="000B7302">
        <w:rPr>
          <w:rFonts w:ascii="Tahoma" w:hAnsi="Tahoma" w:cs="Tahoma"/>
          <w:spacing w:val="56"/>
        </w:rPr>
        <w:t xml:space="preserve"> </w:t>
      </w:r>
      <w:r w:rsidRPr="000B7302">
        <w:rPr>
          <w:rFonts w:ascii="Tahoma" w:hAnsi="Tahoma" w:cs="Tahoma"/>
        </w:rPr>
        <w:t>la</w:t>
      </w:r>
      <w:r w:rsidRPr="000B7302">
        <w:rPr>
          <w:rFonts w:ascii="Tahoma" w:hAnsi="Tahoma" w:cs="Tahoma"/>
          <w:spacing w:val="56"/>
        </w:rPr>
        <w:t xml:space="preserve"> </w:t>
      </w:r>
      <w:r w:rsidRPr="000B7302">
        <w:rPr>
          <w:rFonts w:ascii="Tahoma" w:hAnsi="Tahoma" w:cs="Tahoma"/>
        </w:rPr>
        <w:t>Peña,</w:t>
      </w:r>
      <w:r w:rsidRPr="000B7302">
        <w:rPr>
          <w:rFonts w:ascii="Tahoma" w:hAnsi="Tahoma" w:cs="Tahoma"/>
          <w:spacing w:val="56"/>
        </w:rPr>
        <w:t xml:space="preserve"> </w:t>
      </w:r>
      <w:r w:rsidRPr="000B7302">
        <w:rPr>
          <w:rFonts w:ascii="Tahoma" w:hAnsi="Tahoma" w:cs="Tahoma"/>
        </w:rPr>
        <w:t>Severiano</w:t>
      </w:r>
      <w:r w:rsidRPr="000B7302">
        <w:rPr>
          <w:rFonts w:ascii="Tahoma" w:hAnsi="Tahoma" w:cs="Tahoma"/>
          <w:spacing w:val="56"/>
        </w:rPr>
        <w:t xml:space="preserve"> </w:t>
      </w:r>
      <w:r w:rsidRPr="000B7302">
        <w:rPr>
          <w:rFonts w:ascii="Tahoma" w:hAnsi="Tahoma" w:cs="Tahoma"/>
        </w:rPr>
        <w:t>y</w:t>
      </w:r>
      <w:r w:rsidRPr="000B7302">
        <w:rPr>
          <w:rFonts w:ascii="Tahoma" w:hAnsi="Tahoma" w:cs="Tahoma"/>
          <w:spacing w:val="56"/>
        </w:rPr>
        <w:t xml:space="preserve"> </w:t>
      </w:r>
      <w:r w:rsidRPr="000B7302">
        <w:rPr>
          <w:rFonts w:ascii="Tahoma" w:hAnsi="Tahoma" w:cs="Tahoma"/>
        </w:rPr>
        <w:t>Juan Macías,</w:t>
      </w:r>
      <w:r w:rsidRPr="000B7302">
        <w:rPr>
          <w:rFonts w:ascii="Tahoma" w:hAnsi="Tahoma" w:cs="Tahoma"/>
          <w:spacing w:val="6"/>
        </w:rPr>
        <w:t xml:space="preserve"> </w:t>
      </w:r>
      <w:r w:rsidRPr="000B7302">
        <w:rPr>
          <w:rFonts w:ascii="Tahoma" w:hAnsi="Tahoma" w:cs="Tahoma"/>
        </w:rPr>
        <w:t>Ruperto</w:t>
      </w:r>
      <w:r w:rsidRPr="000B7302">
        <w:rPr>
          <w:rFonts w:ascii="Tahoma" w:hAnsi="Tahoma" w:cs="Tahoma"/>
          <w:spacing w:val="6"/>
        </w:rPr>
        <w:t xml:space="preserve"> </w:t>
      </w:r>
      <w:r w:rsidRPr="000B7302">
        <w:rPr>
          <w:rFonts w:ascii="Tahoma" w:hAnsi="Tahoma" w:cs="Tahoma"/>
        </w:rPr>
        <w:t>Aviña</w:t>
      </w:r>
      <w:r w:rsidRPr="000B7302">
        <w:rPr>
          <w:rFonts w:ascii="Tahoma" w:hAnsi="Tahoma" w:cs="Tahoma"/>
          <w:spacing w:val="6"/>
        </w:rPr>
        <w:t xml:space="preserve"> </w:t>
      </w:r>
      <w:r w:rsidRPr="000B7302">
        <w:rPr>
          <w:rFonts w:ascii="Tahoma" w:hAnsi="Tahoma" w:cs="Tahoma"/>
        </w:rPr>
        <w:t>y</w:t>
      </w:r>
      <w:r w:rsidRPr="000B7302">
        <w:rPr>
          <w:rFonts w:ascii="Tahoma" w:hAnsi="Tahoma" w:cs="Tahoma"/>
          <w:spacing w:val="6"/>
        </w:rPr>
        <w:t xml:space="preserve"> </w:t>
      </w:r>
      <w:r w:rsidRPr="000B7302">
        <w:rPr>
          <w:rFonts w:ascii="Tahoma" w:hAnsi="Tahoma" w:cs="Tahoma"/>
        </w:rPr>
        <w:t>Miguel</w:t>
      </w:r>
      <w:r w:rsidRPr="000B7302">
        <w:rPr>
          <w:rFonts w:ascii="Tahoma" w:hAnsi="Tahoma" w:cs="Tahoma"/>
          <w:spacing w:val="6"/>
        </w:rPr>
        <w:t xml:space="preserve"> </w:t>
      </w:r>
      <w:r w:rsidRPr="000B7302">
        <w:rPr>
          <w:rFonts w:ascii="Tahoma" w:hAnsi="Tahoma" w:cs="Tahoma"/>
        </w:rPr>
        <w:t>Rodríguez</w:t>
      </w:r>
      <w:r w:rsidRPr="000B7302">
        <w:rPr>
          <w:rFonts w:ascii="Tahoma" w:hAnsi="Tahoma" w:cs="Tahoma"/>
          <w:spacing w:val="6"/>
        </w:rPr>
        <w:t xml:space="preserve"> </w:t>
      </w:r>
      <w:r w:rsidRPr="000B7302">
        <w:rPr>
          <w:rFonts w:ascii="Tahoma" w:hAnsi="Tahoma" w:cs="Tahoma"/>
        </w:rPr>
        <w:t>para que San Ignacio se erigiera como municipio, uniéndose a la iniciativa el Coronel Ángel S, Bravo por decreto del 31 de diciembre de 1861, al pueblo de San Ignacio de Morelos se le da el nombre de Degollado y se erige en municipalidad, cambiando su nombre en memoria del ilustre General Santos Degollado. El 2 de febrero de 1862 toma posesión el primer ayuntamiento.</w:t>
      </w:r>
    </w:p>
    <w:p w:rsidR="002A3EB4" w:rsidRDefault="002A3EB4" w:rsidP="002A3EB4">
      <w:pPr>
        <w:spacing w:after="0" w:line="240" w:lineRule="auto"/>
        <w:jc w:val="both"/>
        <w:rPr>
          <w:rFonts w:ascii="Tahoma" w:hAnsi="Tahoma" w:cs="Tahoma"/>
        </w:rPr>
      </w:pPr>
    </w:p>
    <w:p w:rsidR="002A3EB4" w:rsidRPr="00956104" w:rsidRDefault="002A3EB4" w:rsidP="002A3EB4">
      <w:pPr>
        <w:spacing w:after="0" w:line="240" w:lineRule="auto"/>
        <w:jc w:val="both"/>
        <w:rPr>
          <w:rFonts w:ascii="Tahoma" w:hAnsi="Tahoma" w:cs="Tahoma"/>
          <w:b/>
        </w:rPr>
      </w:pPr>
    </w:p>
    <w:p w:rsidR="002A3EB4" w:rsidRPr="00956104" w:rsidRDefault="002A3EB4" w:rsidP="002A3EB4">
      <w:pPr>
        <w:spacing w:after="0" w:line="240" w:lineRule="auto"/>
        <w:jc w:val="both"/>
        <w:rPr>
          <w:rFonts w:ascii="Tahoma" w:hAnsi="Tahoma" w:cs="Tahoma"/>
          <w:b/>
        </w:rPr>
      </w:pPr>
      <w:r w:rsidRPr="00956104">
        <w:rPr>
          <w:rFonts w:ascii="Tahoma" w:hAnsi="Tahoma" w:cs="Tahoma"/>
          <w:b/>
        </w:rPr>
        <w:t>Cronología de hechos históricos</w:t>
      </w:r>
    </w:p>
    <w:p w:rsidR="00CE3587" w:rsidRDefault="00CE3587" w:rsidP="00CE3587">
      <w:pPr>
        <w:spacing w:after="0" w:line="240" w:lineRule="auto"/>
        <w:jc w:val="center"/>
        <w:rPr>
          <w:rFonts w:ascii="Tahoma" w:hAnsi="Tahoma" w:cs="Tahoma"/>
          <w:b/>
        </w:rPr>
      </w:pPr>
    </w:p>
    <w:tbl>
      <w:tblPr>
        <w:tblpPr w:leftFromText="141" w:rightFromText="141" w:vertAnchor="text" w:horzAnchor="margin" w:tblpY="1"/>
        <w:tblW w:w="9000" w:type="dxa"/>
        <w:tblLook w:val="0220" w:firstRow="1" w:lastRow="0" w:firstColumn="0" w:lastColumn="0" w:noHBand="1" w:noVBand="0"/>
      </w:tblPr>
      <w:tblGrid>
        <w:gridCol w:w="810"/>
        <w:gridCol w:w="8190"/>
      </w:tblGrid>
      <w:tr w:rsidR="002A3EB4" w:rsidRPr="000B7302" w:rsidTr="009622B0">
        <w:tc>
          <w:tcPr>
            <w:tcW w:w="5000" w:type="pct"/>
            <w:gridSpan w:val="2"/>
          </w:tcPr>
          <w:p w:rsidR="002A3EB4" w:rsidRPr="000B7302" w:rsidRDefault="002A3EB4" w:rsidP="009622B0">
            <w:pPr>
              <w:jc w:val="center"/>
              <w:rPr>
                <w:rFonts w:ascii="Tahoma" w:hAnsi="Tahoma" w:cs="Tahoma"/>
                <w:b/>
              </w:rPr>
            </w:pPr>
            <w:r w:rsidRPr="000B7302">
              <w:rPr>
                <w:rFonts w:ascii="Tahoma" w:hAnsi="Tahoma" w:cs="Tahoma"/>
                <w:b/>
              </w:rPr>
              <w:t xml:space="preserve">Cronología de hechos históricos del municipio de Degollado </w:t>
            </w:r>
          </w:p>
        </w:tc>
      </w:tr>
      <w:tr w:rsidR="002A3EB4" w:rsidRPr="000B7302" w:rsidTr="009622B0">
        <w:tc>
          <w:tcPr>
            <w:tcW w:w="450" w:type="pct"/>
          </w:tcPr>
          <w:p w:rsidR="002A3EB4" w:rsidRPr="000B7302" w:rsidRDefault="002A3EB4" w:rsidP="009622B0">
            <w:pPr>
              <w:rPr>
                <w:rFonts w:ascii="Tahoma" w:hAnsi="Tahoma" w:cs="Tahoma"/>
              </w:rPr>
            </w:pPr>
            <w:r w:rsidRPr="000B7302">
              <w:rPr>
                <w:rFonts w:ascii="Tahoma" w:hAnsi="Tahoma" w:cs="Tahoma"/>
              </w:rPr>
              <w:t>1857</w:t>
            </w:r>
          </w:p>
        </w:tc>
        <w:tc>
          <w:tcPr>
            <w:tcW w:w="4550" w:type="pct"/>
          </w:tcPr>
          <w:p w:rsidR="002A3EB4" w:rsidRPr="000B7302" w:rsidRDefault="002A3EB4" w:rsidP="009622B0">
            <w:pPr>
              <w:rPr>
                <w:rFonts w:ascii="Tahoma" w:hAnsi="Tahoma" w:cs="Tahoma"/>
              </w:rPr>
            </w:pPr>
            <w:r w:rsidRPr="000B7302">
              <w:rPr>
                <w:rFonts w:ascii="Tahoma" w:hAnsi="Tahoma" w:cs="Tahoma"/>
              </w:rPr>
              <w:t>Se erige la ranchería de San Ignacio de Morelos.</w:t>
            </w:r>
          </w:p>
        </w:tc>
      </w:tr>
      <w:tr w:rsidR="002A3EB4" w:rsidRPr="000B7302" w:rsidTr="009622B0">
        <w:tc>
          <w:tcPr>
            <w:tcW w:w="450" w:type="pct"/>
          </w:tcPr>
          <w:p w:rsidR="002A3EB4" w:rsidRPr="000B7302" w:rsidRDefault="002A3EB4" w:rsidP="009622B0">
            <w:pPr>
              <w:rPr>
                <w:rFonts w:ascii="Tahoma" w:hAnsi="Tahoma" w:cs="Tahoma"/>
              </w:rPr>
            </w:pPr>
            <w:r w:rsidRPr="000B7302">
              <w:rPr>
                <w:rFonts w:ascii="Tahoma" w:hAnsi="Tahoma" w:cs="Tahoma"/>
              </w:rPr>
              <w:t>1861</w:t>
            </w:r>
          </w:p>
        </w:tc>
        <w:tc>
          <w:tcPr>
            <w:tcW w:w="4550" w:type="pct"/>
          </w:tcPr>
          <w:p w:rsidR="002A3EB4" w:rsidRPr="000B7302" w:rsidRDefault="002A3EB4" w:rsidP="009622B0">
            <w:pPr>
              <w:rPr>
                <w:rFonts w:ascii="Tahoma" w:hAnsi="Tahoma" w:cs="Tahoma"/>
              </w:rPr>
            </w:pPr>
            <w:r w:rsidRPr="000B7302">
              <w:rPr>
                <w:rFonts w:ascii="Tahoma" w:hAnsi="Tahoma" w:cs="Tahoma"/>
              </w:rPr>
              <w:t>Diciembre 31. Por decreto número 30, el pueblo de San Ignacio de Morelos se erige en municipio con el nombre de Degollado.</w:t>
            </w:r>
          </w:p>
        </w:tc>
      </w:tr>
      <w:tr w:rsidR="002A3EB4" w:rsidRPr="000B7302" w:rsidTr="009622B0">
        <w:tc>
          <w:tcPr>
            <w:tcW w:w="450" w:type="pct"/>
          </w:tcPr>
          <w:p w:rsidR="002A3EB4" w:rsidRPr="000B7302" w:rsidRDefault="002A3EB4" w:rsidP="009622B0">
            <w:pPr>
              <w:rPr>
                <w:rFonts w:ascii="Tahoma" w:hAnsi="Tahoma" w:cs="Tahoma"/>
              </w:rPr>
            </w:pPr>
            <w:r w:rsidRPr="000B7302">
              <w:rPr>
                <w:rFonts w:ascii="Tahoma" w:hAnsi="Tahoma" w:cs="Tahoma"/>
              </w:rPr>
              <w:t>1862</w:t>
            </w:r>
          </w:p>
        </w:tc>
        <w:tc>
          <w:tcPr>
            <w:tcW w:w="4550" w:type="pct"/>
          </w:tcPr>
          <w:p w:rsidR="002A3EB4" w:rsidRPr="000B7302" w:rsidRDefault="002A3EB4" w:rsidP="009622B0">
            <w:pPr>
              <w:rPr>
                <w:rFonts w:ascii="Tahoma" w:hAnsi="Tahoma" w:cs="Tahoma"/>
              </w:rPr>
            </w:pPr>
            <w:r w:rsidRPr="000B7302">
              <w:rPr>
                <w:rFonts w:ascii="Tahoma" w:hAnsi="Tahoma" w:cs="Tahoma"/>
              </w:rPr>
              <w:t>Febrero 2. Toma posesión el primer Ayuntamiento.</w:t>
            </w:r>
          </w:p>
        </w:tc>
      </w:tr>
      <w:tr w:rsidR="002A3EB4" w:rsidRPr="000B7302" w:rsidTr="009622B0">
        <w:tc>
          <w:tcPr>
            <w:tcW w:w="450" w:type="pct"/>
          </w:tcPr>
          <w:p w:rsidR="002A3EB4" w:rsidRPr="000B7302" w:rsidRDefault="002A3EB4" w:rsidP="009622B0">
            <w:pPr>
              <w:rPr>
                <w:rFonts w:ascii="Tahoma" w:hAnsi="Tahoma" w:cs="Tahoma"/>
              </w:rPr>
            </w:pPr>
            <w:r w:rsidRPr="000B7302">
              <w:rPr>
                <w:rFonts w:ascii="Tahoma" w:hAnsi="Tahoma" w:cs="Tahoma"/>
              </w:rPr>
              <w:t>1917</w:t>
            </w:r>
          </w:p>
        </w:tc>
        <w:tc>
          <w:tcPr>
            <w:tcW w:w="4550" w:type="pct"/>
          </w:tcPr>
          <w:p w:rsidR="002A3EB4" w:rsidRPr="000B7302" w:rsidRDefault="002A3EB4" w:rsidP="009622B0">
            <w:pPr>
              <w:rPr>
                <w:rFonts w:ascii="Tahoma" w:hAnsi="Tahoma" w:cs="Tahoma"/>
              </w:rPr>
            </w:pPr>
            <w:r w:rsidRPr="000B7302">
              <w:rPr>
                <w:rFonts w:ascii="Tahoma" w:hAnsi="Tahoma" w:cs="Tahoma"/>
              </w:rPr>
              <w:t>Invasión Chavista y sacrificio de los defen</w:t>
            </w:r>
            <w:r w:rsidRPr="000B7302">
              <w:rPr>
                <w:rFonts w:ascii="Tahoma" w:hAnsi="Tahoma" w:cs="Tahoma"/>
                <w:spacing w:val="-1"/>
              </w:rPr>
              <w:t>s</w:t>
            </w:r>
            <w:r w:rsidRPr="000B7302">
              <w:rPr>
                <w:rFonts w:ascii="Tahoma" w:hAnsi="Tahoma" w:cs="Tahoma"/>
              </w:rPr>
              <w:t>ores</w:t>
            </w:r>
            <w:r w:rsidRPr="000B7302">
              <w:rPr>
                <w:rFonts w:ascii="Tahoma" w:hAnsi="Tahoma" w:cs="Tahoma"/>
                <w:spacing w:val="29"/>
              </w:rPr>
              <w:t xml:space="preserve"> </w:t>
            </w:r>
            <w:r w:rsidRPr="000B7302">
              <w:rPr>
                <w:rFonts w:ascii="Tahoma" w:hAnsi="Tahoma" w:cs="Tahoma"/>
              </w:rPr>
              <w:t>de</w:t>
            </w:r>
            <w:r w:rsidRPr="000B7302">
              <w:rPr>
                <w:rFonts w:ascii="Tahoma" w:hAnsi="Tahoma" w:cs="Tahoma"/>
                <w:spacing w:val="29"/>
              </w:rPr>
              <w:t xml:space="preserve"> </w:t>
            </w:r>
            <w:r w:rsidRPr="000B7302">
              <w:rPr>
                <w:rFonts w:ascii="Tahoma" w:hAnsi="Tahoma" w:cs="Tahoma"/>
              </w:rPr>
              <w:t>la</w:t>
            </w:r>
            <w:r w:rsidRPr="000B7302">
              <w:rPr>
                <w:rFonts w:ascii="Tahoma" w:hAnsi="Tahoma" w:cs="Tahoma"/>
                <w:spacing w:val="28"/>
              </w:rPr>
              <w:t xml:space="preserve"> </w:t>
            </w:r>
            <w:r w:rsidRPr="000B7302">
              <w:rPr>
                <w:rFonts w:ascii="Tahoma" w:hAnsi="Tahoma" w:cs="Tahoma"/>
              </w:rPr>
              <w:t>población</w:t>
            </w:r>
            <w:r w:rsidRPr="000B7302">
              <w:rPr>
                <w:rFonts w:ascii="Tahoma" w:hAnsi="Tahoma" w:cs="Tahoma"/>
                <w:spacing w:val="28"/>
              </w:rPr>
              <w:t xml:space="preserve"> </w:t>
            </w:r>
            <w:r w:rsidRPr="000B7302">
              <w:rPr>
                <w:rFonts w:ascii="Tahoma" w:hAnsi="Tahoma" w:cs="Tahoma"/>
              </w:rPr>
              <w:t>contra</w:t>
            </w:r>
            <w:r w:rsidRPr="000B7302">
              <w:rPr>
                <w:rFonts w:ascii="Tahoma" w:hAnsi="Tahoma" w:cs="Tahoma"/>
                <w:spacing w:val="28"/>
              </w:rPr>
              <w:t xml:space="preserve"> </w:t>
            </w:r>
            <w:r w:rsidRPr="000B7302">
              <w:rPr>
                <w:rFonts w:ascii="Tahoma" w:hAnsi="Tahoma" w:cs="Tahoma"/>
              </w:rPr>
              <w:t>el</w:t>
            </w:r>
            <w:r w:rsidRPr="000B7302">
              <w:rPr>
                <w:rFonts w:ascii="Tahoma" w:hAnsi="Tahoma" w:cs="Tahoma"/>
                <w:spacing w:val="28"/>
              </w:rPr>
              <w:t xml:space="preserve"> </w:t>
            </w:r>
            <w:r w:rsidRPr="000B7302">
              <w:rPr>
                <w:rFonts w:ascii="Tahoma" w:hAnsi="Tahoma" w:cs="Tahoma"/>
              </w:rPr>
              <w:t>Ge</w:t>
            </w:r>
            <w:r w:rsidRPr="000B7302">
              <w:rPr>
                <w:rFonts w:ascii="Tahoma" w:hAnsi="Tahoma" w:cs="Tahoma"/>
                <w:spacing w:val="-1"/>
              </w:rPr>
              <w:t>n</w:t>
            </w:r>
            <w:r w:rsidRPr="000B7302">
              <w:rPr>
                <w:rFonts w:ascii="Tahoma" w:hAnsi="Tahoma" w:cs="Tahoma"/>
              </w:rPr>
              <w:t>eral</w:t>
            </w:r>
            <w:r w:rsidRPr="000B7302">
              <w:rPr>
                <w:rFonts w:ascii="Tahoma" w:hAnsi="Tahoma" w:cs="Tahoma"/>
                <w:spacing w:val="28"/>
              </w:rPr>
              <w:t xml:space="preserve"> </w:t>
            </w:r>
            <w:r w:rsidRPr="000B7302">
              <w:rPr>
                <w:rFonts w:ascii="Tahoma" w:hAnsi="Tahoma" w:cs="Tahoma"/>
              </w:rPr>
              <w:t>J.</w:t>
            </w:r>
            <w:r w:rsidRPr="000B7302">
              <w:rPr>
                <w:rFonts w:ascii="Tahoma" w:hAnsi="Tahoma" w:cs="Tahoma"/>
                <w:spacing w:val="28"/>
              </w:rPr>
              <w:t xml:space="preserve"> </w:t>
            </w:r>
            <w:r w:rsidRPr="000B7302">
              <w:rPr>
                <w:rFonts w:ascii="Tahoma" w:hAnsi="Tahoma" w:cs="Tahoma"/>
              </w:rPr>
              <w:t>Inés</w:t>
            </w:r>
            <w:r w:rsidRPr="000B7302">
              <w:rPr>
                <w:rFonts w:ascii="Tahoma" w:hAnsi="Tahoma" w:cs="Tahoma"/>
                <w:spacing w:val="27"/>
              </w:rPr>
              <w:t xml:space="preserve"> </w:t>
            </w:r>
            <w:r w:rsidRPr="000B7302">
              <w:rPr>
                <w:rFonts w:ascii="Tahoma" w:hAnsi="Tahoma" w:cs="Tahoma"/>
              </w:rPr>
              <w:t>García Chávez</w:t>
            </w:r>
          </w:p>
        </w:tc>
      </w:tr>
      <w:tr w:rsidR="002A3EB4" w:rsidRPr="000B7302" w:rsidTr="009622B0">
        <w:tc>
          <w:tcPr>
            <w:tcW w:w="450" w:type="pct"/>
          </w:tcPr>
          <w:p w:rsidR="002A3EB4" w:rsidRPr="000B7302" w:rsidRDefault="002A3EB4" w:rsidP="009622B0">
            <w:pPr>
              <w:rPr>
                <w:rFonts w:ascii="Tahoma" w:hAnsi="Tahoma" w:cs="Tahoma"/>
              </w:rPr>
            </w:pPr>
            <w:r w:rsidRPr="000B7302">
              <w:rPr>
                <w:rFonts w:ascii="Tahoma" w:hAnsi="Tahoma" w:cs="Tahoma"/>
              </w:rPr>
              <w:t>1928</w:t>
            </w:r>
          </w:p>
        </w:tc>
        <w:tc>
          <w:tcPr>
            <w:tcW w:w="4550" w:type="pct"/>
          </w:tcPr>
          <w:p w:rsidR="002A3EB4" w:rsidRPr="000B7302" w:rsidRDefault="002A3EB4" w:rsidP="009622B0">
            <w:pPr>
              <w:rPr>
                <w:rFonts w:ascii="Tahoma" w:hAnsi="Tahoma" w:cs="Tahoma"/>
              </w:rPr>
            </w:pPr>
            <w:r w:rsidRPr="000B7302">
              <w:rPr>
                <w:rFonts w:ascii="Tahoma" w:hAnsi="Tahoma" w:cs="Tahoma"/>
              </w:rPr>
              <w:t xml:space="preserve">Resurrección del pueblo de Degollado, después de la invasión Chavista. </w:t>
            </w:r>
          </w:p>
        </w:tc>
      </w:tr>
      <w:tr w:rsidR="002A3EB4" w:rsidRPr="000B7302" w:rsidTr="009622B0">
        <w:tc>
          <w:tcPr>
            <w:tcW w:w="450" w:type="pct"/>
          </w:tcPr>
          <w:p w:rsidR="002A3EB4" w:rsidRPr="000B7302" w:rsidRDefault="002A3EB4" w:rsidP="009622B0">
            <w:pPr>
              <w:rPr>
                <w:rFonts w:ascii="Tahoma" w:hAnsi="Tahoma" w:cs="Tahoma"/>
              </w:rPr>
            </w:pPr>
          </w:p>
        </w:tc>
        <w:tc>
          <w:tcPr>
            <w:tcW w:w="4550" w:type="pct"/>
          </w:tcPr>
          <w:p w:rsidR="002A3EB4" w:rsidRPr="000B7302" w:rsidRDefault="002A3EB4" w:rsidP="009622B0">
            <w:pPr>
              <w:rPr>
                <w:rFonts w:ascii="Tahoma" w:hAnsi="Tahoma" w:cs="Tahoma"/>
              </w:rPr>
            </w:pPr>
            <w:r w:rsidRPr="000B7302">
              <w:rPr>
                <w:rFonts w:ascii="Tahoma" w:hAnsi="Tahoma" w:cs="Tahoma"/>
              </w:rPr>
              <w:t xml:space="preserve">Josefa y Coleta </w:t>
            </w:r>
          </w:p>
        </w:tc>
      </w:tr>
      <w:tr w:rsidR="002A3EB4" w:rsidRPr="000B7302" w:rsidTr="009622B0">
        <w:tc>
          <w:tcPr>
            <w:tcW w:w="450" w:type="pct"/>
          </w:tcPr>
          <w:p w:rsidR="002A3EB4" w:rsidRPr="000B7302" w:rsidRDefault="002A3EB4" w:rsidP="009622B0">
            <w:pPr>
              <w:rPr>
                <w:rFonts w:ascii="Tahoma" w:hAnsi="Tahoma" w:cs="Tahoma"/>
              </w:rPr>
            </w:pPr>
          </w:p>
        </w:tc>
        <w:tc>
          <w:tcPr>
            <w:tcW w:w="4550" w:type="pct"/>
          </w:tcPr>
          <w:p w:rsidR="002A3EB4" w:rsidRPr="000B7302" w:rsidRDefault="002A3EB4" w:rsidP="009622B0">
            <w:pPr>
              <w:rPr>
                <w:rFonts w:ascii="Tahoma" w:hAnsi="Tahoma" w:cs="Tahoma"/>
              </w:rPr>
            </w:pPr>
            <w:r w:rsidRPr="000B7302">
              <w:rPr>
                <w:rFonts w:ascii="Tahoma" w:hAnsi="Tahoma" w:cs="Tahoma"/>
              </w:rPr>
              <w:t xml:space="preserve">Construcción de portales y plaza principal </w:t>
            </w:r>
          </w:p>
        </w:tc>
      </w:tr>
      <w:tr w:rsidR="002A3EB4" w:rsidRPr="000B7302" w:rsidTr="009622B0">
        <w:tc>
          <w:tcPr>
            <w:tcW w:w="450" w:type="pct"/>
          </w:tcPr>
          <w:p w:rsidR="002A3EB4" w:rsidRPr="000B7302" w:rsidRDefault="002A3EB4" w:rsidP="009622B0">
            <w:pPr>
              <w:rPr>
                <w:rFonts w:ascii="Tahoma" w:hAnsi="Tahoma" w:cs="Tahoma"/>
              </w:rPr>
            </w:pPr>
          </w:p>
        </w:tc>
        <w:tc>
          <w:tcPr>
            <w:tcW w:w="4550" w:type="pct"/>
          </w:tcPr>
          <w:p w:rsidR="002A3EB4" w:rsidRPr="000B7302" w:rsidRDefault="002A3EB4" w:rsidP="009622B0">
            <w:pPr>
              <w:rPr>
                <w:rFonts w:ascii="Tahoma" w:hAnsi="Tahoma" w:cs="Tahoma"/>
              </w:rPr>
            </w:pPr>
            <w:r w:rsidRPr="000B7302">
              <w:rPr>
                <w:rFonts w:ascii="Tahoma" w:hAnsi="Tahoma" w:cs="Tahoma"/>
              </w:rPr>
              <w:t xml:space="preserve">Construcción del Santuario y Parroquia </w:t>
            </w:r>
          </w:p>
        </w:tc>
      </w:tr>
    </w:tbl>
    <w:p w:rsidR="002A3EB4" w:rsidRDefault="008C4F81" w:rsidP="002A3EB4">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889664" behindDoc="0" locked="0" layoutInCell="1" allowOverlap="1" wp14:anchorId="4F5FB7D5" wp14:editId="261C4DDB">
                <wp:simplePos x="0" y="0"/>
                <wp:positionH relativeFrom="page">
                  <wp:align>right</wp:align>
                </wp:positionH>
                <wp:positionV relativeFrom="paragraph">
                  <wp:posOffset>3886440</wp:posOffset>
                </wp:positionV>
                <wp:extent cx="472966" cy="472966"/>
                <wp:effectExtent l="0" t="0" r="0" b="3810"/>
                <wp:wrapNone/>
                <wp:docPr id="592" name="Cuadro de texto 592"/>
                <wp:cNvGraphicFramePr/>
                <a:graphic xmlns:a="http://schemas.openxmlformats.org/drawingml/2006/main">
                  <a:graphicData uri="http://schemas.microsoft.com/office/word/2010/wordprocessingShape">
                    <wps:wsp>
                      <wps:cNvSpPr txBox="1"/>
                      <wps:spPr>
                        <a:xfrm>
                          <a:off x="0" y="0"/>
                          <a:ext cx="472966" cy="472966"/>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FB7D5" id="Cuadro de texto 592" o:spid="_x0000_s1043" type="#_x0000_t202" style="position:absolute;left:0;text-align:left;margin-left:-13.95pt;margin-top:306pt;width:37.25pt;height:37.25pt;z-index:2518896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13</w:t>
                      </w:r>
                    </w:p>
                  </w:txbxContent>
                </v:textbox>
                <w10:wrap anchorx="page"/>
              </v:shape>
            </w:pict>
          </mc:Fallback>
        </mc:AlternateContent>
      </w:r>
    </w:p>
    <w:p w:rsidR="002A3EB4" w:rsidRDefault="00934D29" w:rsidP="002A3EB4">
      <w:pPr>
        <w:spacing w:after="0" w:line="240" w:lineRule="auto"/>
        <w:jc w:val="both"/>
        <w:rPr>
          <w:rFonts w:ascii="Tahoma" w:hAnsi="Tahoma" w:cs="Tahoma"/>
        </w:rPr>
      </w:pPr>
      <w:r>
        <w:rPr>
          <w:rFonts w:ascii="Tahoma" w:hAnsi="Tahoma" w:cs="Tahoma"/>
          <w:b/>
          <w:noProof/>
          <w:lang w:val="es-ES" w:eastAsia="es-ES"/>
        </w:rPr>
        <w:lastRenderedPageBreak/>
        <w:drawing>
          <wp:anchor distT="0" distB="0" distL="114300" distR="114300" simplePos="0" relativeHeight="251670528" behindDoc="1" locked="0" layoutInCell="1" allowOverlap="1" wp14:anchorId="26E39E7B" wp14:editId="054398F2">
            <wp:simplePos x="0" y="0"/>
            <wp:positionH relativeFrom="page">
              <wp:align>left</wp:align>
            </wp:positionH>
            <wp:positionV relativeFrom="paragraph">
              <wp:posOffset>-1806402</wp:posOffset>
            </wp:positionV>
            <wp:extent cx="7764145" cy="10112375"/>
            <wp:effectExtent l="0" t="0" r="8255" b="317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64145" cy="10112375"/>
                    </a:xfrm>
                    <a:prstGeom prst="rect">
                      <a:avLst/>
                    </a:prstGeom>
                  </pic:spPr>
                </pic:pic>
              </a:graphicData>
            </a:graphic>
            <wp14:sizeRelH relativeFrom="margin">
              <wp14:pctWidth>0</wp14:pctWidth>
            </wp14:sizeRelH>
            <wp14:sizeRelV relativeFrom="margin">
              <wp14:pctHeight>0</wp14:pctHeight>
            </wp14:sizeRelV>
          </wp:anchor>
        </w:drawing>
      </w:r>
    </w:p>
    <w:p w:rsidR="002A3EB4" w:rsidRDefault="002A3EB4" w:rsidP="002A3EB4">
      <w:pPr>
        <w:spacing w:after="0" w:line="240" w:lineRule="auto"/>
        <w:jc w:val="both"/>
        <w:rPr>
          <w:rFonts w:ascii="Tahoma" w:hAnsi="Tahoma" w:cs="Tahoma"/>
        </w:rPr>
      </w:pPr>
    </w:p>
    <w:p w:rsidR="002A3EB4" w:rsidRDefault="002A3EB4" w:rsidP="002A3EB4">
      <w:pPr>
        <w:spacing w:after="0" w:line="240" w:lineRule="auto"/>
        <w:jc w:val="both"/>
        <w:rPr>
          <w:rFonts w:ascii="Tahoma" w:hAnsi="Tahoma" w:cs="Tahoma"/>
        </w:rPr>
      </w:pPr>
    </w:p>
    <w:p w:rsidR="002A3EB4" w:rsidRDefault="002A3EB4" w:rsidP="002A3EB4">
      <w:pPr>
        <w:spacing w:after="0" w:line="240" w:lineRule="auto"/>
        <w:jc w:val="both"/>
        <w:rPr>
          <w:rFonts w:ascii="Tahoma" w:hAnsi="Tahoma" w:cs="Tahoma"/>
        </w:rPr>
      </w:pPr>
    </w:p>
    <w:p w:rsidR="002A3EB4" w:rsidRPr="002A3EB4" w:rsidRDefault="002A3EB4" w:rsidP="002A3EB4">
      <w:pPr>
        <w:spacing w:after="0" w:line="240" w:lineRule="auto"/>
        <w:jc w:val="both"/>
        <w:rPr>
          <w:rFonts w:ascii="Tahoma" w:hAnsi="Tahoma" w:cs="Tahoma"/>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D4004" w:rsidP="00CE3587">
      <w:pPr>
        <w:spacing w:after="0" w:line="240" w:lineRule="auto"/>
        <w:jc w:val="center"/>
        <w:rPr>
          <w:rFonts w:ascii="Tahoma" w:hAnsi="Tahoma" w:cs="Tahoma"/>
          <w:b/>
        </w:rPr>
      </w:pPr>
      <w:r>
        <w:rPr>
          <w:rFonts w:ascii="Tahoma" w:hAnsi="Tahoma" w:cs="Tahoma"/>
          <w:noProof/>
          <w:lang w:val="es-ES" w:eastAsia="es-ES"/>
        </w:rPr>
        <w:drawing>
          <wp:anchor distT="0" distB="0" distL="114300" distR="114300" simplePos="0" relativeHeight="251685888" behindDoc="1" locked="0" layoutInCell="1" allowOverlap="1" wp14:anchorId="0D4F419A" wp14:editId="34946193">
            <wp:simplePos x="0" y="0"/>
            <wp:positionH relativeFrom="margin">
              <wp:posOffset>297864</wp:posOffset>
            </wp:positionH>
            <wp:positionV relativeFrom="paragraph">
              <wp:posOffset>106826</wp:posOffset>
            </wp:positionV>
            <wp:extent cx="5704764" cy="7432410"/>
            <wp:effectExtent l="0" t="0" r="0" b="0"/>
            <wp:wrapNone/>
            <wp:docPr id="19" name="Imagen 19" descr="C:\Users\Usuario\AppData\Local\Microsoft\Windows\INetCache\Content.Word\personajes ilust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personajes ilustres.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04764" cy="7432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8C4F81"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91712" behindDoc="0" locked="0" layoutInCell="1" allowOverlap="1" wp14:anchorId="3B7019D2" wp14:editId="569B69D3">
                <wp:simplePos x="0" y="0"/>
                <wp:positionH relativeFrom="page">
                  <wp:align>right</wp:align>
                </wp:positionH>
                <wp:positionV relativeFrom="paragraph">
                  <wp:posOffset>1024474</wp:posOffset>
                </wp:positionV>
                <wp:extent cx="472966" cy="472966"/>
                <wp:effectExtent l="0" t="0" r="0" b="3810"/>
                <wp:wrapNone/>
                <wp:docPr id="593" name="Cuadro de texto 593"/>
                <wp:cNvGraphicFramePr/>
                <a:graphic xmlns:a="http://schemas.openxmlformats.org/drawingml/2006/main">
                  <a:graphicData uri="http://schemas.microsoft.com/office/word/2010/wordprocessingShape">
                    <wps:wsp>
                      <wps:cNvSpPr txBox="1"/>
                      <wps:spPr>
                        <a:xfrm>
                          <a:off x="0" y="0"/>
                          <a:ext cx="472966" cy="472966"/>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019D2" id="Cuadro de texto 593" o:spid="_x0000_s1044" type="#_x0000_t202" style="position:absolute;left:0;text-align:left;margin-left:-13.95pt;margin-top:80.65pt;width:37.25pt;height:37.25pt;z-index:2518917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14</w:t>
                      </w:r>
                    </w:p>
                  </w:txbxContent>
                </v:textbox>
                <w10:wrap anchorx="page"/>
              </v:shape>
            </w:pict>
          </mc:Fallback>
        </mc:AlternateContent>
      </w:r>
    </w:p>
    <w:p w:rsidR="002A3EB4" w:rsidRDefault="008C4F81" w:rsidP="002A3EB4">
      <w:pPr>
        <w:spacing w:after="0" w:line="240" w:lineRule="auto"/>
        <w:jc w:val="center"/>
        <w:rPr>
          <w:rFonts w:ascii="Tahoma" w:hAnsi="Tahoma" w:cs="Tahoma"/>
          <w:b/>
        </w:rPr>
      </w:pPr>
      <w:r>
        <w:rPr>
          <w:rFonts w:ascii="Tahoma" w:hAnsi="Tahoma" w:cs="Tahoma"/>
          <w:b/>
          <w:noProof/>
          <w:lang w:val="es-ES" w:eastAsia="es-ES"/>
        </w:rPr>
        <w:lastRenderedPageBreak/>
        <mc:AlternateContent>
          <mc:Choice Requires="wps">
            <w:drawing>
              <wp:anchor distT="0" distB="0" distL="114300" distR="114300" simplePos="0" relativeHeight="251893760" behindDoc="0" locked="0" layoutInCell="1" allowOverlap="1" wp14:anchorId="2337AA02" wp14:editId="2981C6D9">
                <wp:simplePos x="0" y="0"/>
                <wp:positionH relativeFrom="margin">
                  <wp:posOffset>6353350</wp:posOffset>
                </wp:positionH>
                <wp:positionV relativeFrom="paragraph">
                  <wp:posOffset>7777217</wp:posOffset>
                </wp:positionV>
                <wp:extent cx="472966" cy="472966"/>
                <wp:effectExtent l="0" t="0" r="0" b="3810"/>
                <wp:wrapNone/>
                <wp:docPr id="594" name="Cuadro de texto 594"/>
                <wp:cNvGraphicFramePr/>
                <a:graphic xmlns:a="http://schemas.openxmlformats.org/drawingml/2006/main">
                  <a:graphicData uri="http://schemas.microsoft.com/office/word/2010/wordprocessingShape">
                    <wps:wsp>
                      <wps:cNvSpPr txBox="1"/>
                      <wps:spPr>
                        <a:xfrm>
                          <a:off x="0" y="0"/>
                          <a:ext cx="472966" cy="472966"/>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7AA02" id="Cuadro de texto 594" o:spid="_x0000_s1045" type="#_x0000_t202" style="position:absolute;left:0;text-align:left;margin-left:500.25pt;margin-top:612.4pt;width:37.25pt;height:37.2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15</w:t>
                      </w:r>
                    </w:p>
                  </w:txbxContent>
                </v:textbox>
                <w10:wrap anchorx="margin"/>
              </v:shape>
            </w:pict>
          </mc:Fallback>
        </mc:AlternateContent>
      </w:r>
      <w:r>
        <w:rPr>
          <w:rFonts w:ascii="Tahoma" w:hAnsi="Tahoma" w:cs="Tahoma"/>
          <w:noProof/>
          <w:lang w:val="es-ES" w:eastAsia="es-ES"/>
        </w:rPr>
        <w:drawing>
          <wp:inline distT="0" distB="0" distL="0" distR="0" wp14:anchorId="72B64E8B" wp14:editId="56F010EC">
            <wp:extent cx="5636260" cy="7874759"/>
            <wp:effectExtent l="0" t="0" r="0" b="0"/>
            <wp:docPr id="35" name="Imagen 35" descr="C:\Users\Usuario\AppData\Local\Microsoft\Windows\INetCache\Content.Word\personajes ilustr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AppData\Local\Microsoft\Windows\INetCache\Content.Word\personajes ilustres 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1762" cy="7882446"/>
                    </a:xfrm>
                    <a:prstGeom prst="rect">
                      <a:avLst/>
                    </a:prstGeom>
                    <a:noFill/>
                    <a:ln>
                      <a:noFill/>
                    </a:ln>
                  </pic:spPr>
                </pic:pic>
              </a:graphicData>
            </a:graphic>
          </wp:inline>
        </w:drawing>
      </w:r>
      <w:r w:rsidR="00FD4004">
        <w:rPr>
          <w:rFonts w:ascii="Tahoma" w:hAnsi="Tahoma" w:cs="Tahoma"/>
          <w:b/>
          <w:noProof/>
          <w:lang w:val="es-ES" w:eastAsia="es-ES"/>
        </w:rPr>
        <w:drawing>
          <wp:anchor distT="0" distB="0" distL="114300" distR="114300" simplePos="0" relativeHeight="251669504" behindDoc="1" locked="0" layoutInCell="1" allowOverlap="1" wp14:anchorId="52C61343" wp14:editId="13DDCFE7">
            <wp:simplePos x="0" y="0"/>
            <wp:positionH relativeFrom="page">
              <wp:align>right</wp:align>
            </wp:positionH>
            <wp:positionV relativeFrom="paragraph">
              <wp:posOffset>-1842623</wp:posOffset>
            </wp:positionV>
            <wp:extent cx="7752520" cy="10097243"/>
            <wp:effectExtent l="0" t="0" r="127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FD4004" w:rsidP="002A3EB4">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671552" behindDoc="1" locked="0" layoutInCell="1" allowOverlap="1" wp14:anchorId="3F7D8D3C" wp14:editId="4EA0191A">
            <wp:simplePos x="0" y="0"/>
            <wp:positionH relativeFrom="page">
              <wp:align>right</wp:align>
            </wp:positionH>
            <wp:positionV relativeFrom="paragraph">
              <wp:posOffset>-1821815</wp:posOffset>
            </wp:positionV>
            <wp:extent cx="7728585" cy="10066655"/>
            <wp:effectExtent l="0" t="0" r="571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28585" cy="10066655"/>
                    </a:xfrm>
                    <a:prstGeom prst="rect">
                      <a:avLst/>
                    </a:prstGeom>
                  </pic:spPr>
                </pic:pic>
              </a:graphicData>
            </a:graphic>
            <wp14:sizeRelH relativeFrom="margin">
              <wp14:pctWidth>0</wp14:pctWidth>
            </wp14:sizeRelH>
            <wp14:sizeRelV relativeFrom="margin">
              <wp14:pctHeight>0</wp14:pctHeight>
            </wp14:sizeRelV>
          </wp:anchor>
        </w:drawing>
      </w:r>
      <w:r w:rsidR="002A3EB4">
        <w:rPr>
          <w:rFonts w:ascii="Tahoma" w:hAnsi="Tahoma" w:cs="Tahoma"/>
          <w:b/>
          <w:noProof/>
          <w:lang w:val="es-ES" w:eastAsia="es-ES"/>
        </w:rPr>
        <w:drawing>
          <wp:anchor distT="0" distB="0" distL="114300" distR="114300" simplePos="0" relativeHeight="251687936" behindDoc="1" locked="0" layoutInCell="1" allowOverlap="1" wp14:anchorId="6EEFE045" wp14:editId="037BB181">
            <wp:simplePos x="0" y="0"/>
            <wp:positionH relativeFrom="column">
              <wp:posOffset>0</wp:posOffset>
            </wp:positionH>
            <wp:positionV relativeFrom="paragraph">
              <wp:posOffset>0</wp:posOffset>
            </wp:positionV>
            <wp:extent cx="5538829" cy="721378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esidentes.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41092" cy="7216728"/>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8C4F81"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95808" behindDoc="0" locked="0" layoutInCell="1" allowOverlap="1" wp14:anchorId="3B554DD9" wp14:editId="52984936">
                <wp:simplePos x="0" y="0"/>
                <wp:positionH relativeFrom="margin">
                  <wp:posOffset>6373145</wp:posOffset>
                </wp:positionH>
                <wp:positionV relativeFrom="paragraph">
                  <wp:posOffset>1033188</wp:posOffset>
                </wp:positionV>
                <wp:extent cx="472440" cy="472440"/>
                <wp:effectExtent l="0" t="0" r="0" b="3810"/>
                <wp:wrapNone/>
                <wp:docPr id="595" name="Cuadro de texto 595"/>
                <wp:cNvGraphicFramePr/>
                <a:graphic xmlns:a="http://schemas.openxmlformats.org/drawingml/2006/main">
                  <a:graphicData uri="http://schemas.microsoft.com/office/word/2010/wordprocessingShape">
                    <wps:wsp>
                      <wps:cNvSpPr txBox="1"/>
                      <wps:spPr>
                        <a:xfrm>
                          <a:off x="0" y="0"/>
                          <a:ext cx="472440" cy="472440"/>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54DD9" id="Cuadro de texto 595" o:spid="_x0000_s1046" type="#_x0000_t202" style="position:absolute;left:0;text-align:left;margin-left:501.8pt;margin-top:81.35pt;width:37.2pt;height:37.2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16</w:t>
                      </w:r>
                    </w:p>
                  </w:txbxContent>
                </v:textbox>
                <w10:wrap anchorx="margin"/>
              </v:shape>
            </w:pict>
          </mc:Fallback>
        </mc:AlternateContent>
      </w:r>
    </w:p>
    <w:p w:rsidR="00B703D5" w:rsidRDefault="008C4F81" w:rsidP="00B703D5">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672576" behindDoc="1" locked="0" layoutInCell="1" allowOverlap="1" wp14:anchorId="373D6C1E" wp14:editId="4A698A06">
            <wp:simplePos x="0" y="0"/>
            <wp:positionH relativeFrom="page">
              <wp:align>right</wp:align>
            </wp:positionH>
            <wp:positionV relativeFrom="paragraph">
              <wp:posOffset>-1846580</wp:posOffset>
            </wp:positionV>
            <wp:extent cx="7752080" cy="10097135"/>
            <wp:effectExtent l="0" t="0" r="127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52080" cy="10097135"/>
                    </a:xfrm>
                    <a:prstGeom prst="rect">
                      <a:avLst/>
                    </a:prstGeom>
                  </pic:spPr>
                </pic:pic>
              </a:graphicData>
            </a:graphic>
            <wp14:sizeRelH relativeFrom="margin">
              <wp14:pctWidth>0</wp14:pctWidth>
            </wp14:sizeRelH>
            <wp14:sizeRelV relativeFrom="margin">
              <wp14:pctHeight>0</wp14:pctHeight>
            </wp14:sizeRelV>
          </wp:anchor>
        </w:drawing>
      </w:r>
      <w:r w:rsidR="00B703D5" w:rsidRPr="000B7302">
        <w:rPr>
          <w:rFonts w:ascii="Tahoma" w:hAnsi="Tahoma" w:cs="Tahoma"/>
          <w:b/>
        </w:rPr>
        <w:t>Escudo de armas</w:t>
      </w:r>
    </w:p>
    <w:p w:rsidR="00B703D5" w:rsidRPr="000B7302" w:rsidRDefault="00B703D5" w:rsidP="00B703D5">
      <w:pPr>
        <w:widowControl w:val="0"/>
        <w:autoSpaceDE w:val="0"/>
        <w:autoSpaceDN w:val="0"/>
        <w:adjustRightInd w:val="0"/>
        <w:spacing w:after="0" w:line="240" w:lineRule="auto"/>
        <w:ind w:right="175"/>
        <w:jc w:val="both"/>
        <w:rPr>
          <w:rFonts w:ascii="Tahoma" w:hAnsi="Tahoma" w:cs="Tahoma"/>
        </w:rPr>
      </w:pPr>
      <w:r w:rsidRPr="000B7302">
        <w:rPr>
          <w:rFonts w:ascii="Tahoma" w:hAnsi="Tahoma" w:cs="Tahoma"/>
        </w:rPr>
        <w:t>La</w:t>
      </w:r>
      <w:r w:rsidRPr="000B7302">
        <w:rPr>
          <w:rFonts w:ascii="Tahoma" w:hAnsi="Tahoma" w:cs="Tahoma"/>
          <w:spacing w:val="15"/>
        </w:rPr>
        <w:t xml:space="preserve"> </w:t>
      </w:r>
      <w:r w:rsidRPr="000B7302">
        <w:rPr>
          <w:rFonts w:ascii="Tahoma" w:hAnsi="Tahoma" w:cs="Tahoma"/>
        </w:rPr>
        <w:t>heráldica</w:t>
      </w:r>
      <w:r w:rsidRPr="000B7302">
        <w:rPr>
          <w:rFonts w:ascii="Tahoma" w:hAnsi="Tahoma" w:cs="Tahoma"/>
          <w:spacing w:val="15"/>
        </w:rPr>
        <w:t xml:space="preserve"> </w:t>
      </w:r>
      <w:r w:rsidRPr="000B7302">
        <w:rPr>
          <w:rFonts w:ascii="Tahoma" w:hAnsi="Tahoma" w:cs="Tahoma"/>
        </w:rPr>
        <w:t>oficial</w:t>
      </w:r>
      <w:r w:rsidRPr="000B7302">
        <w:rPr>
          <w:rFonts w:ascii="Tahoma" w:hAnsi="Tahoma" w:cs="Tahoma"/>
          <w:spacing w:val="15"/>
        </w:rPr>
        <w:t xml:space="preserve"> </w:t>
      </w:r>
      <w:r w:rsidRPr="000B7302">
        <w:rPr>
          <w:rFonts w:ascii="Tahoma" w:hAnsi="Tahoma" w:cs="Tahoma"/>
        </w:rPr>
        <w:t>del</w:t>
      </w:r>
      <w:r w:rsidRPr="000B7302">
        <w:rPr>
          <w:rFonts w:ascii="Tahoma" w:hAnsi="Tahoma" w:cs="Tahoma"/>
          <w:spacing w:val="15"/>
        </w:rPr>
        <w:t xml:space="preserve"> </w:t>
      </w:r>
      <w:r w:rsidRPr="000B7302">
        <w:rPr>
          <w:rFonts w:ascii="Tahoma" w:hAnsi="Tahoma" w:cs="Tahoma"/>
        </w:rPr>
        <w:t>municipio</w:t>
      </w:r>
      <w:r w:rsidRPr="000B7302">
        <w:rPr>
          <w:rFonts w:ascii="Tahoma" w:hAnsi="Tahoma" w:cs="Tahoma"/>
          <w:spacing w:val="15"/>
        </w:rPr>
        <w:t xml:space="preserve"> </w:t>
      </w:r>
      <w:r w:rsidRPr="000B7302">
        <w:rPr>
          <w:rFonts w:ascii="Tahoma" w:hAnsi="Tahoma" w:cs="Tahoma"/>
        </w:rPr>
        <w:t>de</w:t>
      </w:r>
      <w:r w:rsidRPr="000B7302">
        <w:rPr>
          <w:rFonts w:ascii="Tahoma" w:hAnsi="Tahoma" w:cs="Tahoma"/>
          <w:spacing w:val="15"/>
        </w:rPr>
        <w:t xml:space="preserve"> </w:t>
      </w:r>
      <w:r w:rsidRPr="000B7302">
        <w:rPr>
          <w:rFonts w:ascii="Tahoma" w:hAnsi="Tahoma" w:cs="Tahoma"/>
        </w:rPr>
        <w:t>Degoll</w:t>
      </w:r>
      <w:r w:rsidRPr="000B7302">
        <w:rPr>
          <w:rFonts w:ascii="Tahoma" w:hAnsi="Tahoma" w:cs="Tahoma"/>
          <w:spacing w:val="-1"/>
        </w:rPr>
        <w:t>a</w:t>
      </w:r>
      <w:r w:rsidRPr="000B7302">
        <w:rPr>
          <w:rFonts w:ascii="Tahoma" w:hAnsi="Tahoma" w:cs="Tahoma"/>
        </w:rPr>
        <w:t>do,</w:t>
      </w:r>
      <w:r w:rsidRPr="000B7302">
        <w:rPr>
          <w:rFonts w:ascii="Tahoma" w:hAnsi="Tahoma" w:cs="Tahoma"/>
          <w:spacing w:val="16"/>
        </w:rPr>
        <w:t xml:space="preserve"> </w:t>
      </w:r>
      <w:r w:rsidRPr="000B7302">
        <w:rPr>
          <w:rFonts w:ascii="Tahoma" w:hAnsi="Tahoma" w:cs="Tahoma"/>
        </w:rPr>
        <w:t>Jalisco</w:t>
      </w:r>
      <w:r w:rsidRPr="000B7302">
        <w:rPr>
          <w:rFonts w:ascii="Tahoma" w:hAnsi="Tahoma" w:cs="Tahoma"/>
          <w:spacing w:val="16"/>
        </w:rPr>
        <w:t xml:space="preserve"> </w:t>
      </w:r>
      <w:r w:rsidRPr="000B7302">
        <w:rPr>
          <w:rFonts w:ascii="Tahoma" w:hAnsi="Tahoma" w:cs="Tahoma"/>
        </w:rPr>
        <w:t>es</w:t>
      </w:r>
      <w:r w:rsidRPr="000B7302">
        <w:rPr>
          <w:rFonts w:ascii="Tahoma" w:hAnsi="Tahoma" w:cs="Tahoma"/>
          <w:spacing w:val="16"/>
        </w:rPr>
        <w:t xml:space="preserve"> </w:t>
      </w:r>
      <w:r w:rsidRPr="000B7302">
        <w:rPr>
          <w:rFonts w:ascii="Tahoma" w:hAnsi="Tahoma" w:cs="Tahoma"/>
        </w:rPr>
        <w:t>un</w:t>
      </w:r>
      <w:r w:rsidRPr="000B7302">
        <w:rPr>
          <w:rFonts w:ascii="Tahoma" w:hAnsi="Tahoma" w:cs="Tahoma"/>
          <w:spacing w:val="16"/>
        </w:rPr>
        <w:t xml:space="preserve"> </w:t>
      </w:r>
      <w:r w:rsidRPr="000B7302">
        <w:rPr>
          <w:rFonts w:ascii="Tahoma" w:hAnsi="Tahoma" w:cs="Tahoma"/>
        </w:rPr>
        <w:t>escudo</w:t>
      </w:r>
      <w:r w:rsidRPr="000B7302">
        <w:rPr>
          <w:rFonts w:ascii="Tahoma" w:hAnsi="Tahoma" w:cs="Tahoma"/>
          <w:spacing w:val="16"/>
        </w:rPr>
        <w:t xml:space="preserve"> </w:t>
      </w:r>
      <w:r w:rsidRPr="000B7302">
        <w:rPr>
          <w:rFonts w:ascii="Tahoma" w:hAnsi="Tahoma" w:cs="Tahoma"/>
        </w:rPr>
        <w:t>de</w:t>
      </w:r>
      <w:r w:rsidRPr="000B7302">
        <w:rPr>
          <w:rFonts w:ascii="Tahoma" w:hAnsi="Tahoma" w:cs="Tahoma"/>
          <w:spacing w:val="16"/>
        </w:rPr>
        <w:t xml:space="preserve"> </w:t>
      </w:r>
      <w:r w:rsidRPr="000B7302">
        <w:rPr>
          <w:rFonts w:ascii="Tahoma" w:hAnsi="Tahoma" w:cs="Tahoma"/>
        </w:rPr>
        <w:t>fo</w:t>
      </w:r>
      <w:r w:rsidRPr="000B7302">
        <w:rPr>
          <w:rFonts w:ascii="Tahoma" w:hAnsi="Tahoma" w:cs="Tahoma"/>
          <w:spacing w:val="2"/>
        </w:rPr>
        <w:t>r</w:t>
      </w:r>
      <w:r w:rsidRPr="000B7302">
        <w:rPr>
          <w:rFonts w:ascii="Tahoma" w:hAnsi="Tahoma" w:cs="Tahoma"/>
          <w:spacing w:val="-2"/>
        </w:rPr>
        <w:t>m</w:t>
      </w:r>
      <w:r w:rsidRPr="000B7302">
        <w:rPr>
          <w:rFonts w:ascii="Tahoma" w:hAnsi="Tahoma" w:cs="Tahoma"/>
        </w:rPr>
        <w:t>a</w:t>
      </w:r>
      <w:r w:rsidRPr="000B7302">
        <w:rPr>
          <w:rFonts w:ascii="Tahoma" w:hAnsi="Tahoma" w:cs="Tahoma"/>
          <w:spacing w:val="16"/>
        </w:rPr>
        <w:t xml:space="preserve"> </w:t>
      </w:r>
      <w:r w:rsidRPr="000B7302">
        <w:rPr>
          <w:rFonts w:ascii="Tahoma" w:hAnsi="Tahoma" w:cs="Tahoma"/>
        </w:rPr>
        <w:t>francesa</w:t>
      </w:r>
      <w:r w:rsidRPr="000B7302">
        <w:rPr>
          <w:rFonts w:ascii="Tahoma" w:hAnsi="Tahoma" w:cs="Tahoma"/>
          <w:spacing w:val="16"/>
        </w:rPr>
        <w:t xml:space="preserve"> </w:t>
      </w:r>
      <w:r w:rsidRPr="000B7302">
        <w:rPr>
          <w:rFonts w:ascii="Tahoma" w:hAnsi="Tahoma" w:cs="Tahoma"/>
        </w:rPr>
        <w:t>y cuartelada</w:t>
      </w:r>
      <w:r w:rsidRPr="000B7302">
        <w:rPr>
          <w:rFonts w:ascii="Tahoma" w:hAnsi="Tahoma" w:cs="Tahoma"/>
          <w:spacing w:val="34"/>
        </w:rPr>
        <w:t xml:space="preserve"> </w:t>
      </w:r>
      <w:r w:rsidRPr="000B7302">
        <w:rPr>
          <w:rFonts w:ascii="Tahoma" w:hAnsi="Tahoma" w:cs="Tahoma"/>
        </w:rPr>
        <w:t>en</w:t>
      </w:r>
      <w:r w:rsidRPr="000B7302">
        <w:rPr>
          <w:rFonts w:ascii="Tahoma" w:hAnsi="Tahoma" w:cs="Tahoma"/>
          <w:spacing w:val="34"/>
        </w:rPr>
        <w:t xml:space="preserve"> </w:t>
      </w:r>
      <w:r w:rsidRPr="000B7302">
        <w:rPr>
          <w:rFonts w:ascii="Tahoma" w:hAnsi="Tahoma" w:cs="Tahoma"/>
        </w:rPr>
        <w:t>cruz.</w:t>
      </w:r>
      <w:r w:rsidRPr="000B7302">
        <w:rPr>
          <w:rFonts w:ascii="Tahoma" w:hAnsi="Tahoma" w:cs="Tahoma"/>
          <w:spacing w:val="34"/>
        </w:rPr>
        <w:t xml:space="preserve"> </w:t>
      </w:r>
      <w:r w:rsidRPr="000B7302">
        <w:rPr>
          <w:rFonts w:ascii="Tahoma" w:hAnsi="Tahoma" w:cs="Tahoma"/>
        </w:rPr>
        <w:t>En</w:t>
      </w:r>
      <w:r w:rsidRPr="000B7302">
        <w:rPr>
          <w:rFonts w:ascii="Tahoma" w:hAnsi="Tahoma" w:cs="Tahoma"/>
          <w:spacing w:val="34"/>
        </w:rPr>
        <w:t xml:space="preserve"> </w:t>
      </w:r>
      <w:r w:rsidRPr="000B7302">
        <w:rPr>
          <w:rFonts w:ascii="Tahoma" w:hAnsi="Tahoma" w:cs="Tahoma"/>
        </w:rPr>
        <w:t>el</w:t>
      </w:r>
      <w:r w:rsidRPr="000B7302">
        <w:rPr>
          <w:rFonts w:ascii="Tahoma" w:hAnsi="Tahoma" w:cs="Tahoma"/>
          <w:spacing w:val="34"/>
        </w:rPr>
        <w:t xml:space="preserve"> </w:t>
      </w:r>
      <w:r w:rsidRPr="000B7302">
        <w:rPr>
          <w:rFonts w:ascii="Tahoma" w:hAnsi="Tahoma" w:cs="Tahoma"/>
        </w:rPr>
        <w:t>cuartel</w:t>
      </w:r>
      <w:r w:rsidRPr="000B7302">
        <w:rPr>
          <w:rFonts w:ascii="Tahoma" w:hAnsi="Tahoma" w:cs="Tahoma"/>
          <w:spacing w:val="34"/>
        </w:rPr>
        <w:t xml:space="preserve"> </w:t>
      </w:r>
      <w:r w:rsidRPr="000B7302">
        <w:rPr>
          <w:rFonts w:ascii="Tahoma" w:hAnsi="Tahoma" w:cs="Tahoma"/>
        </w:rPr>
        <w:t>diestro</w:t>
      </w:r>
      <w:r w:rsidRPr="000B7302">
        <w:rPr>
          <w:rFonts w:ascii="Tahoma" w:hAnsi="Tahoma" w:cs="Tahoma"/>
          <w:spacing w:val="34"/>
        </w:rPr>
        <w:t xml:space="preserve"> </w:t>
      </w:r>
      <w:r w:rsidRPr="000B7302">
        <w:rPr>
          <w:rFonts w:ascii="Tahoma" w:hAnsi="Tahoma" w:cs="Tahoma"/>
        </w:rPr>
        <w:t>d</w:t>
      </w:r>
      <w:r w:rsidRPr="000B7302">
        <w:rPr>
          <w:rFonts w:ascii="Tahoma" w:hAnsi="Tahoma" w:cs="Tahoma"/>
          <w:spacing w:val="-2"/>
        </w:rPr>
        <w:t>e</w:t>
      </w:r>
      <w:r w:rsidRPr="000B7302">
        <w:rPr>
          <w:rFonts w:ascii="Tahoma" w:hAnsi="Tahoma" w:cs="Tahoma"/>
        </w:rPr>
        <w:t>l</w:t>
      </w:r>
      <w:r w:rsidRPr="000B7302">
        <w:rPr>
          <w:rFonts w:ascii="Tahoma" w:hAnsi="Tahoma" w:cs="Tahoma"/>
          <w:spacing w:val="34"/>
        </w:rPr>
        <w:t xml:space="preserve"> </w:t>
      </w:r>
      <w:r w:rsidRPr="000B7302">
        <w:rPr>
          <w:rFonts w:ascii="Tahoma" w:hAnsi="Tahoma" w:cs="Tahoma"/>
        </w:rPr>
        <w:t>jefe</w:t>
      </w:r>
      <w:r w:rsidRPr="000B7302">
        <w:rPr>
          <w:rFonts w:ascii="Tahoma" w:hAnsi="Tahoma" w:cs="Tahoma"/>
          <w:spacing w:val="34"/>
        </w:rPr>
        <w:t xml:space="preserve"> </w:t>
      </w:r>
      <w:r w:rsidRPr="000B7302">
        <w:rPr>
          <w:rFonts w:ascii="Tahoma" w:hAnsi="Tahoma" w:cs="Tahoma"/>
        </w:rPr>
        <w:t>se</w:t>
      </w:r>
      <w:r w:rsidRPr="000B7302">
        <w:rPr>
          <w:rFonts w:ascii="Tahoma" w:hAnsi="Tahoma" w:cs="Tahoma"/>
          <w:spacing w:val="34"/>
        </w:rPr>
        <w:t xml:space="preserve"> </w:t>
      </w:r>
      <w:r w:rsidRPr="000B7302">
        <w:rPr>
          <w:rFonts w:ascii="Tahoma" w:hAnsi="Tahoma" w:cs="Tahoma"/>
        </w:rPr>
        <w:t>aprecia</w:t>
      </w:r>
      <w:r w:rsidRPr="000B7302">
        <w:rPr>
          <w:rFonts w:ascii="Tahoma" w:hAnsi="Tahoma" w:cs="Tahoma"/>
          <w:spacing w:val="34"/>
        </w:rPr>
        <w:t xml:space="preserve"> </w:t>
      </w:r>
      <w:r w:rsidRPr="000B7302">
        <w:rPr>
          <w:rFonts w:ascii="Tahoma" w:hAnsi="Tahoma" w:cs="Tahoma"/>
        </w:rPr>
        <w:t>un</w:t>
      </w:r>
      <w:r w:rsidRPr="000B7302">
        <w:rPr>
          <w:rFonts w:ascii="Tahoma" w:hAnsi="Tahoma" w:cs="Tahoma"/>
          <w:spacing w:val="34"/>
        </w:rPr>
        <w:t xml:space="preserve"> </w:t>
      </w:r>
      <w:r w:rsidRPr="000B7302">
        <w:rPr>
          <w:rFonts w:ascii="Tahoma" w:hAnsi="Tahoma" w:cs="Tahoma"/>
        </w:rPr>
        <w:t>paisaje</w:t>
      </w:r>
      <w:r w:rsidRPr="000B7302">
        <w:rPr>
          <w:rFonts w:ascii="Tahoma" w:hAnsi="Tahoma" w:cs="Tahoma"/>
          <w:spacing w:val="34"/>
        </w:rPr>
        <w:t xml:space="preserve"> </w:t>
      </w:r>
      <w:r w:rsidRPr="000B7302">
        <w:rPr>
          <w:rFonts w:ascii="Tahoma" w:hAnsi="Tahoma" w:cs="Tahoma"/>
        </w:rPr>
        <w:t>donde</w:t>
      </w:r>
      <w:r w:rsidRPr="000B7302">
        <w:rPr>
          <w:rFonts w:ascii="Tahoma" w:hAnsi="Tahoma" w:cs="Tahoma"/>
          <w:spacing w:val="34"/>
        </w:rPr>
        <w:t xml:space="preserve"> </w:t>
      </w:r>
      <w:r w:rsidRPr="000B7302">
        <w:rPr>
          <w:rFonts w:ascii="Tahoma" w:hAnsi="Tahoma" w:cs="Tahoma"/>
        </w:rPr>
        <w:t>destaca</w:t>
      </w:r>
      <w:r w:rsidRPr="000B7302">
        <w:rPr>
          <w:rFonts w:ascii="Tahoma" w:hAnsi="Tahoma" w:cs="Tahoma"/>
          <w:spacing w:val="34"/>
        </w:rPr>
        <w:t xml:space="preserve"> </w:t>
      </w:r>
      <w:r w:rsidRPr="000B7302">
        <w:rPr>
          <w:rFonts w:ascii="Tahoma" w:hAnsi="Tahoma" w:cs="Tahoma"/>
        </w:rPr>
        <w:t>un frondoso</w:t>
      </w:r>
      <w:r w:rsidRPr="000B7302">
        <w:rPr>
          <w:rFonts w:ascii="Tahoma" w:hAnsi="Tahoma" w:cs="Tahoma"/>
          <w:spacing w:val="6"/>
        </w:rPr>
        <w:t xml:space="preserve"> </w:t>
      </w:r>
      <w:r w:rsidRPr="000B7302">
        <w:rPr>
          <w:rFonts w:ascii="Tahoma" w:hAnsi="Tahoma" w:cs="Tahoma"/>
        </w:rPr>
        <w:t>árbol</w:t>
      </w:r>
      <w:r w:rsidRPr="000B7302">
        <w:rPr>
          <w:rFonts w:ascii="Tahoma" w:hAnsi="Tahoma" w:cs="Tahoma"/>
          <w:spacing w:val="6"/>
        </w:rPr>
        <w:t xml:space="preserve"> </w:t>
      </w:r>
      <w:r w:rsidRPr="000B7302">
        <w:rPr>
          <w:rFonts w:ascii="Tahoma" w:hAnsi="Tahoma" w:cs="Tahoma"/>
        </w:rPr>
        <w:t>de</w:t>
      </w:r>
      <w:r w:rsidRPr="000B7302">
        <w:rPr>
          <w:rFonts w:ascii="Tahoma" w:hAnsi="Tahoma" w:cs="Tahoma"/>
          <w:spacing w:val="6"/>
        </w:rPr>
        <w:t xml:space="preserve"> </w:t>
      </w:r>
      <w:r w:rsidRPr="000B7302">
        <w:rPr>
          <w:rFonts w:ascii="Tahoma" w:hAnsi="Tahoma" w:cs="Tahoma"/>
        </w:rPr>
        <w:t>grandes</w:t>
      </w:r>
      <w:r w:rsidRPr="000B7302">
        <w:rPr>
          <w:rFonts w:ascii="Tahoma" w:hAnsi="Tahoma" w:cs="Tahoma"/>
          <w:spacing w:val="6"/>
        </w:rPr>
        <w:t xml:space="preserve"> </w:t>
      </w:r>
      <w:r w:rsidRPr="000B7302">
        <w:rPr>
          <w:rFonts w:ascii="Tahoma" w:hAnsi="Tahoma" w:cs="Tahoma"/>
        </w:rPr>
        <w:t>di</w:t>
      </w:r>
      <w:r w:rsidRPr="000B7302">
        <w:rPr>
          <w:rFonts w:ascii="Tahoma" w:hAnsi="Tahoma" w:cs="Tahoma"/>
          <w:spacing w:val="-2"/>
        </w:rPr>
        <w:t>m</w:t>
      </w:r>
      <w:r w:rsidRPr="000B7302">
        <w:rPr>
          <w:rFonts w:ascii="Tahoma" w:hAnsi="Tahoma" w:cs="Tahoma"/>
        </w:rPr>
        <w:t>ensiones.</w:t>
      </w:r>
      <w:r w:rsidRPr="000B7302">
        <w:rPr>
          <w:rFonts w:ascii="Tahoma" w:hAnsi="Tahoma" w:cs="Tahoma"/>
          <w:spacing w:val="6"/>
        </w:rPr>
        <w:t xml:space="preserve"> </w:t>
      </w:r>
      <w:r w:rsidRPr="000B7302">
        <w:rPr>
          <w:rFonts w:ascii="Tahoma" w:hAnsi="Tahoma" w:cs="Tahoma"/>
        </w:rPr>
        <w:t>El</w:t>
      </w:r>
      <w:r w:rsidRPr="000B7302">
        <w:rPr>
          <w:rFonts w:ascii="Tahoma" w:hAnsi="Tahoma" w:cs="Tahoma"/>
          <w:spacing w:val="6"/>
        </w:rPr>
        <w:t xml:space="preserve"> </w:t>
      </w:r>
      <w:r w:rsidRPr="000B7302">
        <w:rPr>
          <w:rFonts w:ascii="Tahoma" w:hAnsi="Tahoma" w:cs="Tahoma"/>
        </w:rPr>
        <w:t>cuartel</w:t>
      </w:r>
      <w:r w:rsidRPr="000B7302">
        <w:rPr>
          <w:rFonts w:ascii="Tahoma" w:hAnsi="Tahoma" w:cs="Tahoma"/>
          <w:spacing w:val="4"/>
        </w:rPr>
        <w:t xml:space="preserve"> </w:t>
      </w:r>
      <w:r w:rsidRPr="000B7302">
        <w:rPr>
          <w:rFonts w:ascii="Tahoma" w:hAnsi="Tahoma" w:cs="Tahoma"/>
        </w:rPr>
        <w:t>siniestro</w:t>
      </w:r>
      <w:r w:rsidRPr="000B7302">
        <w:rPr>
          <w:rFonts w:ascii="Tahoma" w:hAnsi="Tahoma" w:cs="Tahoma"/>
          <w:spacing w:val="6"/>
        </w:rPr>
        <w:t xml:space="preserve"> </w:t>
      </w:r>
      <w:r w:rsidRPr="000B7302">
        <w:rPr>
          <w:rFonts w:ascii="Tahoma" w:hAnsi="Tahoma" w:cs="Tahoma"/>
        </w:rPr>
        <w:t>del</w:t>
      </w:r>
      <w:r w:rsidRPr="000B7302">
        <w:rPr>
          <w:rFonts w:ascii="Tahoma" w:hAnsi="Tahoma" w:cs="Tahoma"/>
          <w:spacing w:val="6"/>
        </w:rPr>
        <w:t xml:space="preserve"> </w:t>
      </w:r>
      <w:r w:rsidRPr="000B7302">
        <w:rPr>
          <w:rFonts w:ascii="Tahoma" w:hAnsi="Tahoma" w:cs="Tahoma"/>
        </w:rPr>
        <w:t>jefe</w:t>
      </w:r>
      <w:r w:rsidRPr="000B7302">
        <w:rPr>
          <w:rFonts w:ascii="Tahoma" w:hAnsi="Tahoma" w:cs="Tahoma"/>
          <w:spacing w:val="6"/>
        </w:rPr>
        <w:t xml:space="preserve"> </w:t>
      </w:r>
      <w:r w:rsidRPr="000B7302">
        <w:rPr>
          <w:rFonts w:ascii="Tahoma" w:hAnsi="Tahoma" w:cs="Tahoma"/>
        </w:rPr>
        <w:t>ostenta</w:t>
      </w:r>
      <w:r w:rsidRPr="000B7302">
        <w:rPr>
          <w:rFonts w:ascii="Tahoma" w:hAnsi="Tahoma" w:cs="Tahoma"/>
          <w:spacing w:val="5"/>
        </w:rPr>
        <w:t xml:space="preserve"> </w:t>
      </w:r>
      <w:r w:rsidRPr="000B7302">
        <w:rPr>
          <w:rFonts w:ascii="Tahoma" w:hAnsi="Tahoma" w:cs="Tahoma"/>
        </w:rPr>
        <w:t>la</w:t>
      </w:r>
      <w:r w:rsidRPr="000B7302">
        <w:rPr>
          <w:rFonts w:ascii="Tahoma" w:hAnsi="Tahoma" w:cs="Tahoma"/>
          <w:spacing w:val="5"/>
        </w:rPr>
        <w:t xml:space="preserve"> </w:t>
      </w:r>
      <w:r w:rsidRPr="000B7302">
        <w:rPr>
          <w:rFonts w:ascii="Tahoma" w:hAnsi="Tahoma" w:cs="Tahoma"/>
        </w:rPr>
        <w:t>figura</w:t>
      </w:r>
      <w:r w:rsidRPr="000B7302">
        <w:rPr>
          <w:rFonts w:ascii="Tahoma" w:hAnsi="Tahoma" w:cs="Tahoma"/>
          <w:spacing w:val="5"/>
        </w:rPr>
        <w:t xml:space="preserve"> </w:t>
      </w:r>
      <w:r w:rsidRPr="000B7302">
        <w:rPr>
          <w:rFonts w:ascii="Tahoma" w:hAnsi="Tahoma" w:cs="Tahoma"/>
        </w:rPr>
        <w:t>de</w:t>
      </w:r>
      <w:r w:rsidRPr="000B7302">
        <w:rPr>
          <w:rFonts w:ascii="Tahoma" w:hAnsi="Tahoma" w:cs="Tahoma"/>
          <w:spacing w:val="5"/>
        </w:rPr>
        <w:t xml:space="preserve"> </w:t>
      </w:r>
      <w:r w:rsidRPr="000B7302">
        <w:rPr>
          <w:rFonts w:ascii="Tahoma" w:hAnsi="Tahoma" w:cs="Tahoma"/>
        </w:rPr>
        <w:t>San Ignacio</w:t>
      </w:r>
      <w:r w:rsidRPr="000B7302">
        <w:rPr>
          <w:rFonts w:ascii="Tahoma" w:hAnsi="Tahoma" w:cs="Tahoma"/>
          <w:spacing w:val="25"/>
        </w:rPr>
        <w:t xml:space="preserve"> </w:t>
      </w:r>
      <w:r w:rsidRPr="000B7302">
        <w:rPr>
          <w:rFonts w:ascii="Tahoma" w:hAnsi="Tahoma" w:cs="Tahoma"/>
        </w:rPr>
        <w:t>de</w:t>
      </w:r>
      <w:r w:rsidRPr="000B7302">
        <w:rPr>
          <w:rFonts w:ascii="Tahoma" w:hAnsi="Tahoma" w:cs="Tahoma"/>
          <w:spacing w:val="25"/>
        </w:rPr>
        <w:t xml:space="preserve"> </w:t>
      </w:r>
      <w:r w:rsidRPr="000B7302">
        <w:rPr>
          <w:rFonts w:ascii="Tahoma" w:hAnsi="Tahoma" w:cs="Tahoma"/>
        </w:rPr>
        <w:t>Loyola,</w:t>
      </w:r>
      <w:r w:rsidRPr="000B7302">
        <w:rPr>
          <w:rFonts w:ascii="Tahoma" w:hAnsi="Tahoma" w:cs="Tahoma"/>
          <w:spacing w:val="25"/>
        </w:rPr>
        <w:t xml:space="preserve"> </w:t>
      </w:r>
      <w:r w:rsidRPr="000B7302">
        <w:rPr>
          <w:rFonts w:ascii="Tahoma" w:hAnsi="Tahoma" w:cs="Tahoma"/>
        </w:rPr>
        <w:t>religioso</w:t>
      </w:r>
      <w:r w:rsidRPr="000B7302">
        <w:rPr>
          <w:rFonts w:ascii="Tahoma" w:hAnsi="Tahoma" w:cs="Tahoma"/>
          <w:spacing w:val="25"/>
        </w:rPr>
        <w:t xml:space="preserve"> </w:t>
      </w:r>
      <w:r w:rsidRPr="000B7302">
        <w:rPr>
          <w:rFonts w:ascii="Tahoma" w:hAnsi="Tahoma" w:cs="Tahoma"/>
        </w:rPr>
        <w:t>español</w:t>
      </w:r>
      <w:r w:rsidRPr="000B7302">
        <w:rPr>
          <w:rFonts w:ascii="Tahoma" w:hAnsi="Tahoma" w:cs="Tahoma"/>
          <w:spacing w:val="25"/>
        </w:rPr>
        <w:t xml:space="preserve"> </w:t>
      </w:r>
      <w:r w:rsidRPr="000B7302">
        <w:rPr>
          <w:rFonts w:ascii="Tahoma" w:hAnsi="Tahoma" w:cs="Tahoma"/>
        </w:rPr>
        <w:t>que</w:t>
      </w:r>
      <w:r w:rsidRPr="000B7302">
        <w:rPr>
          <w:rFonts w:ascii="Tahoma" w:hAnsi="Tahoma" w:cs="Tahoma"/>
          <w:spacing w:val="25"/>
        </w:rPr>
        <w:t xml:space="preserve"> </w:t>
      </w:r>
      <w:r w:rsidRPr="000B7302">
        <w:rPr>
          <w:rFonts w:ascii="Tahoma" w:hAnsi="Tahoma" w:cs="Tahoma"/>
        </w:rPr>
        <w:t>nació</w:t>
      </w:r>
      <w:r w:rsidRPr="000B7302">
        <w:rPr>
          <w:rFonts w:ascii="Tahoma" w:hAnsi="Tahoma" w:cs="Tahoma"/>
          <w:spacing w:val="25"/>
        </w:rPr>
        <w:t xml:space="preserve"> </w:t>
      </w:r>
      <w:r w:rsidRPr="000B7302">
        <w:rPr>
          <w:rFonts w:ascii="Tahoma" w:hAnsi="Tahoma" w:cs="Tahoma"/>
        </w:rPr>
        <w:t>en</w:t>
      </w:r>
      <w:r w:rsidRPr="000B7302">
        <w:rPr>
          <w:rFonts w:ascii="Tahoma" w:hAnsi="Tahoma" w:cs="Tahoma"/>
          <w:spacing w:val="25"/>
        </w:rPr>
        <w:t xml:space="preserve"> </w:t>
      </w:r>
      <w:r w:rsidRPr="000B7302">
        <w:rPr>
          <w:rFonts w:ascii="Tahoma" w:hAnsi="Tahoma" w:cs="Tahoma"/>
        </w:rPr>
        <w:t>1491</w:t>
      </w:r>
      <w:r w:rsidRPr="000B7302">
        <w:rPr>
          <w:rFonts w:ascii="Tahoma" w:hAnsi="Tahoma" w:cs="Tahoma"/>
          <w:spacing w:val="25"/>
        </w:rPr>
        <w:t xml:space="preserve"> </w:t>
      </w:r>
      <w:r w:rsidRPr="000B7302">
        <w:rPr>
          <w:rFonts w:ascii="Tahoma" w:hAnsi="Tahoma" w:cs="Tahoma"/>
        </w:rPr>
        <w:t>y</w:t>
      </w:r>
      <w:r w:rsidRPr="000B7302">
        <w:rPr>
          <w:rFonts w:ascii="Tahoma" w:hAnsi="Tahoma" w:cs="Tahoma"/>
          <w:spacing w:val="25"/>
        </w:rPr>
        <w:t xml:space="preserve"> </w:t>
      </w:r>
      <w:r w:rsidRPr="000B7302">
        <w:rPr>
          <w:rFonts w:ascii="Tahoma" w:hAnsi="Tahoma" w:cs="Tahoma"/>
        </w:rPr>
        <w:t>murió</w:t>
      </w:r>
      <w:r w:rsidRPr="000B7302">
        <w:rPr>
          <w:rFonts w:ascii="Tahoma" w:hAnsi="Tahoma" w:cs="Tahoma"/>
          <w:spacing w:val="25"/>
        </w:rPr>
        <w:t xml:space="preserve"> </w:t>
      </w:r>
      <w:r w:rsidRPr="000B7302">
        <w:rPr>
          <w:rFonts w:ascii="Tahoma" w:hAnsi="Tahoma" w:cs="Tahoma"/>
        </w:rPr>
        <w:t>en</w:t>
      </w:r>
      <w:r w:rsidRPr="000B7302">
        <w:rPr>
          <w:rFonts w:ascii="Tahoma" w:hAnsi="Tahoma" w:cs="Tahoma"/>
          <w:spacing w:val="25"/>
        </w:rPr>
        <w:t xml:space="preserve"> </w:t>
      </w:r>
      <w:r w:rsidRPr="000B7302">
        <w:rPr>
          <w:rFonts w:ascii="Tahoma" w:hAnsi="Tahoma" w:cs="Tahoma"/>
        </w:rPr>
        <w:t>1556;</w:t>
      </w:r>
      <w:r w:rsidRPr="000B7302">
        <w:rPr>
          <w:rFonts w:ascii="Tahoma" w:hAnsi="Tahoma" w:cs="Tahoma"/>
          <w:spacing w:val="25"/>
        </w:rPr>
        <w:t xml:space="preserve"> </w:t>
      </w:r>
      <w:r w:rsidRPr="000B7302">
        <w:rPr>
          <w:rFonts w:ascii="Tahoma" w:hAnsi="Tahoma" w:cs="Tahoma"/>
        </w:rPr>
        <w:t>fundador</w:t>
      </w:r>
      <w:r w:rsidRPr="000B7302">
        <w:rPr>
          <w:rFonts w:ascii="Tahoma" w:hAnsi="Tahoma" w:cs="Tahoma"/>
          <w:spacing w:val="25"/>
        </w:rPr>
        <w:t xml:space="preserve"> </w:t>
      </w:r>
      <w:r w:rsidRPr="000B7302">
        <w:rPr>
          <w:rFonts w:ascii="Tahoma" w:hAnsi="Tahoma" w:cs="Tahoma"/>
        </w:rPr>
        <w:t>de</w:t>
      </w:r>
      <w:r w:rsidRPr="000B7302">
        <w:rPr>
          <w:rFonts w:ascii="Tahoma" w:hAnsi="Tahoma" w:cs="Tahoma"/>
          <w:spacing w:val="25"/>
        </w:rPr>
        <w:t xml:space="preserve"> </w:t>
      </w:r>
      <w:r w:rsidRPr="000B7302">
        <w:rPr>
          <w:rFonts w:ascii="Tahoma" w:hAnsi="Tahoma" w:cs="Tahoma"/>
        </w:rPr>
        <w:t>la Co</w:t>
      </w:r>
      <w:r w:rsidRPr="000B7302">
        <w:rPr>
          <w:rFonts w:ascii="Tahoma" w:hAnsi="Tahoma" w:cs="Tahoma"/>
          <w:spacing w:val="-2"/>
        </w:rPr>
        <w:t>m</w:t>
      </w:r>
      <w:r w:rsidRPr="000B7302">
        <w:rPr>
          <w:rFonts w:ascii="Tahoma" w:hAnsi="Tahoma" w:cs="Tahoma"/>
        </w:rPr>
        <w:t>pañía</w:t>
      </w:r>
      <w:r w:rsidRPr="000B7302">
        <w:rPr>
          <w:rFonts w:ascii="Tahoma" w:hAnsi="Tahoma" w:cs="Tahoma"/>
          <w:spacing w:val="36"/>
        </w:rPr>
        <w:t xml:space="preserve"> </w:t>
      </w:r>
      <w:r w:rsidRPr="000B7302">
        <w:rPr>
          <w:rFonts w:ascii="Tahoma" w:hAnsi="Tahoma" w:cs="Tahoma"/>
        </w:rPr>
        <w:t>de</w:t>
      </w:r>
      <w:r w:rsidRPr="000B7302">
        <w:rPr>
          <w:rFonts w:ascii="Tahoma" w:hAnsi="Tahoma" w:cs="Tahoma"/>
          <w:spacing w:val="36"/>
        </w:rPr>
        <w:t xml:space="preserve"> </w:t>
      </w:r>
      <w:r w:rsidRPr="000B7302">
        <w:rPr>
          <w:rFonts w:ascii="Tahoma" w:hAnsi="Tahoma" w:cs="Tahoma"/>
        </w:rPr>
        <w:t>Jesús</w:t>
      </w:r>
      <w:r w:rsidRPr="000B7302">
        <w:rPr>
          <w:rFonts w:ascii="Tahoma" w:hAnsi="Tahoma" w:cs="Tahoma"/>
          <w:spacing w:val="36"/>
        </w:rPr>
        <w:t xml:space="preserve"> </w:t>
      </w:r>
      <w:r w:rsidRPr="000B7302">
        <w:rPr>
          <w:rFonts w:ascii="Tahoma" w:hAnsi="Tahoma" w:cs="Tahoma"/>
        </w:rPr>
        <w:t>en</w:t>
      </w:r>
      <w:r w:rsidRPr="000B7302">
        <w:rPr>
          <w:rFonts w:ascii="Tahoma" w:hAnsi="Tahoma" w:cs="Tahoma"/>
          <w:spacing w:val="36"/>
        </w:rPr>
        <w:t xml:space="preserve"> </w:t>
      </w:r>
      <w:r w:rsidRPr="000B7302">
        <w:rPr>
          <w:rFonts w:ascii="Tahoma" w:hAnsi="Tahoma" w:cs="Tahoma"/>
        </w:rPr>
        <w:t>el</w:t>
      </w:r>
      <w:r w:rsidRPr="000B7302">
        <w:rPr>
          <w:rFonts w:ascii="Tahoma" w:hAnsi="Tahoma" w:cs="Tahoma"/>
          <w:spacing w:val="36"/>
        </w:rPr>
        <w:t xml:space="preserve"> </w:t>
      </w:r>
      <w:r w:rsidRPr="000B7302">
        <w:rPr>
          <w:rFonts w:ascii="Tahoma" w:hAnsi="Tahoma" w:cs="Tahoma"/>
        </w:rPr>
        <w:t>año</w:t>
      </w:r>
      <w:r w:rsidRPr="000B7302">
        <w:rPr>
          <w:rFonts w:ascii="Tahoma" w:hAnsi="Tahoma" w:cs="Tahoma"/>
          <w:spacing w:val="36"/>
        </w:rPr>
        <w:t xml:space="preserve"> </w:t>
      </w:r>
      <w:r w:rsidRPr="000B7302">
        <w:rPr>
          <w:rFonts w:ascii="Tahoma" w:hAnsi="Tahoma" w:cs="Tahoma"/>
        </w:rPr>
        <w:t>de</w:t>
      </w:r>
      <w:r w:rsidRPr="000B7302">
        <w:rPr>
          <w:rFonts w:ascii="Tahoma" w:hAnsi="Tahoma" w:cs="Tahoma"/>
          <w:spacing w:val="36"/>
        </w:rPr>
        <w:t xml:space="preserve"> </w:t>
      </w:r>
      <w:r w:rsidRPr="000B7302">
        <w:rPr>
          <w:rFonts w:ascii="Tahoma" w:hAnsi="Tahoma" w:cs="Tahoma"/>
        </w:rPr>
        <w:t>1534.</w:t>
      </w:r>
      <w:r w:rsidRPr="000B7302">
        <w:rPr>
          <w:rFonts w:ascii="Tahoma" w:hAnsi="Tahoma" w:cs="Tahoma"/>
          <w:spacing w:val="36"/>
        </w:rPr>
        <w:t xml:space="preserve"> </w:t>
      </w:r>
      <w:r w:rsidRPr="000B7302">
        <w:rPr>
          <w:rFonts w:ascii="Tahoma" w:hAnsi="Tahoma" w:cs="Tahoma"/>
        </w:rPr>
        <w:t>El</w:t>
      </w:r>
      <w:r w:rsidRPr="000B7302">
        <w:rPr>
          <w:rFonts w:ascii="Tahoma" w:hAnsi="Tahoma" w:cs="Tahoma"/>
          <w:spacing w:val="36"/>
        </w:rPr>
        <w:t xml:space="preserve"> </w:t>
      </w:r>
      <w:r w:rsidRPr="000B7302">
        <w:rPr>
          <w:rFonts w:ascii="Tahoma" w:hAnsi="Tahoma" w:cs="Tahoma"/>
        </w:rPr>
        <w:t>cuartel</w:t>
      </w:r>
      <w:r w:rsidRPr="000B7302">
        <w:rPr>
          <w:rFonts w:ascii="Tahoma" w:hAnsi="Tahoma" w:cs="Tahoma"/>
          <w:spacing w:val="36"/>
        </w:rPr>
        <w:t xml:space="preserve"> </w:t>
      </w:r>
      <w:r w:rsidRPr="000B7302">
        <w:rPr>
          <w:rFonts w:ascii="Tahoma" w:hAnsi="Tahoma" w:cs="Tahoma"/>
        </w:rPr>
        <w:t>diestro</w:t>
      </w:r>
      <w:r w:rsidRPr="000B7302">
        <w:rPr>
          <w:rFonts w:ascii="Tahoma" w:hAnsi="Tahoma" w:cs="Tahoma"/>
          <w:spacing w:val="36"/>
        </w:rPr>
        <w:t xml:space="preserve"> </w:t>
      </w:r>
      <w:r w:rsidRPr="000B7302">
        <w:rPr>
          <w:rFonts w:ascii="Tahoma" w:hAnsi="Tahoma" w:cs="Tahoma"/>
        </w:rPr>
        <w:t>de</w:t>
      </w:r>
      <w:r w:rsidRPr="000B7302">
        <w:rPr>
          <w:rFonts w:ascii="Tahoma" w:hAnsi="Tahoma" w:cs="Tahoma"/>
          <w:spacing w:val="36"/>
        </w:rPr>
        <w:t xml:space="preserve"> </w:t>
      </w:r>
      <w:r w:rsidRPr="000B7302">
        <w:rPr>
          <w:rFonts w:ascii="Tahoma" w:hAnsi="Tahoma" w:cs="Tahoma"/>
        </w:rPr>
        <w:t>la</w:t>
      </w:r>
      <w:r w:rsidRPr="000B7302">
        <w:rPr>
          <w:rFonts w:ascii="Tahoma" w:hAnsi="Tahoma" w:cs="Tahoma"/>
          <w:spacing w:val="36"/>
        </w:rPr>
        <w:t xml:space="preserve"> </w:t>
      </w:r>
      <w:r w:rsidRPr="000B7302">
        <w:rPr>
          <w:rFonts w:ascii="Tahoma" w:hAnsi="Tahoma" w:cs="Tahoma"/>
        </w:rPr>
        <w:t>punta</w:t>
      </w:r>
      <w:r w:rsidRPr="000B7302">
        <w:rPr>
          <w:rFonts w:ascii="Tahoma" w:hAnsi="Tahoma" w:cs="Tahoma"/>
          <w:spacing w:val="36"/>
        </w:rPr>
        <w:t xml:space="preserve"> </w:t>
      </w:r>
      <w:r w:rsidRPr="000B7302">
        <w:rPr>
          <w:rFonts w:ascii="Tahoma" w:hAnsi="Tahoma" w:cs="Tahoma"/>
        </w:rPr>
        <w:t>contiene</w:t>
      </w:r>
      <w:r w:rsidRPr="000B7302">
        <w:rPr>
          <w:rFonts w:ascii="Tahoma" w:hAnsi="Tahoma" w:cs="Tahoma"/>
          <w:spacing w:val="36"/>
        </w:rPr>
        <w:t xml:space="preserve"> </w:t>
      </w:r>
      <w:r w:rsidRPr="000B7302">
        <w:rPr>
          <w:rFonts w:ascii="Tahoma" w:hAnsi="Tahoma" w:cs="Tahoma"/>
        </w:rPr>
        <w:t>una</w:t>
      </w:r>
      <w:r w:rsidRPr="000B7302">
        <w:rPr>
          <w:rFonts w:ascii="Tahoma" w:hAnsi="Tahoma" w:cs="Tahoma"/>
          <w:spacing w:val="36"/>
        </w:rPr>
        <w:t xml:space="preserve"> </w:t>
      </w:r>
      <w:r w:rsidRPr="000B7302">
        <w:rPr>
          <w:rFonts w:ascii="Tahoma" w:hAnsi="Tahoma" w:cs="Tahoma"/>
        </w:rPr>
        <w:t>vista panorá</w:t>
      </w:r>
      <w:r w:rsidRPr="000B7302">
        <w:rPr>
          <w:rFonts w:ascii="Tahoma" w:hAnsi="Tahoma" w:cs="Tahoma"/>
          <w:spacing w:val="-2"/>
        </w:rPr>
        <w:t>m</w:t>
      </w:r>
      <w:r w:rsidRPr="000B7302">
        <w:rPr>
          <w:rFonts w:ascii="Tahoma" w:hAnsi="Tahoma" w:cs="Tahoma"/>
        </w:rPr>
        <w:t>ica</w:t>
      </w:r>
      <w:r w:rsidRPr="000B7302">
        <w:rPr>
          <w:rFonts w:ascii="Tahoma" w:hAnsi="Tahoma" w:cs="Tahoma"/>
          <w:spacing w:val="15"/>
        </w:rPr>
        <w:t xml:space="preserve"> </w:t>
      </w:r>
      <w:r w:rsidRPr="000B7302">
        <w:rPr>
          <w:rFonts w:ascii="Tahoma" w:hAnsi="Tahoma" w:cs="Tahoma"/>
        </w:rPr>
        <w:t>de</w:t>
      </w:r>
      <w:r w:rsidRPr="000B7302">
        <w:rPr>
          <w:rFonts w:ascii="Tahoma" w:hAnsi="Tahoma" w:cs="Tahoma"/>
          <w:spacing w:val="15"/>
        </w:rPr>
        <w:t xml:space="preserve"> </w:t>
      </w:r>
      <w:r w:rsidRPr="000B7302">
        <w:rPr>
          <w:rFonts w:ascii="Tahoma" w:hAnsi="Tahoma" w:cs="Tahoma"/>
        </w:rPr>
        <w:t>la Ca</w:t>
      </w:r>
      <w:r w:rsidRPr="000B7302">
        <w:rPr>
          <w:rFonts w:ascii="Tahoma" w:hAnsi="Tahoma" w:cs="Tahoma"/>
          <w:spacing w:val="-1"/>
        </w:rPr>
        <w:t>b</w:t>
      </w:r>
      <w:r w:rsidRPr="000B7302">
        <w:rPr>
          <w:rFonts w:ascii="Tahoma" w:hAnsi="Tahoma" w:cs="Tahoma"/>
        </w:rPr>
        <w:t>ecera Municipal.</w:t>
      </w:r>
      <w:r w:rsidRPr="000B7302">
        <w:rPr>
          <w:rFonts w:ascii="Tahoma" w:hAnsi="Tahoma" w:cs="Tahoma"/>
          <w:spacing w:val="13"/>
        </w:rPr>
        <w:t xml:space="preserve"> </w:t>
      </w:r>
      <w:r w:rsidRPr="000B7302">
        <w:rPr>
          <w:rFonts w:ascii="Tahoma" w:hAnsi="Tahoma" w:cs="Tahoma"/>
        </w:rPr>
        <w:t xml:space="preserve">El cuartel </w:t>
      </w:r>
      <w:r w:rsidRPr="000B7302">
        <w:rPr>
          <w:rFonts w:ascii="Tahoma" w:hAnsi="Tahoma" w:cs="Tahoma"/>
          <w:spacing w:val="-1"/>
        </w:rPr>
        <w:t>s</w:t>
      </w:r>
      <w:r w:rsidRPr="000B7302">
        <w:rPr>
          <w:rFonts w:ascii="Tahoma" w:hAnsi="Tahoma" w:cs="Tahoma"/>
          <w:spacing w:val="1"/>
        </w:rPr>
        <w:t>i</w:t>
      </w:r>
      <w:r w:rsidRPr="000B7302">
        <w:rPr>
          <w:rFonts w:ascii="Tahoma" w:hAnsi="Tahoma" w:cs="Tahoma"/>
        </w:rPr>
        <w:t>nie</w:t>
      </w:r>
      <w:r w:rsidRPr="000B7302">
        <w:rPr>
          <w:rFonts w:ascii="Tahoma" w:hAnsi="Tahoma" w:cs="Tahoma"/>
          <w:spacing w:val="-1"/>
        </w:rPr>
        <w:t>s</w:t>
      </w:r>
      <w:r w:rsidRPr="000B7302">
        <w:rPr>
          <w:rFonts w:ascii="Tahoma" w:hAnsi="Tahoma" w:cs="Tahoma"/>
        </w:rPr>
        <w:t xml:space="preserve">tro </w:t>
      </w:r>
      <w:proofErr w:type="gramStart"/>
      <w:r w:rsidRPr="000B7302">
        <w:rPr>
          <w:rFonts w:ascii="Tahoma" w:hAnsi="Tahoma" w:cs="Tahoma"/>
        </w:rPr>
        <w:t xml:space="preserve">de </w:t>
      </w:r>
      <w:r w:rsidRPr="000B7302">
        <w:rPr>
          <w:rFonts w:ascii="Tahoma" w:hAnsi="Tahoma" w:cs="Tahoma"/>
          <w:spacing w:val="14"/>
        </w:rPr>
        <w:t xml:space="preserve"> </w:t>
      </w:r>
      <w:r w:rsidRPr="000B7302">
        <w:rPr>
          <w:rFonts w:ascii="Tahoma" w:hAnsi="Tahoma" w:cs="Tahoma"/>
        </w:rPr>
        <w:t>la</w:t>
      </w:r>
      <w:proofErr w:type="gramEnd"/>
      <w:r w:rsidRPr="000B7302">
        <w:rPr>
          <w:rFonts w:ascii="Tahoma" w:hAnsi="Tahoma" w:cs="Tahoma"/>
          <w:spacing w:val="14"/>
        </w:rPr>
        <w:t xml:space="preserve"> </w:t>
      </w:r>
      <w:r w:rsidRPr="000B7302">
        <w:rPr>
          <w:rFonts w:ascii="Tahoma" w:hAnsi="Tahoma" w:cs="Tahoma"/>
          <w:spacing w:val="-1"/>
        </w:rPr>
        <w:t>p</w:t>
      </w:r>
      <w:r w:rsidRPr="000B7302">
        <w:rPr>
          <w:rFonts w:ascii="Tahoma" w:hAnsi="Tahoma" w:cs="Tahoma"/>
        </w:rPr>
        <w:t>unta repre</w:t>
      </w:r>
      <w:r w:rsidRPr="000B7302">
        <w:rPr>
          <w:rFonts w:ascii="Tahoma" w:hAnsi="Tahoma" w:cs="Tahoma"/>
          <w:spacing w:val="-1"/>
        </w:rPr>
        <w:t>s</w:t>
      </w:r>
      <w:r w:rsidRPr="000B7302">
        <w:rPr>
          <w:rFonts w:ascii="Tahoma" w:hAnsi="Tahoma" w:cs="Tahoma"/>
        </w:rPr>
        <w:t xml:space="preserve">enta </w:t>
      </w:r>
      <w:r w:rsidRPr="000B7302">
        <w:rPr>
          <w:rFonts w:ascii="Tahoma" w:hAnsi="Tahoma" w:cs="Tahoma"/>
          <w:spacing w:val="-2"/>
        </w:rPr>
        <w:t>e</w:t>
      </w:r>
      <w:r w:rsidRPr="000B7302">
        <w:rPr>
          <w:rFonts w:ascii="Tahoma" w:hAnsi="Tahoma" w:cs="Tahoma"/>
        </w:rPr>
        <w:t>l monu</w:t>
      </w:r>
      <w:r w:rsidRPr="000B7302">
        <w:rPr>
          <w:rFonts w:ascii="Tahoma" w:hAnsi="Tahoma" w:cs="Tahoma"/>
          <w:spacing w:val="-2"/>
        </w:rPr>
        <w:t>m</w:t>
      </w:r>
      <w:r w:rsidRPr="000B7302">
        <w:rPr>
          <w:rFonts w:ascii="Tahoma" w:hAnsi="Tahoma" w:cs="Tahoma"/>
        </w:rPr>
        <w:t>ento</w:t>
      </w:r>
      <w:r w:rsidRPr="000B7302">
        <w:rPr>
          <w:rFonts w:ascii="Tahoma" w:hAnsi="Tahoma" w:cs="Tahoma"/>
          <w:spacing w:val="7"/>
        </w:rPr>
        <w:t xml:space="preserve"> </w:t>
      </w:r>
      <w:r w:rsidRPr="000B7302">
        <w:rPr>
          <w:rFonts w:ascii="Tahoma" w:hAnsi="Tahoma" w:cs="Tahoma"/>
        </w:rPr>
        <w:t>de</w:t>
      </w:r>
      <w:r w:rsidRPr="000B7302">
        <w:rPr>
          <w:rFonts w:ascii="Tahoma" w:hAnsi="Tahoma" w:cs="Tahoma"/>
          <w:spacing w:val="7"/>
        </w:rPr>
        <w:t xml:space="preserve"> </w:t>
      </w:r>
      <w:r w:rsidRPr="000B7302">
        <w:rPr>
          <w:rFonts w:ascii="Tahoma" w:hAnsi="Tahoma" w:cs="Tahoma"/>
        </w:rPr>
        <w:t>una</w:t>
      </w:r>
      <w:r w:rsidRPr="000B7302">
        <w:rPr>
          <w:rFonts w:ascii="Tahoma" w:hAnsi="Tahoma" w:cs="Tahoma"/>
          <w:spacing w:val="7"/>
        </w:rPr>
        <w:t xml:space="preserve"> </w:t>
      </w:r>
      <w:r w:rsidRPr="000B7302">
        <w:rPr>
          <w:rFonts w:ascii="Tahoma" w:hAnsi="Tahoma" w:cs="Tahoma"/>
        </w:rPr>
        <w:t>figura</w:t>
      </w:r>
      <w:r w:rsidRPr="000B7302">
        <w:rPr>
          <w:rFonts w:ascii="Tahoma" w:hAnsi="Tahoma" w:cs="Tahoma"/>
          <w:spacing w:val="7"/>
        </w:rPr>
        <w:t xml:space="preserve"> </w:t>
      </w:r>
      <w:r w:rsidRPr="000B7302">
        <w:rPr>
          <w:rFonts w:ascii="Tahoma" w:hAnsi="Tahoma" w:cs="Tahoma"/>
        </w:rPr>
        <w:t>alada.</w:t>
      </w:r>
      <w:r w:rsidRPr="000B7302">
        <w:rPr>
          <w:rFonts w:ascii="Tahoma" w:hAnsi="Tahoma" w:cs="Tahoma"/>
          <w:spacing w:val="7"/>
        </w:rPr>
        <w:t xml:space="preserve"> </w:t>
      </w:r>
      <w:r w:rsidRPr="000B7302">
        <w:rPr>
          <w:rFonts w:ascii="Tahoma" w:hAnsi="Tahoma" w:cs="Tahoma"/>
        </w:rPr>
        <w:t>Este</w:t>
      </w:r>
      <w:r w:rsidRPr="000B7302">
        <w:rPr>
          <w:rFonts w:ascii="Tahoma" w:hAnsi="Tahoma" w:cs="Tahoma"/>
          <w:spacing w:val="7"/>
        </w:rPr>
        <w:t xml:space="preserve"> </w:t>
      </w:r>
      <w:r w:rsidRPr="000B7302">
        <w:rPr>
          <w:rFonts w:ascii="Tahoma" w:hAnsi="Tahoma" w:cs="Tahoma"/>
          <w:spacing w:val="-2"/>
        </w:rPr>
        <w:t>m</w:t>
      </w:r>
      <w:r w:rsidRPr="000B7302">
        <w:rPr>
          <w:rFonts w:ascii="Tahoma" w:hAnsi="Tahoma" w:cs="Tahoma"/>
        </w:rPr>
        <w:t>onumento</w:t>
      </w:r>
      <w:r w:rsidRPr="000B7302">
        <w:rPr>
          <w:rFonts w:ascii="Tahoma" w:hAnsi="Tahoma" w:cs="Tahoma"/>
          <w:spacing w:val="7"/>
        </w:rPr>
        <w:t xml:space="preserve"> </w:t>
      </w:r>
      <w:r w:rsidRPr="000B7302">
        <w:rPr>
          <w:rFonts w:ascii="Tahoma" w:hAnsi="Tahoma" w:cs="Tahoma"/>
        </w:rPr>
        <w:t>está</w:t>
      </w:r>
      <w:r w:rsidRPr="000B7302">
        <w:rPr>
          <w:rFonts w:ascii="Tahoma" w:hAnsi="Tahoma" w:cs="Tahoma"/>
          <w:spacing w:val="7"/>
        </w:rPr>
        <w:t xml:space="preserve"> </w:t>
      </w:r>
      <w:r w:rsidRPr="000B7302">
        <w:rPr>
          <w:rFonts w:ascii="Tahoma" w:hAnsi="Tahoma" w:cs="Tahoma"/>
        </w:rPr>
        <w:t>labrado</w:t>
      </w:r>
      <w:r w:rsidRPr="000B7302">
        <w:rPr>
          <w:rFonts w:ascii="Tahoma" w:hAnsi="Tahoma" w:cs="Tahoma"/>
          <w:spacing w:val="7"/>
        </w:rPr>
        <w:t xml:space="preserve"> </w:t>
      </w:r>
      <w:r w:rsidRPr="000B7302">
        <w:rPr>
          <w:rFonts w:ascii="Tahoma" w:hAnsi="Tahoma" w:cs="Tahoma"/>
        </w:rPr>
        <w:t>en</w:t>
      </w:r>
      <w:r w:rsidRPr="000B7302">
        <w:rPr>
          <w:rFonts w:ascii="Tahoma" w:hAnsi="Tahoma" w:cs="Tahoma"/>
          <w:spacing w:val="7"/>
        </w:rPr>
        <w:t xml:space="preserve"> </w:t>
      </w:r>
      <w:r w:rsidRPr="000B7302">
        <w:rPr>
          <w:rFonts w:ascii="Tahoma" w:hAnsi="Tahoma" w:cs="Tahoma"/>
        </w:rPr>
        <w:t>cantera</w:t>
      </w:r>
      <w:r w:rsidRPr="000B7302">
        <w:rPr>
          <w:rFonts w:ascii="Tahoma" w:hAnsi="Tahoma" w:cs="Tahoma"/>
          <w:spacing w:val="7"/>
        </w:rPr>
        <w:t xml:space="preserve"> </w:t>
      </w:r>
      <w:r w:rsidRPr="000B7302">
        <w:rPr>
          <w:rFonts w:ascii="Tahoma" w:hAnsi="Tahoma" w:cs="Tahoma"/>
        </w:rPr>
        <w:t>rosada.</w:t>
      </w:r>
      <w:r w:rsidRPr="000B7302">
        <w:rPr>
          <w:rFonts w:ascii="Tahoma" w:hAnsi="Tahoma" w:cs="Tahoma"/>
          <w:spacing w:val="7"/>
        </w:rPr>
        <w:t xml:space="preserve"> </w:t>
      </w:r>
      <w:r w:rsidRPr="000B7302">
        <w:rPr>
          <w:rFonts w:ascii="Tahoma" w:hAnsi="Tahoma" w:cs="Tahoma"/>
        </w:rPr>
        <w:t>La</w:t>
      </w:r>
      <w:r w:rsidRPr="000B7302">
        <w:rPr>
          <w:rFonts w:ascii="Tahoma" w:hAnsi="Tahoma" w:cs="Tahoma"/>
          <w:spacing w:val="7"/>
        </w:rPr>
        <w:t xml:space="preserve"> </w:t>
      </w:r>
      <w:r w:rsidRPr="000B7302">
        <w:rPr>
          <w:rFonts w:ascii="Tahoma" w:hAnsi="Tahoma" w:cs="Tahoma"/>
        </w:rPr>
        <w:t>cruz</w:t>
      </w:r>
      <w:r w:rsidRPr="000B7302">
        <w:rPr>
          <w:rFonts w:ascii="Tahoma" w:hAnsi="Tahoma" w:cs="Tahoma"/>
          <w:spacing w:val="7"/>
        </w:rPr>
        <w:t xml:space="preserve"> </w:t>
      </w:r>
      <w:r w:rsidRPr="000B7302">
        <w:rPr>
          <w:rFonts w:ascii="Tahoma" w:hAnsi="Tahoma" w:cs="Tahoma"/>
        </w:rPr>
        <w:t>y la</w:t>
      </w:r>
      <w:r w:rsidRPr="000B7302">
        <w:rPr>
          <w:rFonts w:ascii="Tahoma" w:hAnsi="Tahoma" w:cs="Tahoma"/>
          <w:spacing w:val="6"/>
        </w:rPr>
        <w:t xml:space="preserve"> </w:t>
      </w:r>
      <w:r w:rsidRPr="000B7302">
        <w:rPr>
          <w:rFonts w:ascii="Tahoma" w:hAnsi="Tahoma" w:cs="Tahoma"/>
        </w:rPr>
        <w:t>orla</w:t>
      </w:r>
      <w:r w:rsidRPr="000B7302">
        <w:rPr>
          <w:rFonts w:ascii="Tahoma" w:hAnsi="Tahoma" w:cs="Tahoma"/>
          <w:spacing w:val="6"/>
        </w:rPr>
        <w:t xml:space="preserve"> </w:t>
      </w:r>
      <w:r w:rsidRPr="000B7302">
        <w:rPr>
          <w:rFonts w:ascii="Tahoma" w:hAnsi="Tahoma" w:cs="Tahoma"/>
        </w:rPr>
        <w:t>son</w:t>
      </w:r>
      <w:r w:rsidRPr="000B7302">
        <w:rPr>
          <w:rFonts w:ascii="Tahoma" w:hAnsi="Tahoma" w:cs="Tahoma"/>
          <w:spacing w:val="6"/>
        </w:rPr>
        <w:t xml:space="preserve"> </w:t>
      </w:r>
      <w:r w:rsidRPr="000B7302">
        <w:rPr>
          <w:rFonts w:ascii="Tahoma" w:hAnsi="Tahoma" w:cs="Tahoma"/>
        </w:rPr>
        <w:t>de color a</w:t>
      </w:r>
      <w:r w:rsidRPr="000B7302">
        <w:rPr>
          <w:rFonts w:ascii="Tahoma" w:hAnsi="Tahoma" w:cs="Tahoma"/>
          <w:spacing w:val="-2"/>
        </w:rPr>
        <w:t>m</w:t>
      </w:r>
      <w:r w:rsidRPr="000B7302">
        <w:rPr>
          <w:rFonts w:ascii="Tahoma" w:hAnsi="Tahoma" w:cs="Tahoma"/>
        </w:rPr>
        <w:t>arillo. En</w:t>
      </w:r>
      <w:r w:rsidRPr="000B7302">
        <w:rPr>
          <w:rFonts w:ascii="Tahoma" w:hAnsi="Tahoma" w:cs="Tahoma"/>
          <w:spacing w:val="6"/>
        </w:rPr>
        <w:t xml:space="preserve"> </w:t>
      </w:r>
      <w:r w:rsidRPr="000B7302">
        <w:rPr>
          <w:rFonts w:ascii="Tahoma" w:hAnsi="Tahoma" w:cs="Tahoma"/>
        </w:rPr>
        <w:t>los</w:t>
      </w:r>
      <w:r w:rsidRPr="000B7302">
        <w:rPr>
          <w:rFonts w:ascii="Tahoma" w:hAnsi="Tahoma" w:cs="Tahoma"/>
          <w:spacing w:val="6"/>
        </w:rPr>
        <w:t xml:space="preserve"> </w:t>
      </w:r>
      <w:r w:rsidRPr="000B7302">
        <w:rPr>
          <w:rFonts w:ascii="Tahoma" w:hAnsi="Tahoma" w:cs="Tahoma"/>
        </w:rPr>
        <w:t>fla</w:t>
      </w:r>
      <w:r w:rsidRPr="000B7302">
        <w:rPr>
          <w:rFonts w:ascii="Tahoma" w:hAnsi="Tahoma" w:cs="Tahoma"/>
          <w:spacing w:val="1"/>
        </w:rPr>
        <w:t>n</w:t>
      </w:r>
      <w:r w:rsidRPr="000B7302">
        <w:rPr>
          <w:rFonts w:ascii="Tahoma" w:hAnsi="Tahoma" w:cs="Tahoma"/>
        </w:rPr>
        <w:t>cos</w:t>
      </w:r>
      <w:r w:rsidRPr="000B7302">
        <w:rPr>
          <w:rFonts w:ascii="Tahoma" w:hAnsi="Tahoma" w:cs="Tahoma"/>
          <w:spacing w:val="6"/>
        </w:rPr>
        <w:t xml:space="preserve"> </w:t>
      </w:r>
      <w:r w:rsidRPr="000B7302">
        <w:rPr>
          <w:rFonts w:ascii="Tahoma" w:hAnsi="Tahoma" w:cs="Tahoma"/>
        </w:rPr>
        <w:t>y</w:t>
      </w:r>
      <w:r w:rsidRPr="000B7302">
        <w:rPr>
          <w:rFonts w:ascii="Tahoma" w:hAnsi="Tahoma" w:cs="Tahoma"/>
          <w:spacing w:val="6"/>
        </w:rPr>
        <w:t xml:space="preserve"> </w:t>
      </w:r>
      <w:r w:rsidRPr="000B7302">
        <w:rPr>
          <w:rFonts w:ascii="Tahoma" w:hAnsi="Tahoma" w:cs="Tahoma"/>
        </w:rPr>
        <w:t>parte superior</w:t>
      </w:r>
      <w:r w:rsidRPr="000B7302">
        <w:rPr>
          <w:rFonts w:ascii="Tahoma" w:hAnsi="Tahoma" w:cs="Tahoma"/>
          <w:spacing w:val="6"/>
        </w:rPr>
        <w:t xml:space="preserve"> </w:t>
      </w:r>
      <w:r w:rsidRPr="000B7302">
        <w:rPr>
          <w:rFonts w:ascii="Tahoma" w:hAnsi="Tahoma" w:cs="Tahoma"/>
        </w:rPr>
        <w:t>del escudo</w:t>
      </w:r>
      <w:r w:rsidRPr="000B7302">
        <w:rPr>
          <w:rFonts w:ascii="Tahoma" w:hAnsi="Tahoma" w:cs="Tahoma"/>
          <w:spacing w:val="6"/>
        </w:rPr>
        <w:t xml:space="preserve"> </w:t>
      </w:r>
      <w:r w:rsidRPr="000B7302">
        <w:rPr>
          <w:rFonts w:ascii="Tahoma" w:hAnsi="Tahoma" w:cs="Tahoma"/>
        </w:rPr>
        <w:t>aparece</w:t>
      </w:r>
      <w:r w:rsidRPr="000B7302">
        <w:rPr>
          <w:rFonts w:ascii="Tahoma" w:hAnsi="Tahoma" w:cs="Tahoma"/>
          <w:spacing w:val="6"/>
        </w:rPr>
        <w:t xml:space="preserve"> </w:t>
      </w:r>
      <w:r w:rsidRPr="000B7302">
        <w:rPr>
          <w:rFonts w:ascii="Tahoma" w:hAnsi="Tahoma" w:cs="Tahoma"/>
        </w:rPr>
        <w:t>la inscripción</w:t>
      </w:r>
      <w:r w:rsidRPr="000B7302">
        <w:rPr>
          <w:rFonts w:ascii="Tahoma" w:hAnsi="Tahoma" w:cs="Tahoma"/>
          <w:spacing w:val="-1"/>
        </w:rPr>
        <w:t xml:space="preserve"> </w:t>
      </w:r>
      <w:r w:rsidRPr="000B7302">
        <w:rPr>
          <w:rFonts w:ascii="Tahoma" w:hAnsi="Tahoma" w:cs="Tahoma"/>
        </w:rPr>
        <w:t>INDEP</w:t>
      </w:r>
      <w:r w:rsidRPr="000B7302">
        <w:rPr>
          <w:rFonts w:ascii="Tahoma" w:hAnsi="Tahoma" w:cs="Tahoma"/>
          <w:spacing w:val="1"/>
        </w:rPr>
        <w:t>E</w:t>
      </w:r>
      <w:r w:rsidRPr="000B7302">
        <w:rPr>
          <w:rFonts w:ascii="Tahoma" w:hAnsi="Tahoma" w:cs="Tahoma"/>
        </w:rPr>
        <w:t>NDENCIA,</w:t>
      </w:r>
      <w:r w:rsidRPr="000B7302">
        <w:rPr>
          <w:rFonts w:ascii="Tahoma" w:hAnsi="Tahoma" w:cs="Tahoma"/>
          <w:spacing w:val="1"/>
        </w:rPr>
        <w:t xml:space="preserve"> PR</w:t>
      </w:r>
      <w:r w:rsidRPr="000B7302">
        <w:rPr>
          <w:rFonts w:ascii="Tahoma" w:hAnsi="Tahoma" w:cs="Tahoma"/>
        </w:rPr>
        <w:t>OGR</w:t>
      </w:r>
      <w:r w:rsidRPr="000B7302">
        <w:rPr>
          <w:rFonts w:ascii="Tahoma" w:hAnsi="Tahoma" w:cs="Tahoma"/>
          <w:spacing w:val="1"/>
        </w:rPr>
        <w:t>E</w:t>
      </w:r>
      <w:r w:rsidRPr="000B7302">
        <w:rPr>
          <w:rFonts w:ascii="Tahoma" w:hAnsi="Tahoma" w:cs="Tahoma"/>
        </w:rPr>
        <w:t>SO, RESURR</w:t>
      </w:r>
      <w:r w:rsidRPr="000B7302">
        <w:rPr>
          <w:rFonts w:ascii="Tahoma" w:hAnsi="Tahoma" w:cs="Tahoma"/>
          <w:spacing w:val="1"/>
        </w:rPr>
        <w:t>E</w:t>
      </w:r>
      <w:r w:rsidRPr="000B7302">
        <w:rPr>
          <w:rFonts w:ascii="Tahoma" w:hAnsi="Tahoma" w:cs="Tahoma"/>
        </w:rPr>
        <w:t>CCIÓN.</w:t>
      </w:r>
    </w:p>
    <w:p w:rsidR="00B703D5" w:rsidRPr="000B7302" w:rsidRDefault="00B703D5" w:rsidP="00B703D5">
      <w:pPr>
        <w:widowControl w:val="0"/>
        <w:autoSpaceDE w:val="0"/>
        <w:autoSpaceDN w:val="0"/>
        <w:adjustRightInd w:val="0"/>
        <w:spacing w:after="0" w:line="240" w:lineRule="auto"/>
        <w:ind w:right="173"/>
        <w:jc w:val="both"/>
        <w:rPr>
          <w:rFonts w:ascii="Tahoma" w:hAnsi="Tahoma" w:cs="Tahoma"/>
        </w:rPr>
      </w:pPr>
      <w:r w:rsidRPr="000B7302">
        <w:rPr>
          <w:rFonts w:ascii="Tahoma" w:hAnsi="Tahoma" w:cs="Tahoma"/>
        </w:rPr>
        <w:t>Una</w:t>
      </w:r>
      <w:r w:rsidRPr="000B7302">
        <w:rPr>
          <w:rFonts w:ascii="Tahoma" w:hAnsi="Tahoma" w:cs="Tahoma"/>
          <w:spacing w:val="3"/>
        </w:rPr>
        <w:t xml:space="preserve"> </w:t>
      </w:r>
      <w:r w:rsidRPr="000B7302">
        <w:rPr>
          <w:rFonts w:ascii="Tahoma" w:hAnsi="Tahoma" w:cs="Tahoma"/>
        </w:rPr>
        <w:t>bordura</w:t>
      </w:r>
      <w:r w:rsidRPr="000B7302">
        <w:rPr>
          <w:rFonts w:ascii="Tahoma" w:hAnsi="Tahoma" w:cs="Tahoma"/>
          <w:spacing w:val="3"/>
        </w:rPr>
        <w:t xml:space="preserve"> </w:t>
      </w:r>
      <w:r w:rsidRPr="000B7302">
        <w:rPr>
          <w:rFonts w:ascii="Tahoma" w:hAnsi="Tahoma" w:cs="Tahoma"/>
        </w:rPr>
        <w:t>de</w:t>
      </w:r>
      <w:r w:rsidRPr="000B7302">
        <w:rPr>
          <w:rFonts w:ascii="Tahoma" w:hAnsi="Tahoma" w:cs="Tahoma"/>
          <w:spacing w:val="3"/>
        </w:rPr>
        <w:t xml:space="preserve"> </w:t>
      </w:r>
      <w:r w:rsidRPr="000B7302">
        <w:rPr>
          <w:rFonts w:ascii="Tahoma" w:hAnsi="Tahoma" w:cs="Tahoma"/>
        </w:rPr>
        <w:t>color</w:t>
      </w:r>
      <w:r w:rsidRPr="000B7302">
        <w:rPr>
          <w:rFonts w:ascii="Tahoma" w:hAnsi="Tahoma" w:cs="Tahoma"/>
          <w:spacing w:val="3"/>
        </w:rPr>
        <w:t xml:space="preserve"> </w:t>
      </w:r>
      <w:r w:rsidRPr="000B7302">
        <w:rPr>
          <w:rFonts w:ascii="Tahoma" w:hAnsi="Tahoma" w:cs="Tahoma"/>
        </w:rPr>
        <w:t>verde</w:t>
      </w:r>
      <w:r w:rsidRPr="000B7302">
        <w:rPr>
          <w:rFonts w:ascii="Tahoma" w:hAnsi="Tahoma" w:cs="Tahoma"/>
          <w:spacing w:val="3"/>
        </w:rPr>
        <w:t xml:space="preserve"> </w:t>
      </w:r>
      <w:r w:rsidRPr="000B7302">
        <w:rPr>
          <w:rFonts w:ascii="Tahoma" w:hAnsi="Tahoma" w:cs="Tahoma"/>
        </w:rPr>
        <w:t>oscuro</w:t>
      </w:r>
      <w:r w:rsidRPr="000B7302">
        <w:rPr>
          <w:rFonts w:ascii="Tahoma" w:hAnsi="Tahoma" w:cs="Tahoma"/>
          <w:spacing w:val="3"/>
        </w:rPr>
        <w:t xml:space="preserve"> </w:t>
      </w:r>
      <w:r w:rsidRPr="000B7302">
        <w:rPr>
          <w:rFonts w:ascii="Tahoma" w:hAnsi="Tahoma" w:cs="Tahoma"/>
        </w:rPr>
        <w:t>deli</w:t>
      </w:r>
      <w:r w:rsidRPr="000B7302">
        <w:rPr>
          <w:rFonts w:ascii="Tahoma" w:hAnsi="Tahoma" w:cs="Tahoma"/>
          <w:spacing w:val="-2"/>
        </w:rPr>
        <w:t>m</w:t>
      </w:r>
      <w:r w:rsidRPr="000B7302">
        <w:rPr>
          <w:rFonts w:ascii="Tahoma" w:hAnsi="Tahoma" w:cs="Tahoma"/>
        </w:rPr>
        <w:t>ita</w:t>
      </w:r>
      <w:r w:rsidRPr="000B7302">
        <w:rPr>
          <w:rFonts w:ascii="Tahoma" w:hAnsi="Tahoma" w:cs="Tahoma"/>
          <w:spacing w:val="3"/>
        </w:rPr>
        <w:t xml:space="preserve"> </w:t>
      </w:r>
      <w:r w:rsidRPr="000B7302">
        <w:rPr>
          <w:rFonts w:ascii="Tahoma" w:hAnsi="Tahoma" w:cs="Tahoma"/>
        </w:rPr>
        <w:t>todo</w:t>
      </w:r>
      <w:r w:rsidRPr="000B7302">
        <w:rPr>
          <w:rFonts w:ascii="Tahoma" w:hAnsi="Tahoma" w:cs="Tahoma"/>
          <w:spacing w:val="3"/>
        </w:rPr>
        <w:t xml:space="preserve"> </w:t>
      </w:r>
      <w:r w:rsidRPr="000B7302">
        <w:rPr>
          <w:rFonts w:ascii="Tahoma" w:hAnsi="Tahoma" w:cs="Tahoma"/>
        </w:rPr>
        <w:t>el</w:t>
      </w:r>
      <w:r w:rsidRPr="000B7302">
        <w:rPr>
          <w:rFonts w:ascii="Tahoma" w:hAnsi="Tahoma" w:cs="Tahoma"/>
          <w:spacing w:val="3"/>
        </w:rPr>
        <w:t xml:space="preserve"> </w:t>
      </w:r>
      <w:r w:rsidRPr="000B7302">
        <w:rPr>
          <w:rFonts w:ascii="Tahoma" w:hAnsi="Tahoma" w:cs="Tahoma"/>
        </w:rPr>
        <w:t>cuerpo</w:t>
      </w:r>
      <w:r w:rsidRPr="000B7302">
        <w:rPr>
          <w:rFonts w:ascii="Tahoma" w:hAnsi="Tahoma" w:cs="Tahoma"/>
          <w:spacing w:val="3"/>
        </w:rPr>
        <w:t xml:space="preserve"> </w:t>
      </w:r>
      <w:r w:rsidRPr="000B7302">
        <w:rPr>
          <w:rFonts w:ascii="Tahoma" w:hAnsi="Tahoma" w:cs="Tahoma"/>
        </w:rPr>
        <w:t>del</w:t>
      </w:r>
      <w:r w:rsidRPr="000B7302">
        <w:rPr>
          <w:rFonts w:ascii="Tahoma" w:hAnsi="Tahoma" w:cs="Tahoma"/>
          <w:spacing w:val="3"/>
        </w:rPr>
        <w:t xml:space="preserve"> </w:t>
      </w:r>
      <w:r w:rsidRPr="000B7302">
        <w:rPr>
          <w:rFonts w:ascii="Tahoma" w:hAnsi="Tahoma" w:cs="Tahoma"/>
        </w:rPr>
        <w:t>escudo.</w:t>
      </w:r>
      <w:r w:rsidRPr="000B7302">
        <w:rPr>
          <w:rFonts w:ascii="Tahoma" w:hAnsi="Tahoma" w:cs="Tahoma"/>
          <w:spacing w:val="3"/>
        </w:rPr>
        <w:t xml:space="preserve"> </w:t>
      </w:r>
      <w:r w:rsidRPr="000B7302">
        <w:rPr>
          <w:rFonts w:ascii="Tahoma" w:hAnsi="Tahoma" w:cs="Tahoma"/>
        </w:rPr>
        <w:t>Por</w:t>
      </w:r>
      <w:r w:rsidRPr="000B7302">
        <w:rPr>
          <w:rFonts w:ascii="Tahoma" w:hAnsi="Tahoma" w:cs="Tahoma"/>
          <w:spacing w:val="3"/>
        </w:rPr>
        <w:t xml:space="preserve"> </w:t>
      </w:r>
      <w:r w:rsidRPr="000B7302">
        <w:rPr>
          <w:rFonts w:ascii="Tahoma" w:hAnsi="Tahoma" w:cs="Tahoma"/>
        </w:rPr>
        <w:t>ti</w:t>
      </w:r>
      <w:r w:rsidRPr="000B7302">
        <w:rPr>
          <w:rFonts w:ascii="Tahoma" w:hAnsi="Tahoma" w:cs="Tahoma"/>
          <w:spacing w:val="-2"/>
        </w:rPr>
        <w:t>m</w:t>
      </w:r>
      <w:r w:rsidRPr="000B7302">
        <w:rPr>
          <w:rFonts w:ascii="Tahoma" w:hAnsi="Tahoma" w:cs="Tahoma"/>
        </w:rPr>
        <w:t>bre</w:t>
      </w:r>
      <w:r w:rsidRPr="000B7302">
        <w:rPr>
          <w:rFonts w:ascii="Tahoma" w:hAnsi="Tahoma" w:cs="Tahoma"/>
          <w:spacing w:val="3"/>
        </w:rPr>
        <w:t xml:space="preserve"> </w:t>
      </w:r>
      <w:r w:rsidRPr="000B7302">
        <w:rPr>
          <w:rFonts w:ascii="Tahoma" w:hAnsi="Tahoma" w:cs="Tahoma"/>
        </w:rPr>
        <w:t>un</w:t>
      </w:r>
      <w:r w:rsidRPr="000B7302">
        <w:rPr>
          <w:rFonts w:ascii="Tahoma" w:hAnsi="Tahoma" w:cs="Tahoma"/>
          <w:spacing w:val="3"/>
        </w:rPr>
        <w:t xml:space="preserve"> </w:t>
      </w:r>
      <w:r w:rsidRPr="000B7302">
        <w:rPr>
          <w:rFonts w:ascii="Tahoma" w:hAnsi="Tahoma" w:cs="Tahoma"/>
        </w:rPr>
        <w:t>y</w:t>
      </w:r>
      <w:r w:rsidRPr="000B7302">
        <w:rPr>
          <w:rFonts w:ascii="Tahoma" w:hAnsi="Tahoma" w:cs="Tahoma"/>
          <w:spacing w:val="1"/>
        </w:rPr>
        <w:t>e</w:t>
      </w:r>
      <w:r w:rsidRPr="000B7302">
        <w:rPr>
          <w:rFonts w:ascii="Tahoma" w:hAnsi="Tahoma" w:cs="Tahoma"/>
        </w:rPr>
        <w:t>l</w:t>
      </w:r>
      <w:r w:rsidRPr="000B7302">
        <w:rPr>
          <w:rFonts w:ascii="Tahoma" w:hAnsi="Tahoma" w:cs="Tahoma"/>
          <w:spacing w:val="-2"/>
        </w:rPr>
        <w:t>m</w:t>
      </w:r>
      <w:r w:rsidRPr="000B7302">
        <w:rPr>
          <w:rFonts w:ascii="Tahoma" w:hAnsi="Tahoma" w:cs="Tahoma"/>
        </w:rPr>
        <w:t>o plateado</w:t>
      </w:r>
      <w:r w:rsidRPr="000B7302">
        <w:rPr>
          <w:rFonts w:ascii="Tahoma" w:hAnsi="Tahoma" w:cs="Tahoma"/>
          <w:spacing w:val="5"/>
        </w:rPr>
        <w:t xml:space="preserve"> </w:t>
      </w:r>
      <w:r w:rsidRPr="000B7302">
        <w:rPr>
          <w:rFonts w:ascii="Tahoma" w:hAnsi="Tahoma" w:cs="Tahoma"/>
        </w:rPr>
        <w:t>puesto</w:t>
      </w:r>
      <w:r w:rsidRPr="000B7302">
        <w:rPr>
          <w:rFonts w:ascii="Tahoma" w:hAnsi="Tahoma" w:cs="Tahoma"/>
          <w:spacing w:val="5"/>
        </w:rPr>
        <w:t xml:space="preserve"> </w:t>
      </w:r>
      <w:r w:rsidRPr="000B7302">
        <w:rPr>
          <w:rFonts w:ascii="Tahoma" w:hAnsi="Tahoma" w:cs="Tahoma"/>
        </w:rPr>
        <w:t>de</w:t>
      </w:r>
      <w:r w:rsidRPr="000B7302">
        <w:rPr>
          <w:rFonts w:ascii="Tahoma" w:hAnsi="Tahoma" w:cs="Tahoma"/>
          <w:spacing w:val="5"/>
        </w:rPr>
        <w:t xml:space="preserve"> </w:t>
      </w:r>
      <w:r w:rsidRPr="000B7302">
        <w:rPr>
          <w:rFonts w:ascii="Tahoma" w:hAnsi="Tahoma" w:cs="Tahoma"/>
        </w:rPr>
        <w:t>perfil,</w:t>
      </w:r>
      <w:r w:rsidRPr="000B7302">
        <w:rPr>
          <w:rFonts w:ascii="Tahoma" w:hAnsi="Tahoma" w:cs="Tahoma"/>
          <w:spacing w:val="5"/>
        </w:rPr>
        <w:t xml:space="preserve"> </w:t>
      </w:r>
      <w:r w:rsidRPr="000B7302">
        <w:rPr>
          <w:rFonts w:ascii="Tahoma" w:hAnsi="Tahoma" w:cs="Tahoma"/>
          <w:spacing w:val="-2"/>
        </w:rPr>
        <w:t>m</w:t>
      </w:r>
      <w:r w:rsidRPr="000B7302">
        <w:rPr>
          <w:rFonts w:ascii="Tahoma" w:hAnsi="Tahoma" w:cs="Tahoma"/>
          <w:spacing w:val="1"/>
        </w:rPr>
        <w:t>i</w:t>
      </w:r>
      <w:r w:rsidRPr="000B7302">
        <w:rPr>
          <w:rFonts w:ascii="Tahoma" w:hAnsi="Tahoma" w:cs="Tahoma"/>
        </w:rPr>
        <w:t>rando</w:t>
      </w:r>
      <w:r w:rsidRPr="000B7302">
        <w:rPr>
          <w:rFonts w:ascii="Tahoma" w:hAnsi="Tahoma" w:cs="Tahoma"/>
          <w:spacing w:val="5"/>
        </w:rPr>
        <w:t xml:space="preserve"> </w:t>
      </w:r>
      <w:r w:rsidRPr="000B7302">
        <w:rPr>
          <w:rFonts w:ascii="Tahoma" w:hAnsi="Tahoma" w:cs="Tahoma"/>
        </w:rPr>
        <w:t>a</w:t>
      </w:r>
      <w:r w:rsidRPr="000B7302">
        <w:rPr>
          <w:rFonts w:ascii="Tahoma" w:hAnsi="Tahoma" w:cs="Tahoma"/>
          <w:spacing w:val="5"/>
        </w:rPr>
        <w:t xml:space="preserve"> </w:t>
      </w:r>
      <w:r w:rsidRPr="000B7302">
        <w:rPr>
          <w:rFonts w:ascii="Tahoma" w:hAnsi="Tahoma" w:cs="Tahoma"/>
        </w:rPr>
        <w:t>la</w:t>
      </w:r>
      <w:r w:rsidRPr="000B7302">
        <w:rPr>
          <w:rFonts w:ascii="Tahoma" w:hAnsi="Tahoma" w:cs="Tahoma"/>
          <w:spacing w:val="5"/>
        </w:rPr>
        <w:t xml:space="preserve"> </w:t>
      </w:r>
      <w:r w:rsidRPr="000B7302">
        <w:rPr>
          <w:rFonts w:ascii="Tahoma" w:hAnsi="Tahoma" w:cs="Tahoma"/>
        </w:rPr>
        <w:t>diestra</w:t>
      </w:r>
      <w:r w:rsidRPr="000B7302">
        <w:rPr>
          <w:rFonts w:ascii="Tahoma" w:hAnsi="Tahoma" w:cs="Tahoma"/>
          <w:spacing w:val="4"/>
        </w:rPr>
        <w:t xml:space="preserve"> </w:t>
      </w:r>
      <w:r w:rsidRPr="000B7302">
        <w:rPr>
          <w:rFonts w:ascii="Tahoma" w:hAnsi="Tahoma" w:cs="Tahoma"/>
        </w:rPr>
        <w:t>con</w:t>
      </w:r>
      <w:r w:rsidRPr="000B7302">
        <w:rPr>
          <w:rFonts w:ascii="Tahoma" w:hAnsi="Tahoma" w:cs="Tahoma"/>
          <w:spacing w:val="5"/>
        </w:rPr>
        <w:t xml:space="preserve"> </w:t>
      </w:r>
      <w:r w:rsidRPr="000B7302">
        <w:rPr>
          <w:rFonts w:ascii="Tahoma" w:hAnsi="Tahoma" w:cs="Tahoma"/>
        </w:rPr>
        <w:t>la</w:t>
      </w:r>
      <w:r w:rsidRPr="000B7302">
        <w:rPr>
          <w:rFonts w:ascii="Tahoma" w:hAnsi="Tahoma" w:cs="Tahoma"/>
          <w:spacing w:val="5"/>
        </w:rPr>
        <w:t xml:space="preserve"> </w:t>
      </w:r>
      <w:r w:rsidRPr="000B7302">
        <w:rPr>
          <w:rFonts w:ascii="Tahoma" w:hAnsi="Tahoma" w:cs="Tahoma"/>
        </w:rPr>
        <w:t>visera</w:t>
      </w:r>
      <w:r w:rsidRPr="000B7302">
        <w:rPr>
          <w:rFonts w:ascii="Tahoma" w:hAnsi="Tahoma" w:cs="Tahoma"/>
          <w:spacing w:val="5"/>
        </w:rPr>
        <w:t xml:space="preserve"> </w:t>
      </w:r>
      <w:r w:rsidRPr="000B7302">
        <w:rPr>
          <w:rFonts w:ascii="Tahoma" w:hAnsi="Tahoma" w:cs="Tahoma"/>
        </w:rPr>
        <w:t>cerrada</w:t>
      </w:r>
      <w:r w:rsidRPr="000B7302">
        <w:rPr>
          <w:rFonts w:ascii="Tahoma" w:hAnsi="Tahoma" w:cs="Tahoma"/>
          <w:spacing w:val="5"/>
        </w:rPr>
        <w:t xml:space="preserve"> </w:t>
      </w:r>
      <w:r w:rsidRPr="000B7302">
        <w:rPr>
          <w:rFonts w:ascii="Tahoma" w:hAnsi="Tahoma" w:cs="Tahoma"/>
        </w:rPr>
        <w:t>y</w:t>
      </w:r>
      <w:r w:rsidRPr="000B7302">
        <w:rPr>
          <w:rFonts w:ascii="Tahoma" w:hAnsi="Tahoma" w:cs="Tahoma"/>
          <w:spacing w:val="5"/>
        </w:rPr>
        <w:t xml:space="preserve"> </w:t>
      </w:r>
      <w:r w:rsidRPr="000B7302">
        <w:rPr>
          <w:rFonts w:ascii="Tahoma" w:hAnsi="Tahoma" w:cs="Tahoma"/>
        </w:rPr>
        <w:t>re</w:t>
      </w:r>
      <w:r w:rsidRPr="000B7302">
        <w:rPr>
          <w:rFonts w:ascii="Tahoma" w:hAnsi="Tahoma" w:cs="Tahoma"/>
          <w:spacing w:val="-2"/>
        </w:rPr>
        <w:t>m</w:t>
      </w:r>
      <w:r w:rsidRPr="000B7302">
        <w:rPr>
          <w:rFonts w:ascii="Tahoma" w:hAnsi="Tahoma" w:cs="Tahoma"/>
        </w:rPr>
        <w:t>atado</w:t>
      </w:r>
      <w:r w:rsidRPr="000B7302">
        <w:rPr>
          <w:rFonts w:ascii="Tahoma" w:hAnsi="Tahoma" w:cs="Tahoma"/>
          <w:spacing w:val="5"/>
        </w:rPr>
        <w:t xml:space="preserve"> </w:t>
      </w:r>
      <w:r w:rsidRPr="000B7302">
        <w:rPr>
          <w:rFonts w:ascii="Tahoma" w:hAnsi="Tahoma" w:cs="Tahoma"/>
        </w:rPr>
        <w:t>con</w:t>
      </w:r>
      <w:r w:rsidRPr="000B7302">
        <w:rPr>
          <w:rFonts w:ascii="Tahoma" w:hAnsi="Tahoma" w:cs="Tahoma"/>
          <w:spacing w:val="5"/>
        </w:rPr>
        <w:t xml:space="preserve"> </w:t>
      </w:r>
      <w:r w:rsidR="00AA53D9" w:rsidRPr="000B7302">
        <w:rPr>
          <w:rFonts w:ascii="Tahoma" w:hAnsi="Tahoma" w:cs="Tahoma"/>
        </w:rPr>
        <w:t>un</w:t>
      </w:r>
      <w:r w:rsidR="00AA53D9" w:rsidRPr="000B7302">
        <w:rPr>
          <w:rFonts w:ascii="Tahoma" w:hAnsi="Tahoma" w:cs="Tahoma"/>
          <w:spacing w:val="5"/>
        </w:rPr>
        <w:t>a asta</w:t>
      </w:r>
      <w:r w:rsidRPr="000B7302">
        <w:rPr>
          <w:rFonts w:ascii="Tahoma" w:hAnsi="Tahoma" w:cs="Tahoma"/>
        </w:rPr>
        <w:t>, con bander</w:t>
      </w:r>
      <w:r w:rsidRPr="000B7302">
        <w:rPr>
          <w:rFonts w:ascii="Tahoma" w:hAnsi="Tahoma" w:cs="Tahoma"/>
          <w:spacing w:val="-1"/>
        </w:rPr>
        <w:t>o</w:t>
      </w:r>
      <w:r w:rsidRPr="000B7302">
        <w:rPr>
          <w:rFonts w:ascii="Tahoma" w:hAnsi="Tahoma" w:cs="Tahoma"/>
        </w:rPr>
        <w:t>la de c</w:t>
      </w:r>
      <w:r w:rsidRPr="000B7302">
        <w:rPr>
          <w:rFonts w:ascii="Tahoma" w:hAnsi="Tahoma" w:cs="Tahoma"/>
          <w:spacing w:val="-1"/>
        </w:rPr>
        <w:t>o</w:t>
      </w:r>
      <w:r w:rsidRPr="000B7302">
        <w:rPr>
          <w:rFonts w:ascii="Tahoma" w:hAnsi="Tahoma" w:cs="Tahoma"/>
        </w:rPr>
        <w:t xml:space="preserve">lor </w:t>
      </w:r>
      <w:r w:rsidRPr="000B7302">
        <w:rPr>
          <w:rFonts w:ascii="Tahoma" w:hAnsi="Tahoma" w:cs="Tahoma"/>
          <w:spacing w:val="-1"/>
        </w:rPr>
        <w:t>a</w:t>
      </w:r>
      <w:r w:rsidRPr="000B7302">
        <w:rPr>
          <w:rFonts w:ascii="Tahoma" w:hAnsi="Tahoma" w:cs="Tahoma"/>
          <w:spacing w:val="-2"/>
        </w:rPr>
        <w:t>m</w:t>
      </w:r>
      <w:r w:rsidRPr="000B7302">
        <w:rPr>
          <w:rFonts w:ascii="Tahoma" w:hAnsi="Tahoma" w:cs="Tahoma"/>
        </w:rPr>
        <w:t>arillo con una letra D y una pequ</w:t>
      </w:r>
      <w:r w:rsidRPr="000B7302">
        <w:rPr>
          <w:rFonts w:ascii="Tahoma" w:hAnsi="Tahoma" w:cs="Tahoma"/>
          <w:spacing w:val="-1"/>
        </w:rPr>
        <w:t>e</w:t>
      </w:r>
      <w:r w:rsidRPr="000B7302">
        <w:rPr>
          <w:rFonts w:ascii="Tahoma" w:hAnsi="Tahoma" w:cs="Tahoma"/>
        </w:rPr>
        <w:t>ña corona.</w:t>
      </w:r>
    </w:p>
    <w:p w:rsidR="00B703D5" w:rsidRPr="000B7302" w:rsidRDefault="00B703D5" w:rsidP="00B703D5">
      <w:pPr>
        <w:widowControl w:val="0"/>
        <w:autoSpaceDE w:val="0"/>
        <w:autoSpaceDN w:val="0"/>
        <w:adjustRightInd w:val="0"/>
        <w:spacing w:after="0" w:line="240" w:lineRule="auto"/>
        <w:ind w:right="176"/>
        <w:jc w:val="both"/>
        <w:rPr>
          <w:rFonts w:ascii="Tahoma" w:hAnsi="Tahoma" w:cs="Tahoma"/>
        </w:rPr>
      </w:pPr>
      <w:r w:rsidRPr="000B7302">
        <w:rPr>
          <w:rFonts w:ascii="Tahoma" w:hAnsi="Tahoma" w:cs="Tahoma"/>
        </w:rPr>
        <w:t>Los</w:t>
      </w:r>
      <w:r w:rsidRPr="000B7302">
        <w:rPr>
          <w:rFonts w:ascii="Tahoma" w:hAnsi="Tahoma" w:cs="Tahoma"/>
          <w:spacing w:val="32"/>
        </w:rPr>
        <w:t xml:space="preserve"> </w:t>
      </w:r>
      <w:r w:rsidRPr="000B7302">
        <w:rPr>
          <w:rFonts w:ascii="Tahoma" w:hAnsi="Tahoma" w:cs="Tahoma"/>
        </w:rPr>
        <w:t>adornos</w:t>
      </w:r>
      <w:r w:rsidRPr="000B7302">
        <w:rPr>
          <w:rFonts w:ascii="Tahoma" w:hAnsi="Tahoma" w:cs="Tahoma"/>
          <w:spacing w:val="32"/>
        </w:rPr>
        <w:t xml:space="preserve"> </w:t>
      </w:r>
      <w:r w:rsidRPr="000B7302">
        <w:rPr>
          <w:rFonts w:ascii="Tahoma" w:hAnsi="Tahoma" w:cs="Tahoma"/>
        </w:rPr>
        <w:t>exteriores</w:t>
      </w:r>
      <w:r w:rsidRPr="000B7302">
        <w:rPr>
          <w:rFonts w:ascii="Tahoma" w:hAnsi="Tahoma" w:cs="Tahoma"/>
          <w:spacing w:val="32"/>
        </w:rPr>
        <w:t xml:space="preserve"> </w:t>
      </w:r>
      <w:r w:rsidRPr="000B7302">
        <w:rPr>
          <w:rFonts w:ascii="Tahoma" w:hAnsi="Tahoma" w:cs="Tahoma"/>
        </w:rPr>
        <w:t>se</w:t>
      </w:r>
      <w:r w:rsidRPr="000B7302">
        <w:rPr>
          <w:rFonts w:ascii="Tahoma" w:hAnsi="Tahoma" w:cs="Tahoma"/>
          <w:spacing w:val="32"/>
        </w:rPr>
        <w:t xml:space="preserve"> </w:t>
      </w:r>
      <w:r w:rsidRPr="000B7302">
        <w:rPr>
          <w:rFonts w:ascii="Tahoma" w:hAnsi="Tahoma" w:cs="Tahoma"/>
        </w:rPr>
        <w:t>co</w:t>
      </w:r>
      <w:r w:rsidRPr="000B7302">
        <w:rPr>
          <w:rFonts w:ascii="Tahoma" w:hAnsi="Tahoma" w:cs="Tahoma"/>
          <w:spacing w:val="-2"/>
        </w:rPr>
        <w:t>m</w:t>
      </w:r>
      <w:r w:rsidRPr="000B7302">
        <w:rPr>
          <w:rFonts w:ascii="Tahoma" w:hAnsi="Tahoma" w:cs="Tahoma"/>
        </w:rPr>
        <w:t>pl</w:t>
      </w:r>
      <w:r w:rsidRPr="000B7302">
        <w:rPr>
          <w:rFonts w:ascii="Tahoma" w:hAnsi="Tahoma" w:cs="Tahoma"/>
          <w:spacing w:val="1"/>
        </w:rPr>
        <w:t>e</w:t>
      </w:r>
      <w:r w:rsidRPr="000B7302">
        <w:rPr>
          <w:rFonts w:ascii="Tahoma" w:hAnsi="Tahoma" w:cs="Tahoma"/>
          <w:spacing w:val="-2"/>
        </w:rPr>
        <w:t>m</w:t>
      </w:r>
      <w:r w:rsidRPr="000B7302">
        <w:rPr>
          <w:rFonts w:ascii="Tahoma" w:hAnsi="Tahoma" w:cs="Tahoma"/>
          <w:spacing w:val="1"/>
        </w:rPr>
        <w:t>e</w:t>
      </w:r>
      <w:r w:rsidRPr="000B7302">
        <w:rPr>
          <w:rFonts w:ascii="Tahoma" w:hAnsi="Tahoma" w:cs="Tahoma"/>
        </w:rPr>
        <w:t>ntan</w:t>
      </w:r>
      <w:r w:rsidRPr="000B7302">
        <w:rPr>
          <w:rFonts w:ascii="Tahoma" w:hAnsi="Tahoma" w:cs="Tahoma"/>
          <w:spacing w:val="32"/>
        </w:rPr>
        <w:t xml:space="preserve"> </w:t>
      </w:r>
      <w:r w:rsidRPr="000B7302">
        <w:rPr>
          <w:rFonts w:ascii="Tahoma" w:hAnsi="Tahoma" w:cs="Tahoma"/>
        </w:rPr>
        <w:t>por</w:t>
      </w:r>
      <w:r w:rsidRPr="000B7302">
        <w:rPr>
          <w:rFonts w:ascii="Tahoma" w:hAnsi="Tahoma" w:cs="Tahoma"/>
          <w:spacing w:val="31"/>
        </w:rPr>
        <w:t xml:space="preserve"> </w:t>
      </w:r>
      <w:r w:rsidRPr="000B7302">
        <w:rPr>
          <w:rFonts w:ascii="Tahoma" w:hAnsi="Tahoma" w:cs="Tahoma"/>
        </w:rPr>
        <w:t>unos</w:t>
      </w:r>
      <w:r w:rsidRPr="000B7302">
        <w:rPr>
          <w:rFonts w:ascii="Tahoma" w:hAnsi="Tahoma" w:cs="Tahoma"/>
          <w:spacing w:val="32"/>
        </w:rPr>
        <w:t xml:space="preserve"> </w:t>
      </w:r>
      <w:r w:rsidRPr="000B7302">
        <w:rPr>
          <w:rFonts w:ascii="Tahoma" w:hAnsi="Tahoma" w:cs="Tahoma"/>
        </w:rPr>
        <w:t>la</w:t>
      </w:r>
      <w:r w:rsidRPr="000B7302">
        <w:rPr>
          <w:rFonts w:ascii="Tahoma" w:hAnsi="Tahoma" w:cs="Tahoma"/>
          <w:spacing w:val="-2"/>
        </w:rPr>
        <w:t>m</w:t>
      </w:r>
      <w:r w:rsidRPr="000B7302">
        <w:rPr>
          <w:rFonts w:ascii="Tahoma" w:hAnsi="Tahoma" w:cs="Tahoma"/>
        </w:rPr>
        <w:t>brequines</w:t>
      </w:r>
      <w:r w:rsidRPr="000B7302">
        <w:rPr>
          <w:rFonts w:ascii="Tahoma" w:hAnsi="Tahoma" w:cs="Tahoma"/>
          <w:spacing w:val="32"/>
        </w:rPr>
        <w:t xml:space="preserve"> </w:t>
      </w:r>
      <w:r w:rsidRPr="000B7302">
        <w:rPr>
          <w:rFonts w:ascii="Tahoma" w:hAnsi="Tahoma" w:cs="Tahoma"/>
        </w:rPr>
        <w:t>dorados</w:t>
      </w:r>
      <w:r w:rsidRPr="000B7302">
        <w:rPr>
          <w:rFonts w:ascii="Tahoma" w:hAnsi="Tahoma" w:cs="Tahoma"/>
          <w:spacing w:val="32"/>
        </w:rPr>
        <w:t xml:space="preserve"> </w:t>
      </w:r>
      <w:r w:rsidRPr="000B7302">
        <w:rPr>
          <w:rFonts w:ascii="Tahoma" w:hAnsi="Tahoma" w:cs="Tahoma"/>
        </w:rPr>
        <w:t>que</w:t>
      </w:r>
      <w:r w:rsidRPr="000B7302">
        <w:rPr>
          <w:rFonts w:ascii="Tahoma" w:hAnsi="Tahoma" w:cs="Tahoma"/>
          <w:spacing w:val="32"/>
        </w:rPr>
        <w:t xml:space="preserve"> </w:t>
      </w:r>
      <w:r w:rsidRPr="000B7302">
        <w:rPr>
          <w:rFonts w:ascii="Tahoma" w:hAnsi="Tahoma" w:cs="Tahoma"/>
        </w:rPr>
        <w:t>descienden por los</w:t>
      </w:r>
      <w:r w:rsidRPr="000B7302">
        <w:rPr>
          <w:rFonts w:ascii="Tahoma" w:hAnsi="Tahoma" w:cs="Tahoma"/>
          <w:spacing w:val="1"/>
        </w:rPr>
        <w:t xml:space="preserve"> </w:t>
      </w:r>
      <w:r w:rsidRPr="000B7302">
        <w:rPr>
          <w:rFonts w:ascii="Tahoma" w:hAnsi="Tahoma" w:cs="Tahoma"/>
        </w:rPr>
        <w:t>flancos hasta la</w:t>
      </w:r>
      <w:r w:rsidRPr="000B7302">
        <w:rPr>
          <w:rFonts w:ascii="Tahoma" w:hAnsi="Tahoma" w:cs="Tahoma"/>
          <w:spacing w:val="1"/>
        </w:rPr>
        <w:t xml:space="preserve"> </w:t>
      </w:r>
      <w:r w:rsidRPr="000B7302">
        <w:rPr>
          <w:rFonts w:ascii="Tahoma" w:hAnsi="Tahoma" w:cs="Tahoma"/>
          <w:spacing w:val="-2"/>
        </w:rPr>
        <w:t>m</w:t>
      </w:r>
      <w:r w:rsidRPr="000B7302">
        <w:rPr>
          <w:rFonts w:ascii="Tahoma" w:hAnsi="Tahoma" w:cs="Tahoma"/>
        </w:rPr>
        <w:t>itad del</w:t>
      </w:r>
      <w:r w:rsidRPr="000B7302">
        <w:rPr>
          <w:rFonts w:ascii="Tahoma" w:hAnsi="Tahoma" w:cs="Tahoma"/>
          <w:spacing w:val="1"/>
        </w:rPr>
        <w:t xml:space="preserve"> </w:t>
      </w:r>
      <w:r w:rsidRPr="000B7302">
        <w:rPr>
          <w:rFonts w:ascii="Tahoma" w:hAnsi="Tahoma" w:cs="Tahoma"/>
        </w:rPr>
        <w:t>blasón.</w:t>
      </w:r>
      <w:r w:rsidRPr="000B7302">
        <w:rPr>
          <w:rFonts w:ascii="Tahoma" w:hAnsi="Tahoma" w:cs="Tahoma"/>
          <w:spacing w:val="1"/>
        </w:rPr>
        <w:t xml:space="preserve"> </w:t>
      </w:r>
      <w:r w:rsidRPr="000B7302">
        <w:rPr>
          <w:rFonts w:ascii="Tahoma" w:hAnsi="Tahoma" w:cs="Tahoma"/>
        </w:rPr>
        <w:t>Una</w:t>
      </w:r>
      <w:r w:rsidRPr="000B7302">
        <w:rPr>
          <w:rFonts w:ascii="Tahoma" w:hAnsi="Tahoma" w:cs="Tahoma"/>
          <w:spacing w:val="1"/>
        </w:rPr>
        <w:t xml:space="preserve"> </w:t>
      </w:r>
      <w:r w:rsidRPr="000B7302">
        <w:rPr>
          <w:rFonts w:ascii="Tahoma" w:hAnsi="Tahoma" w:cs="Tahoma"/>
        </w:rPr>
        <w:t>cinta</w:t>
      </w:r>
      <w:r w:rsidRPr="000B7302">
        <w:rPr>
          <w:rFonts w:ascii="Tahoma" w:hAnsi="Tahoma" w:cs="Tahoma"/>
          <w:spacing w:val="1"/>
        </w:rPr>
        <w:t xml:space="preserve"> </w:t>
      </w:r>
      <w:r w:rsidRPr="000B7302">
        <w:rPr>
          <w:rFonts w:ascii="Tahoma" w:hAnsi="Tahoma" w:cs="Tahoma"/>
        </w:rPr>
        <w:t>de c</w:t>
      </w:r>
      <w:r w:rsidRPr="000B7302">
        <w:rPr>
          <w:rFonts w:ascii="Tahoma" w:hAnsi="Tahoma" w:cs="Tahoma"/>
          <w:spacing w:val="1"/>
        </w:rPr>
        <w:t>o</w:t>
      </w:r>
      <w:r w:rsidRPr="000B7302">
        <w:rPr>
          <w:rFonts w:ascii="Tahoma" w:hAnsi="Tahoma" w:cs="Tahoma"/>
        </w:rPr>
        <w:t>lor</w:t>
      </w:r>
      <w:r w:rsidRPr="000B7302">
        <w:rPr>
          <w:rFonts w:ascii="Tahoma" w:hAnsi="Tahoma" w:cs="Tahoma"/>
          <w:spacing w:val="1"/>
        </w:rPr>
        <w:t xml:space="preserve"> </w:t>
      </w:r>
      <w:r w:rsidRPr="000B7302">
        <w:rPr>
          <w:rFonts w:ascii="Tahoma" w:hAnsi="Tahoma" w:cs="Tahoma"/>
        </w:rPr>
        <w:t>dorado</w:t>
      </w:r>
      <w:r w:rsidRPr="000B7302">
        <w:rPr>
          <w:rFonts w:ascii="Tahoma" w:hAnsi="Tahoma" w:cs="Tahoma"/>
          <w:spacing w:val="1"/>
        </w:rPr>
        <w:t xml:space="preserve"> </w:t>
      </w:r>
      <w:r w:rsidRPr="000B7302">
        <w:rPr>
          <w:rFonts w:ascii="Tahoma" w:hAnsi="Tahoma" w:cs="Tahoma"/>
        </w:rPr>
        <w:t>con</w:t>
      </w:r>
      <w:r w:rsidRPr="000B7302">
        <w:rPr>
          <w:rFonts w:ascii="Tahoma" w:hAnsi="Tahoma" w:cs="Tahoma"/>
          <w:spacing w:val="1"/>
        </w:rPr>
        <w:t xml:space="preserve"> </w:t>
      </w:r>
      <w:r w:rsidRPr="000B7302">
        <w:rPr>
          <w:rFonts w:ascii="Tahoma" w:hAnsi="Tahoma" w:cs="Tahoma"/>
        </w:rPr>
        <w:t>inscripción (DEGOLLADO) ondea debajo del escudo.</w:t>
      </w:r>
    </w:p>
    <w:p w:rsidR="00B703D5" w:rsidRPr="000B7302" w:rsidRDefault="00B703D5" w:rsidP="00B703D5">
      <w:pPr>
        <w:widowControl w:val="0"/>
        <w:numPr>
          <w:ilvl w:val="0"/>
          <w:numId w:val="1"/>
        </w:numPr>
        <w:autoSpaceDE w:val="0"/>
        <w:autoSpaceDN w:val="0"/>
        <w:adjustRightInd w:val="0"/>
        <w:spacing w:before="79"/>
        <w:ind w:right="-20"/>
        <w:rPr>
          <w:rFonts w:ascii="Tahoma" w:hAnsi="Tahoma" w:cs="Tahoma"/>
        </w:rPr>
      </w:pPr>
      <w:r w:rsidRPr="000B7302">
        <w:rPr>
          <w:rFonts w:ascii="Tahoma" w:hAnsi="Tahoma" w:cs="Tahoma"/>
          <w:bCs/>
        </w:rPr>
        <w:t>Significado</w:t>
      </w:r>
    </w:p>
    <w:p w:rsidR="00B703D5" w:rsidRPr="000B7302" w:rsidRDefault="00B703D5" w:rsidP="00B703D5">
      <w:pPr>
        <w:widowControl w:val="0"/>
        <w:autoSpaceDE w:val="0"/>
        <w:autoSpaceDN w:val="0"/>
        <w:adjustRightInd w:val="0"/>
        <w:spacing w:after="0" w:line="240" w:lineRule="auto"/>
        <w:ind w:right="-12"/>
        <w:jc w:val="both"/>
        <w:rPr>
          <w:rFonts w:ascii="Tahoma" w:hAnsi="Tahoma" w:cs="Tahoma"/>
        </w:rPr>
      </w:pPr>
      <w:r w:rsidRPr="000B7302">
        <w:rPr>
          <w:rFonts w:ascii="Tahoma" w:hAnsi="Tahoma" w:cs="Tahoma"/>
        </w:rPr>
        <w:t>En</w:t>
      </w:r>
      <w:r w:rsidRPr="000B7302">
        <w:rPr>
          <w:rFonts w:ascii="Tahoma" w:hAnsi="Tahoma" w:cs="Tahoma"/>
          <w:spacing w:val="4"/>
        </w:rPr>
        <w:t xml:space="preserve"> </w:t>
      </w:r>
      <w:r w:rsidRPr="000B7302">
        <w:rPr>
          <w:rFonts w:ascii="Tahoma" w:hAnsi="Tahoma" w:cs="Tahoma"/>
        </w:rPr>
        <w:t>los cuarteles se</w:t>
      </w:r>
      <w:r w:rsidRPr="000B7302">
        <w:rPr>
          <w:rFonts w:ascii="Tahoma" w:hAnsi="Tahoma" w:cs="Tahoma"/>
          <w:spacing w:val="4"/>
        </w:rPr>
        <w:t xml:space="preserve"> </w:t>
      </w:r>
      <w:r w:rsidRPr="000B7302">
        <w:rPr>
          <w:rFonts w:ascii="Tahoma" w:hAnsi="Tahoma" w:cs="Tahoma"/>
        </w:rPr>
        <w:t>re</w:t>
      </w:r>
      <w:r w:rsidRPr="000B7302">
        <w:rPr>
          <w:rFonts w:ascii="Tahoma" w:hAnsi="Tahoma" w:cs="Tahoma"/>
          <w:spacing w:val="-1"/>
        </w:rPr>
        <w:t>p</w:t>
      </w:r>
      <w:r w:rsidRPr="000B7302">
        <w:rPr>
          <w:rFonts w:ascii="Tahoma" w:hAnsi="Tahoma" w:cs="Tahoma"/>
        </w:rPr>
        <w:t>resentan</w:t>
      </w:r>
      <w:r w:rsidRPr="000B7302">
        <w:rPr>
          <w:rFonts w:ascii="Tahoma" w:hAnsi="Tahoma" w:cs="Tahoma"/>
          <w:spacing w:val="4"/>
        </w:rPr>
        <w:t xml:space="preserve"> </w:t>
      </w:r>
      <w:r w:rsidRPr="000B7302">
        <w:rPr>
          <w:rFonts w:ascii="Tahoma" w:hAnsi="Tahoma" w:cs="Tahoma"/>
        </w:rPr>
        <w:t>las</w:t>
      </w:r>
      <w:r w:rsidRPr="000B7302">
        <w:rPr>
          <w:rFonts w:ascii="Tahoma" w:hAnsi="Tahoma" w:cs="Tahoma"/>
          <w:spacing w:val="3"/>
        </w:rPr>
        <w:t xml:space="preserve"> </w:t>
      </w:r>
      <w:r w:rsidRPr="000B7302">
        <w:rPr>
          <w:rFonts w:ascii="Tahoma" w:hAnsi="Tahoma" w:cs="Tahoma"/>
        </w:rPr>
        <w:t>diferentes</w:t>
      </w:r>
      <w:r w:rsidRPr="000B7302">
        <w:rPr>
          <w:rFonts w:ascii="Tahoma" w:hAnsi="Tahoma" w:cs="Tahoma"/>
          <w:spacing w:val="3"/>
        </w:rPr>
        <w:t xml:space="preserve"> </w:t>
      </w:r>
      <w:r w:rsidRPr="000B7302">
        <w:rPr>
          <w:rFonts w:ascii="Tahoma" w:hAnsi="Tahoma" w:cs="Tahoma"/>
        </w:rPr>
        <w:t>etapas del</w:t>
      </w:r>
      <w:r w:rsidRPr="000B7302">
        <w:rPr>
          <w:rFonts w:ascii="Tahoma" w:hAnsi="Tahoma" w:cs="Tahoma"/>
          <w:spacing w:val="3"/>
        </w:rPr>
        <w:t xml:space="preserve"> </w:t>
      </w:r>
      <w:r w:rsidRPr="000B7302">
        <w:rPr>
          <w:rFonts w:ascii="Tahoma" w:hAnsi="Tahoma" w:cs="Tahoma"/>
        </w:rPr>
        <w:t>municipio.</w:t>
      </w:r>
      <w:r w:rsidRPr="000B7302">
        <w:rPr>
          <w:rFonts w:ascii="Tahoma" w:hAnsi="Tahoma" w:cs="Tahoma"/>
          <w:spacing w:val="3"/>
        </w:rPr>
        <w:t xml:space="preserve"> </w:t>
      </w:r>
      <w:r w:rsidRPr="000B7302">
        <w:rPr>
          <w:rFonts w:ascii="Tahoma" w:hAnsi="Tahoma" w:cs="Tahoma"/>
        </w:rPr>
        <w:t>El</w:t>
      </w:r>
      <w:r w:rsidRPr="000B7302">
        <w:rPr>
          <w:rFonts w:ascii="Tahoma" w:hAnsi="Tahoma" w:cs="Tahoma"/>
          <w:spacing w:val="3"/>
        </w:rPr>
        <w:t xml:space="preserve"> </w:t>
      </w:r>
      <w:r w:rsidRPr="000B7302">
        <w:rPr>
          <w:rFonts w:ascii="Tahoma" w:hAnsi="Tahoma" w:cs="Tahoma"/>
        </w:rPr>
        <w:t>pri</w:t>
      </w:r>
      <w:r w:rsidRPr="000B7302">
        <w:rPr>
          <w:rFonts w:ascii="Tahoma" w:hAnsi="Tahoma" w:cs="Tahoma"/>
          <w:spacing w:val="-2"/>
        </w:rPr>
        <w:t>m</w:t>
      </w:r>
      <w:r w:rsidRPr="000B7302">
        <w:rPr>
          <w:rFonts w:ascii="Tahoma" w:hAnsi="Tahoma" w:cs="Tahoma"/>
        </w:rPr>
        <w:t>er</w:t>
      </w:r>
      <w:r w:rsidRPr="000B7302">
        <w:rPr>
          <w:rFonts w:ascii="Tahoma" w:hAnsi="Tahoma" w:cs="Tahoma"/>
          <w:spacing w:val="3"/>
        </w:rPr>
        <w:t xml:space="preserve"> </w:t>
      </w:r>
      <w:r w:rsidRPr="000B7302">
        <w:rPr>
          <w:rFonts w:ascii="Tahoma" w:hAnsi="Tahoma" w:cs="Tahoma"/>
        </w:rPr>
        <w:t>cuartel si</w:t>
      </w:r>
      <w:r w:rsidRPr="000B7302">
        <w:rPr>
          <w:rFonts w:ascii="Tahoma" w:hAnsi="Tahoma" w:cs="Tahoma"/>
          <w:spacing w:val="-2"/>
        </w:rPr>
        <w:t>m</w:t>
      </w:r>
      <w:r w:rsidRPr="000B7302">
        <w:rPr>
          <w:rFonts w:ascii="Tahoma" w:hAnsi="Tahoma" w:cs="Tahoma"/>
        </w:rPr>
        <w:t>boliza</w:t>
      </w:r>
      <w:r w:rsidRPr="000B7302">
        <w:rPr>
          <w:rFonts w:ascii="Tahoma" w:hAnsi="Tahoma" w:cs="Tahoma"/>
          <w:spacing w:val="43"/>
        </w:rPr>
        <w:t xml:space="preserve"> </w:t>
      </w:r>
      <w:r w:rsidRPr="000B7302">
        <w:rPr>
          <w:rFonts w:ascii="Tahoma" w:hAnsi="Tahoma" w:cs="Tahoma"/>
        </w:rPr>
        <w:t>el</w:t>
      </w:r>
      <w:r w:rsidRPr="000B7302">
        <w:rPr>
          <w:rFonts w:ascii="Tahoma" w:hAnsi="Tahoma" w:cs="Tahoma"/>
          <w:spacing w:val="43"/>
        </w:rPr>
        <w:t xml:space="preserve"> </w:t>
      </w:r>
      <w:r w:rsidRPr="000B7302">
        <w:rPr>
          <w:rFonts w:ascii="Tahoma" w:hAnsi="Tahoma" w:cs="Tahoma"/>
        </w:rPr>
        <w:t>árbol</w:t>
      </w:r>
      <w:r w:rsidRPr="000B7302">
        <w:rPr>
          <w:rFonts w:ascii="Tahoma" w:hAnsi="Tahoma" w:cs="Tahoma"/>
          <w:spacing w:val="43"/>
        </w:rPr>
        <w:t xml:space="preserve"> </w:t>
      </w:r>
      <w:r w:rsidRPr="000B7302">
        <w:rPr>
          <w:rFonts w:ascii="Tahoma" w:hAnsi="Tahoma" w:cs="Tahoma"/>
        </w:rPr>
        <w:t>de</w:t>
      </w:r>
      <w:r w:rsidRPr="000B7302">
        <w:rPr>
          <w:rFonts w:ascii="Tahoma" w:hAnsi="Tahoma" w:cs="Tahoma"/>
          <w:spacing w:val="43"/>
        </w:rPr>
        <w:t xml:space="preserve"> </w:t>
      </w:r>
      <w:r w:rsidRPr="000B7302">
        <w:rPr>
          <w:rFonts w:ascii="Tahoma" w:hAnsi="Tahoma" w:cs="Tahoma"/>
        </w:rPr>
        <w:t>la</w:t>
      </w:r>
      <w:r w:rsidRPr="000B7302">
        <w:rPr>
          <w:rFonts w:ascii="Tahoma" w:hAnsi="Tahoma" w:cs="Tahoma"/>
          <w:spacing w:val="43"/>
        </w:rPr>
        <w:t xml:space="preserve"> </w:t>
      </w:r>
      <w:r w:rsidRPr="000B7302">
        <w:rPr>
          <w:rFonts w:ascii="Tahoma" w:hAnsi="Tahoma" w:cs="Tahoma"/>
        </w:rPr>
        <w:t>vida</w:t>
      </w:r>
      <w:r w:rsidRPr="000B7302">
        <w:rPr>
          <w:rFonts w:ascii="Tahoma" w:hAnsi="Tahoma" w:cs="Tahoma"/>
          <w:spacing w:val="43"/>
        </w:rPr>
        <w:t xml:space="preserve"> </w:t>
      </w:r>
      <w:r w:rsidRPr="000B7302">
        <w:rPr>
          <w:rFonts w:ascii="Tahoma" w:hAnsi="Tahoma" w:cs="Tahoma"/>
        </w:rPr>
        <w:t>en</w:t>
      </w:r>
      <w:r w:rsidRPr="000B7302">
        <w:rPr>
          <w:rFonts w:ascii="Tahoma" w:hAnsi="Tahoma" w:cs="Tahoma"/>
          <w:spacing w:val="43"/>
        </w:rPr>
        <w:t xml:space="preserve"> </w:t>
      </w:r>
      <w:r w:rsidRPr="000B7302">
        <w:rPr>
          <w:rFonts w:ascii="Tahoma" w:hAnsi="Tahoma" w:cs="Tahoma"/>
        </w:rPr>
        <w:t>alusión</w:t>
      </w:r>
      <w:r w:rsidRPr="000B7302">
        <w:rPr>
          <w:rFonts w:ascii="Tahoma" w:hAnsi="Tahoma" w:cs="Tahoma"/>
          <w:spacing w:val="43"/>
        </w:rPr>
        <w:t xml:space="preserve"> </w:t>
      </w:r>
      <w:r w:rsidRPr="000B7302">
        <w:rPr>
          <w:rFonts w:ascii="Tahoma" w:hAnsi="Tahoma" w:cs="Tahoma"/>
        </w:rPr>
        <w:t>a</w:t>
      </w:r>
      <w:r w:rsidRPr="000B7302">
        <w:rPr>
          <w:rFonts w:ascii="Tahoma" w:hAnsi="Tahoma" w:cs="Tahoma"/>
          <w:spacing w:val="43"/>
        </w:rPr>
        <w:t xml:space="preserve"> </w:t>
      </w:r>
      <w:r w:rsidRPr="000B7302">
        <w:rPr>
          <w:rFonts w:ascii="Tahoma" w:hAnsi="Tahoma" w:cs="Tahoma"/>
        </w:rPr>
        <w:t>los</w:t>
      </w:r>
      <w:r w:rsidRPr="000B7302">
        <w:rPr>
          <w:rFonts w:ascii="Tahoma" w:hAnsi="Tahoma" w:cs="Tahoma"/>
          <w:spacing w:val="43"/>
        </w:rPr>
        <w:t xml:space="preserve"> </w:t>
      </w:r>
      <w:r w:rsidRPr="000B7302">
        <w:rPr>
          <w:rFonts w:ascii="Tahoma" w:hAnsi="Tahoma" w:cs="Tahoma"/>
        </w:rPr>
        <w:t>pri</w:t>
      </w:r>
      <w:r w:rsidRPr="000B7302">
        <w:rPr>
          <w:rFonts w:ascii="Tahoma" w:hAnsi="Tahoma" w:cs="Tahoma"/>
          <w:spacing w:val="-2"/>
        </w:rPr>
        <w:t>m</w:t>
      </w:r>
      <w:r w:rsidRPr="000B7302">
        <w:rPr>
          <w:rFonts w:ascii="Tahoma" w:hAnsi="Tahoma" w:cs="Tahoma"/>
        </w:rPr>
        <w:t>eros</w:t>
      </w:r>
      <w:r w:rsidRPr="000B7302">
        <w:rPr>
          <w:rFonts w:ascii="Tahoma" w:hAnsi="Tahoma" w:cs="Tahoma"/>
          <w:spacing w:val="43"/>
        </w:rPr>
        <w:t xml:space="preserve"> </w:t>
      </w:r>
      <w:r w:rsidRPr="000B7302">
        <w:rPr>
          <w:rFonts w:ascii="Tahoma" w:hAnsi="Tahoma" w:cs="Tahoma"/>
        </w:rPr>
        <w:t>habitantes</w:t>
      </w:r>
      <w:r w:rsidRPr="000B7302">
        <w:rPr>
          <w:rFonts w:ascii="Tahoma" w:hAnsi="Tahoma" w:cs="Tahoma"/>
          <w:spacing w:val="43"/>
        </w:rPr>
        <w:t xml:space="preserve"> </w:t>
      </w:r>
      <w:r w:rsidRPr="000B7302">
        <w:rPr>
          <w:rFonts w:ascii="Tahoma" w:hAnsi="Tahoma" w:cs="Tahoma"/>
        </w:rPr>
        <w:t>de</w:t>
      </w:r>
      <w:r w:rsidRPr="000B7302">
        <w:rPr>
          <w:rFonts w:ascii="Tahoma" w:hAnsi="Tahoma" w:cs="Tahoma"/>
          <w:spacing w:val="43"/>
        </w:rPr>
        <w:t xml:space="preserve"> </w:t>
      </w:r>
      <w:r w:rsidRPr="000B7302">
        <w:rPr>
          <w:rFonts w:ascii="Tahoma" w:hAnsi="Tahoma" w:cs="Tahoma"/>
        </w:rPr>
        <w:t>la</w:t>
      </w:r>
      <w:r w:rsidRPr="000B7302">
        <w:rPr>
          <w:rFonts w:ascii="Tahoma" w:hAnsi="Tahoma" w:cs="Tahoma"/>
          <w:spacing w:val="43"/>
        </w:rPr>
        <w:t xml:space="preserve"> </w:t>
      </w:r>
      <w:r w:rsidRPr="000B7302">
        <w:rPr>
          <w:rFonts w:ascii="Tahoma" w:hAnsi="Tahoma" w:cs="Tahoma"/>
        </w:rPr>
        <w:t>región</w:t>
      </w:r>
      <w:r w:rsidRPr="000B7302">
        <w:rPr>
          <w:rFonts w:ascii="Tahoma" w:hAnsi="Tahoma" w:cs="Tahoma"/>
          <w:spacing w:val="43"/>
        </w:rPr>
        <w:t xml:space="preserve"> </w:t>
      </w:r>
      <w:r w:rsidRPr="000B7302">
        <w:rPr>
          <w:rFonts w:ascii="Tahoma" w:hAnsi="Tahoma" w:cs="Tahoma"/>
        </w:rPr>
        <w:t>quienes descendían</w:t>
      </w:r>
      <w:r w:rsidRPr="000B7302">
        <w:rPr>
          <w:rFonts w:ascii="Tahoma" w:hAnsi="Tahoma" w:cs="Tahoma"/>
          <w:spacing w:val="28"/>
        </w:rPr>
        <w:t xml:space="preserve"> </w:t>
      </w:r>
      <w:r w:rsidRPr="000B7302">
        <w:rPr>
          <w:rFonts w:ascii="Tahoma" w:hAnsi="Tahoma" w:cs="Tahoma"/>
        </w:rPr>
        <w:t>de</w:t>
      </w:r>
      <w:r w:rsidRPr="000B7302">
        <w:rPr>
          <w:rFonts w:ascii="Tahoma" w:hAnsi="Tahoma" w:cs="Tahoma"/>
          <w:spacing w:val="28"/>
        </w:rPr>
        <w:t xml:space="preserve"> </w:t>
      </w:r>
      <w:r w:rsidRPr="000B7302">
        <w:rPr>
          <w:rFonts w:ascii="Tahoma" w:hAnsi="Tahoma" w:cs="Tahoma"/>
        </w:rPr>
        <w:t>aztecas</w:t>
      </w:r>
      <w:r w:rsidRPr="000B7302">
        <w:rPr>
          <w:rFonts w:ascii="Tahoma" w:hAnsi="Tahoma" w:cs="Tahoma"/>
          <w:spacing w:val="28"/>
        </w:rPr>
        <w:t xml:space="preserve"> </w:t>
      </w:r>
      <w:r w:rsidRPr="000B7302">
        <w:rPr>
          <w:rFonts w:ascii="Tahoma" w:hAnsi="Tahoma" w:cs="Tahoma"/>
        </w:rPr>
        <w:t>y</w:t>
      </w:r>
      <w:r w:rsidRPr="000B7302">
        <w:rPr>
          <w:rFonts w:ascii="Tahoma" w:hAnsi="Tahoma" w:cs="Tahoma"/>
          <w:spacing w:val="28"/>
        </w:rPr>
        <w:t xml:space="preserve"> </w:t>
      </w:r>
      <w:r w:rsidRPr="000B7302">
        <w:rPr>
          <w:rFonts w:ascii="Tahoma" w:hAnsi="Tahoma" w:cs="Tahoma"/>
        </w:rPr>
        <w:t>tarascos.</w:t>
      </w:r>
      <w:r w:rsidRPr="000B7302">
        <w:rPr>
          <w:rFonts w:ascii="Tahoma" w:hAnsi="Tahoma" w:cs="Tahoma"/>
          <w:spacing w:val="28"/>
        </w:rPr>
        <w:t xml:space="preserve"> </w:t>
      </w:r>
      <w:r w:rsidRPr="000B7302">
        <w:rPr>
          <w:rFonts w:ascii="Tahoma" w:hAnsi="Tahoma" w:cs="Tahoma"/>
        </w:rPr>
        <w:t>Se</w:t>
      </w:r>
      <w:r w:rsidRPr="000B7302">
        <w:rPr>
          <w:rFonts w:ascii="Tahoma" w:hAnsi="Tahoma" w:cs="Tahoma"/>
          <w:spacing w:val="28"/>
        </w:rPr>
        <w:t xml:space="preserve"> </w:t>
      </w:r>
      <w:r w:rsidRPr="000B7302">
        <w:rPr>
          <w:rFonts w:ascii="Tahoma" w:hAnsi="Tahoma" w:cs="Tahoma"/>
        </w:rPr>
        <w:t>cree</w:t>
      </w:r>
      <w:r w:rsidRPr="000B7302">
        <w:rPr>
          <w:rFonts w:ascii="Tahoma" w:hAnsi="Tahoma" w:cs="Tahoma"/>
          <w:spacing w:val="28"/>
        </w:rPr>
        <w:t xml:space="preserve"> </w:t>
      </w:r>
      <w:r w:rsidRPr="000B7302">
        <w:rPr>
          <w:rFonts w:ascii="Tahoma" w:hAnsi="Tahoma" w:cs="Tahoma"/>
        </w:rPr>
        <w:t>que</w:t>
      </w:r>
      <w:r w:rsidRPr="000B7302">
        <w:rPr>
          <w:rFonts w:ascii="Tahoma" w:hAnsi="Tahoma" w:cs="Tahoma"/>
          <w:spacing w:val="28"/>
        </w:rPr>
        <w:t xml:space="preserve"> </w:t>
      </w:r>
      <w:r w:rsidRPr="000B7302">
        <w:rPr>
          <w:rFonts w:ascii="Tahoma" w:hAnsi="Tahoma" w:cs="Tahoma"/>
        </w:rPr>
        <w:t>los</w:t>
      </w:r>
      <w:r w:rsidRPr="000B7302">
        <w:rPr>
          <w:rFonts w:ascii="Tahoma" w:hAnsi="Tahoma" w:cs="Tahoma"/>
          <w:spacing w:val="28"/>
        </w:rPr>
        <w:t xml:space="preserve"> </w:t>
      </w:r>
      <w:r w:rsidRPr="000B7302">
        <w:rPr>
          <w:rFonts w:ascii="Tahoma" w:hAnsi="Tahoma" w:cs="Tahoma"/>
        </w:rPr>
        <w:t>pri</w:t>
      </w:r>
      <w:r w:rsidRPr="000B7302">
        <w:rPr>
          <w:rFonts w:ascii="Tahoma" w:hAnsi="Tahoma" w:cs="Tahoma"/>
          <w:spacing w:val="-2"/>
        </w:rPr>
        <w:t>m</w:t>
      </w:r>
      <w:r w:rsidRPr="000B7302">
        <w:rPr>
          <w:rFonts w:ascii="Tahoma" w:hAnsi="Tahoma" w:cs="Tahoma"/>
        </w:rPr>
        <w:t>eros</w:t>
      </w:r>
      <w:r w:rsidRPr="000B7302">
        <w:rPr>
          <w:rFonts w:ascii="Tahoma" w:hAnsi="Tahoma" w:cs="Tahoma"/>
          <w:spacing w:val="28"/>
        </w:rPr>
        <w:t xml:space="preserve"> </w:t>
      </w:r>
      <w:r w:rsidRPr="000B7302">
        <w:rPr>
          <w:rFonts w:ascii="Tahoma" w:hAnsi="Tahoma" w:cs="Tahoma"/>
        </w:rPr>
        <w:t>asenta</w:t>
      </w:r>
      <w:r w:rsidRPr="000B7302">
        <w:rPr>
          <w:rFonts w:ascii="Tahoma" w:hAnsi="Tahoma" w:cs="Tahoma"/>
          <w:spacing w:val="-2"/>
        </w:rPr>
        <w:t>m</w:t>
      </w:r>
      <w:r w:rsidRPr="000B7302">
        <w:rPr>
          <w:rFonts w:ascii="Tahoma" w:hAnsi="Tahoma" w:cs="Tahoma"/>
          <w:spacing w:val="1"/>
        </w:rPr>
        <w:t>i</w:t>
      </w:r>
      <w:r w:rsidRPr="000B7302">
        <w:rPr>
          <w:rFonts w:ascii="Tahoma" w:hAnsi="Tahoma" w:cs="Tahoma"/>
        </w:rPr>
        <w:t>entos</w:t>
      </w:r>
      <w:r w:rsidRPr="000B7302">
        <w:rPr>
          <w:rFonts w:ascii="Tahoma" w:hAnsi="Tahoma" w:cs="Tahoma"/>
          <w:spacing w:val="28"/>
        </w:rPr>
        <w:t xml:space="preserve"> </w:t>
      </w:r>
      <w:r w:rsidRPr="000B7302">
        <w:rPr>
          <w:rFonts w:ascii="Tahoma" w:hAnsi="Tahoma" w:cs="Tahoma"/>
        </w:rPr>
        <w:t>datan</w:t>
      </w:r>
      <w:r w:rsidRPr="000B7302">
        <w:rPr>
          <w:rFonts w:ascii="Tahoma" w:hAnsi="Tahoma" w:cs="Tahoma"/>
          <w:spacing w:val="28"/>
        </w:rPr>
        <w:t xml:space="preserve"> </w:t>
      </w:r>
      <w:r w:rsidRPr="000B7302">
        <w:rPr>
          <w:rFonts w:ascii="Tahoma" w:hAnsi="Tahoma" w:cs="Tahoma"/>
        </w:rPr>
        <w:t>del</w:t>
      </w:r>
      <w:r w:rsidRPr="000B7302">
        <w:rPr>
          <w:rFonts w:ascii="Tahoma" w:hAnsi="Tahoma" w:cs="Tahoma"/>
          <w:spacing w:val="28"/>
        </w:rPr>
        <w:t xml:space="preserve"> </w:t>
      </w:r>
      <w:r w:rsidRPr="000B7302">
        <w:rPr>
          <w:rFonts w:ascii="Tahoma" w:hAnsi="Tahoma" w:cs="Tahoma"/>
        </w:rPr>
        <w:t>siglo XII.</w:t>
      </w:r>
    </w:p>
    <w:p w:rsidR="00B703D5" w:rsidRPr="000B7302" w:rsidRDefault="00B703D5" w:rsidP="00B703D5">
      <w:pPr>
        <w:widowControl w:val="0"/>
        <w:autoSpaceDE w:val="0"/>
        <w:autoSpaceDN w:val="0"/>
        <w:adjustRightInd w:val="0"/>
        <w:spacing w:after="0" w:line="240" w:lineRule="auto"/>
        <w:ind w:right="-12"/>
        <w:jc w:val="both"/>
        <w:rPr>
          <w:rFonts w:ascii="Tahoma" w:hAnsi="Tahoma" w:cs="Tahoma"/>
        </w:rPr>
      </w:pPr>
      <w:r w:rsidRPr="000B7302">
        <w:rPr>
          <w:rFonts w:ascii="Tahoma" w:hAnsi="Tahoma" w:cs="Tahoma"/>
        </w:rPr>
        <w:t>La</w:t>
      </w:r>
      <w:r w:rsidRPr="000B7302">
        <w:rPr>
          <w:rFonts w:ascii="Tahoma" w:hAnsi="Tahoma" w:cs="Tahoma"/>
          <w:spacing w:val="3"/>
        </w:rPr>
        <w:t xml:space="preserve"> </w:t>
      </w:r>
      <w:r w:rsidRPr="000B7302">
        <w:rPr>
          <w:rFonts w:ascii="Tahoma" w:hAnsi="Tahoma" w:cs="Tahoma"/>
        </w:rPr>
        <w:t>aureola</w:t>
      </w:r>
      <w:r w:rsidRPr="000B7302">
        <w:rPr>
          <w:rFonts w:ascii="Tahoma" w:hAnsi="Tahoma" w:cs="Tahoma"/>
          <w:spacing w:val="3"/>
        </w:rPr>
        <w:t xml:space="preserve"> </w:t>
      </w:r>
      <w:r w:rsidRPr="000B7302">
        <w:rPr>
          <w:rFonts w:ascii="Tahoma" w:hAnsi="Tahoma" w:cs="Tahoma"/>
          <w:spacing w:val="-1"/>
        </w:rPr>
        <w:t>q</w:t>
      </w:r>
      <w:r w:rsidRPr="000B7302">
        <w:rPr>
          <w:rFonts w:ascii="Tahoma" w:hAnsi="Tahoma" w:cs="Tahoma"/>
        </w:rPr>
        <w:t>ue</w:t>
      </w:r>
      <w:r w:rsidRPr="000B7302">
        <w:rPr>
          <w:rFonts w:ascii="Tahoma" w:hAnsi="Tahoma" w:cs="Tahoma"/>
          <w:spacing w:val="3"/>
        </w:rPr>
        <w:t xml:space="preserve"> </w:t>
      </w:r>
      <w:r w:rsidRPr="000B7302">
        <w:rPr>
          <w:rFonts w:ascii="Tahoma" w:hAnsi="Tahoma" w:cs="Tahoma"/>
        </w:rPr>
        <w:t>rodea</w:t>
      </w:r>
      <w:r w:rsidRPr="000B7302">
        <w:rPr>
          <w:rFonts w:ascii="Tahoma" w:hAnsi="Tahoma" w:cs="Tahoma"/>
          <w:spacing w:val="3"/>
        </w:rPr>
        <w:t xml:space="preserve"> </w:t>
      </w:r>
      <w:r w:rsidRPr="000B7302">
        <w:rPr>
          <w:rFonts w:ascii="Tahoma" w:hAnsi="Tahoma" w:cs="Tahoma"/>
        </w:rPr>
        <w:t>la</w:t>
      </w:r>
      <w:r w:rsidRPr="000B7302">
        <w:rPr>
          <w:rFonts w:ascii="Tahoma" w:hAnsi="Tahoma" w:cs="Tahoma"/>
          <w:spacing w:val="3"/>
        </w:rPr>
        <w:t xml:space="preserve"> </w:t>
      </w:r>
      <w:r w:rsidRPr="000B7302">
        <w:rPr>
          <w:rFonts w:ascii="Tahoma" w:hAnsi="Tahoma" w:cs="Tahoma"/>
        </w:rPr>
        <w:t>cabeza</w:t>
      </w:r>
      <w:r w:rsidRPr="000B7302">
        <w:rPr>
          <w:rFonts w:ascii="Tahoma" w:hAnsi="Tahoma" w:cs="Tahoma"/>
          <w:spacing w:val="3"/>
        </w:rPr>
        <w:t xml:space="preserve"> </w:t>
      </w:r>
      <w:r w:rsidRPr="000B7302">
        <w:rPr>
          <w:rFonts w:ascii="Tahoma" w:hAnsi="Tahoma" w:cs="Tahoma"/>
        </w:rPr>
        <w:t>de</w:t>
      </w:r>
      <w:r w:rsidRPr="000B7302">
        <w:rPr>
          <w:rFonts w:ascii="Tahoma" w:hAnsi="Tahoma" w:cs="Tahoma"/>
          <w:spacing w:val="3"/>
        </w:rPr>
        <w:t xml:space="preserve"> </w:t>
      </w:r>
      <w:r w:rsidRPr="000B7302">
        <w:rPr>
          <w:rFonts w:ascii="Tahoma" w:hAnsi="Tahoma" w:cs="Tahoma"/>
        </w:rPr>
        <w:t>San</w:t>
      </w:r>
      <w:r w:rsidRPr="000B7302">
        <w:rPr>
          <w:rFonts w:ascii="Tahoma" w:hAnsi="Tahoma" w:cs="Tahoma"/>
          <w:spacing w:val="3"/>
        </w:rPr>
        <w:t xml:space="preserve"> </w:t>
      </w:r>
      <w:r w:rsidRPr="000B7302">
        <w:rPr>
          <w:rFonts w:ascii="Tahoma" w:hAnsi="Tahoma" w:cs="Tahoma"/>
        </w:rPr>
        <w:t>Ignacio</w:t>
      </w:r>
      <w:r w:rsidRPr="000B7302">
        <w:rPr>
          <w:rFonts w:ascii="Tahoma" w:hAnsi="Tahoma" w:cs="Tahoma"/>
          <w:spacing w:val="2"/>
        </w:rPr>
        <w:t xml:space="preserve"> </w:t>
      </w:r>
      <w:r w:rsidRPr="000B7302">
        <w:rPr>
          <w:rFonts w:ascii="Tahoma" w:hAnsi="Tahoma" w:cs="Tahoma"/>
        </w:rPr>
        <w:t>de</w:t>
      </w:r>
      <w:r w:rsidRPr="000B7302">
        <w:rPr>
          <w:rFonts w:ascii="Tahoma" w:hAnsi="Tahoma" w:cs="Tahoma"/>
          <w:spacing w:val="2"/>
        </w:rPr>
        <w:t xml:space="preserve"> </w:t>
      </w:r>
      <w:r w:rsidRPr="000B7302">
        <w:rPr>
          <w:rFonts w:ascii="Tahoma" w:hAnsi="Tahoma" w:cs="Tahoma"/>
        </w:rPr>
        <w:t>Loyola</w:t>
      </w:r>
      <w:r w:rsidRPr="000B7302">
        <w:rPr>
          <w:rFonts w:ascii="Tahoma" w:hAnsi="Tahoma" w:cs="Tahoma"/>
          <w:spacing w:val="2"/>
        </w:rPr>
        <w:t xml:space="preserve"> </w:t>
      </w:r>
      <w:r w:rsidRPr="000B7302">
        <w:rPr>
          <w:rFonts w:ascii="Tahoma" w:hAnsi="Tahoma" w:cs="Tahoma"/>
        </w:rPr>
        <w:t>representa</w:t>
      </w:r>
      <w:r w:rsidRPr="000B7302">
        <w:rPr>
          <w:rFonts w:ascii="Tahoma" w:hAnsi="Tahoma" w:cs="Tahoma"/>
          <w:spacing w:val="2"/>
        </w:rPr>
        <w:t xml:space="preserve"> </w:t>
      </w:r>
      <w:r w:rsidRPr="000B7302">
        <w:rPr>
          <w:rFonts w:ascii="Tahoma" w:hAnsi="Tahoma" w:cs="Tahoma"/>
        </w:rPr>
        <w:t>su</w:t>
      </w:r>
      <w:r w:rsidRPr="000B7302">
        <w:rPr>
          <w:rFonts w:ascii="Tahoma" w:hAnsi="Tahoma" w:cs="Tahoma"/>
          <w:spacing w:val="2"/>
        </w:rPr>
        <w:t xml:space="preserve"> </w:t>
      </w:r>
      <w:r w:rsidRPr="000B7302">
        <w:rPr>
          <w:rFonts w:ascii="Tahoma" w:hAnsi="Tahoma" w:cs="Tahoma"/>
        </w:rPr>
        <w:t>estado</w:t>
      </w:r>
      <w:r w:rsidRPr="000B7302">
        <w:rPr>
          <w:rFonts w:ascii="Tahoma" w:hAnsi="Tahoma" w:cs="Tahoma"/>
          <w:spacing w:val="2"/>
        </w:rPr>
        <w:t xml:space="preserve"> </w:t>
      </w:r>
      <w:r w:rsidRPr="000B7302">
        <w:rPr>
          <w:rFonts w:ascii="Tahoma" w:hAnsi="Tahoma" w:cs="Tahoma"/>
        </w:rPr>
        <w:t>de</w:t>
      </w:r>
      <w:r w:rsidRPr="000B7302">
        <w:rPr>
          <w:rFonts w:ascii="Tahoma" w:hAnsi="Tahoma" w:cs="Tahoma"/>
          <w:spacing w:val="2"/>
        </w:rPr>
        <w:t xml:space="preserve"> </w:t>
      </w:r>
      <w:r w:rsidRPr="000B7302">
        <w:rPr>
          <w:rFonts w:ascii="Tahoma" w:hAnsi="Tahoma" w:cs="Tahoma"/>
        </w:rPr>
        <w:t>santidad</w:t>
      </w:r>
      <w:r w:rsidRPr="000B7302">
        <w:rPr>
          <w:rFonts w:ascii="Tahoma" w:hAnsi="Tahoma" w:cs="Tahoma"/>
          <w:spacing w:val="2"/>
        </w:rPr>
        <w:t xml:space="preserve"> </w:t>
      </w:r>
      <w:r w:rsidRPr="000B7302">
        <w:rPr>
          <w:rFonts w:ascii="Tahoma" w:hAnsi="Tahoma" w:cs="Tahoma"/>
        </w:rPr>
        <w:t>y el</w:t>
      </w:r>
      <w:r w:rsidRPr="000B7302">
        <w:rPr>
          <w:rFonts w:ascii="Tahoma" w:hAnsi="Tahoma" w:cs="Tahoma"/>
          <w:spacing w:val="35"/>
        </w:rPr>
        <w:t xml:space="preserve"> </w:t>
      </w:r>
      <w:r w:rsidRPr="000B7302">
        <w:rPr>
          <w:rFonts w:ascii="Tahoma" w:hAnsi="Tahoma" w:cs="Tahoma"/>
        </w:rPr>
        <w:t>li</w:t>
      </w:r>
      <w:r w:rsidRPr="000B7302">
        <w:rPr>
          <w:rFonts w:ascii="Tahoma" w:hAnsi="Tahoma" w:cs="Tahoma"/>
          <w:spacing w:val="-1"/>
        </w:rPr>
        <w:t>b</w:t>
      </w:r>
      <w:r w:rsidRPr="000B7302">
        <w:rPr>
          <w:rFonts w:ascii="Tahoma" w:hAnsi="Tahoma" w:cs="Tahoma"/>
        </w:rPr>
        <w:t>ro</w:t>
      </w:r>
      <w:r w:rsidRPr="000B7302">
        <w:rPr>
          <w:rFonts w:ascii="Tahoma" w:hAnsi="Tahoma" w:cs="Tahoma"/>
          <w:spacing w:val="35"/>
        </w:rPr>
        <w:t xml:space="preserve"> </w:t>
      </w:r>
      <w:r w:rsidRPr="000B7302">
        <w:rPr>
          <w:rFonts w:ascii="Tahoma" w:hAnsi="Tahoma" w:cs="Tahoma"/>
        </w:rPr>
        <w:t>al</w:t>
      </w:r>
      <w:r w:rsidRPr="000B7302">
        <w:rPr>
          <w:rFonts w:ascii="Tahoma" w:hAnsi="Tahoma" w:cs="Tahoma"/>
          <w:spacing w:val="-1"/>
        </w:rPr>
        <w:t>u</w:t>
      </w:r>
      <w:r w:rsidRPr="000B7302">
        <w:rPr>
          <w:rFonts w:ascii="Tahoma" w:hAnsi="Tahoma" w:cs="Tahoma"/>
        </w:rPr>
        <w:t>de</w:t>
      </w:r>
      <w:r w:rsidRPr="000B7302">
        <w:rPr>
          <w:rFonts w:ascii="Tahoma" w:hAnsi="Tahoma" w:cs="Tahoma"/>
          <w:spacing w:val="35"/>
        </w:rPr>
        <w:t xml:space="preserve"> </w:t>
      </w:r>
      <w:r w:rsidRPr="000B7302">
        <w:rPr>
          <w:rFonts w:ascii="Tahoma" w:hAnsi="Tahoma" w:cs="Tahoma"/>
        </w:rPr>
        <w:t>a</w:t>
      </w:r>
      <w:r w:rsidRPr="000B7302">
        <w:rPr>
          <w:rFonts w:ascii="Tahoma" w:hAnsi="Tahoma" w:cs="Tahoma"/>
          <w:spacing w:val="35"/>
        </w:rPr>
        <w:t xml:space="preserve"> </w:t>
      </w:r>
      <w:r w:rsidRPr="000B7302">
        <w:rPr>
          <w:rFonts w:ascii="Tahoma" w:hAnsi="Tahoma" w:cs="Tahoma"/>
        </w:rPr>
        <w:t>su</w:t>
      </w:r>
      <w:r w:rsidRPr="000B7302">
        <w:rPr>
          <w:rFonts w:ascii="Tahoma" w:hAnsi="Tahoma" w:cs="Tahoma"/>
          <w:spacing w:val="35"/>
        </w:rPr>
        <w:t xml:space="preserve"> </w:t>
      </w:r>
      <w:r w:rsidRPr="000B7302">
        <w:rPr>
          <w:rFonts w:ascii="Tahoma" w:hAnsi="Tahoma" w:cs="Tahoma"/>
        </w:rPr>
        <w:t>obra</w:t>
      </w:r>
      <w:r w:rsidRPr="000B7302">
        <w:rPr>
          <w:rFonts w:ascii="Tahoma" w:hAnsi="Tahoma" w:cs="Tahoma"/>
          <w:spacing w:val="35"/>
        </w:rPr>
        <w:t xml:space="preserve"> </w:t>
      </w:r>
      <w:r w:rsidRPr="000B7302">
        <w:rPr>
          <w:rFonts w:ascii="Tahoma" w:hAnsi="Tahoma" w:cs="Tahoma"/>
        </w:rPr>
        <w:t>Ejercici</w:t>
      </w:r>
      <w:r w:rsidRPr="000B7302">
        <w:rPr>
          <w:rFonts w:ascii="Tahoma" w:hAnsi="Tahoma" w:cs="Tahoma"/>
          <w:spacing w:val="-1"/>
        </w:rPr>
        <w:t>o</w:t>
      </w:r>
      <w:r w:rsidRPr="000B7302">
        <w:rPr>
          <w:rFonts w:ascii="Tahoma" w:hAnsi="Tahoma" w:cs="Tahoma"/>
        </w:rPr>
        <w:t>s</w:t>
      </w:r>
      <w:r w:rsidRPr="000B7302">
        <w:rPr>
          <w:rFonts w:ascii="Tahoma" w:hAnsi="Tahoma" w:cs="Tahoma"/>
          <w:spacing w:val="34"/>
        </w:rPr>
        <w:t xml:space="preserve"> </w:t>
      </w:r>
      <w:r w:rsidRPr="000B7302">
        <w:rPr>
          <w:rFonts w:ascii="Tahoma" w:hAnsi="Tahoma" w:cs="Tahoma"/>
        </w:rPr>
        <w:t>Espiritua</w:t>
      </w:r>
      <w:r w:rsidRPr="000B7302">
        <w:rPr>
          <w:rFonts w:ascii="Tahoma" w:hAnsi="Tahoma" w:cs="Tahoma"/>
          <w:spacing w:val="-2"/>
        </w:rPr>
        <w:t>l</w:t>
      </w:r>
      <w:r w:rsidRPr="000B7302">
        <w:rPr>
          <w:rFonts w:ascii="Tahoma" w:hAnsi="Tahoma" w:cs="Tahoma"/>
        </w:rPr>
        <w:t>es.</w:t>
      </w:r>
      <w:r w:rsidRPr="000B7302">
        <w:rPr>
          <w:rFonts w:ascii="Tahoma" w:hAnsi="Tahoma" w:cs="Tahoma"/>
          <w:spacing w:val="35"/>
        </w:rPr>
        <w:t xml:space="preserve"> </w:t>
      </w:r>
      <w:r w:rsidRPr="000B7302">
        <w:rPr>
          <w:rFonts w:ascii="Tahoma" w:hAnsi="Tahoma" w:cs="Tahoma"/>
        </w:rPr>
        <w:t>La</w:t>
      </w:r>
      <w:r w:rsidRPr="000B7302">
        <w:rPr>
          <w:rFonts w:ascii="Tahoma" w:hAnsi="Tahoma" w:cs="Tahoma"/>
          <w:spacing w:val="35"/>
        </w:rPr>
        <w:t xml:space="preserve"> </w:t>
      </w:r>
      <w:r w:rsidRPr="000B7302">
        <w:rPr>
          <w:rFonts w:ascii="Tahoma" w:hAnsi="Tahoma" w:cs="Tahoma"/>
        </w:rPr>
        <w:t>i</w:t>
      </w:r>
      <w:r w:rsidRPr="000B7302">
        <w:rPr>
          <w:rFonts w:ascii="Tahoma" w:hAnsi="Tahoma" w:cs="Tahoma"/>
          <w:spacing w:val="-2"/>
        </w:rPr>
        <w:t>m</w:t>
      </w:r>
      <w:r w:rsidRPr="000B7302">
        <w:rPr>
          <w:rFonts w:ascii="Tahoma" w:hAnsi="Tahoma" w:cs="Tahoma"/>
        </w:rPr>
        <w:t>agen</w:t>
      </w:r>
      <w:r w:rsidRPr="000B7302">
        <w:rPr>
          <w:rFonts w:ascii="Tahoma" w:hAnsi="Tahoma" w:cs="Tahoma"/>
          <w:spacing w:val="35"/>
        </w:rPr>
        <w:t xml:space="preserve"> </w:t>
      </w:r>
      <w:r w:rsidRPr="000B7302">
        <w:rPr>
          <w:rFonts w:ascii="Tahoma" w:hAnsi="Tahoma" w:cs="Tahoma"/>
        </w:rPr>
        <w:t>de</w:t>
      </w:r>
      <w:r w:rsidRPr="000B7302">
        <w:rPr>
          <w:rFonts w:ascii="Tahoma" w:hAnsi="Tahoma" w:cs="Tahoma"/>
          <w:spacing w:val="35"/>
        </w:rPr>
        <w:t xml:space="preserve"> </w:t>
      </w:r>
      <w:r w:rsidRPr="000B7302">
        <w:rPr>
          <w:rFonts w:ascii="Tahoma" w:hAnsi="Tahoma" w:cs="Tahoma"/>
        </w:rPr>
        <w:t>San</w:t>
      </w:r>
      <w:r w:rsidRPr="000B7302">
        <w:rPr>
          <w:rFonts w:ascii="Tahoma" w:hAnsi="Tahoma" w:cs="Tahoma"/>
          <w:spacing w:val="35"/>
        </w:rPr>
        <w:t xml:space="preserve"> </w:t>
      </w:r>
      <w:r w:rsidRPr="000B7302">
        <w:rPr>
          <w:rFonts w:ascii="Tahoma" w:hAnsi="Tahoma" w:cs="Tahoma"/>
        </w:rPr>
        <w:t>Ignacio</w:t>
      </w:r>
      <w:r w:rsidRPr="000B7302">
        <w:rPr>
          <w:rFonts w:ascii="Tahoma" w:hAnsi="Tahoma" w:cs="Tahoma"/>
          <w:spacing w:val="35"/>
        </w:rPr>
        <w:t xml:space="preserve"> </w:t>
      </w:r>
      <w:r w:rsidRPr="000B7302">
        <w:rPr>
          <w:rFonts w:ascii="Tahoma" w:hAnsi="Tahoma" w:cs="Tahoma"/>
        </w:rPr>
        <w:t>de</w:t>
      </w:r>
      <w:r w:rsidRPr="000B7302">
        <w:rPr>
          <w:rFonts w:ascii="Tahoma" w:hAnsi="Tahoma" w:cs="Tahoma"/>
          <w:spacing w:val="35"/>
        </w:rPr>
        <w:t xml:space="preserve"> </w:t>
      </w:r>
      <w:r w:rsidRPr="000B7302">
        <w:rPr>
          <w:rFonts w:ascii="Tahoma" w:hAnsi="Tahoma" w:cs="Tahoma"/>
        </w:rPr>
        <w:t>Loyola</w:t>
      </w:r>
      <w:r w:rsidRPr="000B7302">
        <w:rPr>
          <w:rFonts w:ascii="Tahoma" w:hAnsi="Tahoma" w:cs="Tahoma"/>
          <w:spacing w:val="35"/>
        </w:rPr>
        <w:t xml:space="preserve"> </w:t>
      </w:r>
      <w:r w:rsidRPr="000B7302">
        <w:rPr>
          <w:rFonts w:ascii="Tahoma" w:hAnsi="Tahoma" w:cs="Tahoma"/>
        </w:rPr>
        <w:t>se incluye para</w:t>
      </w:r>
      <w:r w:rsidRPr="000B7302">
        <w:rPr>
          <w:rFonts w:ascii="Tahoma" w:hAnsi="Tahoma" w:cs="Tahoma"/>
          <w:spacing w:val="40"/>
        </w:rPr>
        <w:t xml:space="preserve"> </w:t>
      </w:r>
      <w:r w:rsidRPr="000B7302">
        <w:rPr>
          <w:rFonts w:ascii="Tahoma" w:hAnsi="Tahoma" w:cs="Tahoma"/>
        </w:rPr>
        <w:t>representar los</w:t>
      </w:r>
      <w:r w:rsidRPr="000B7302">
        <w:rPr>
          <w:rFonts w:ascii="Tahoma" w:hAnsi="Tahoma" w:cs="Tahoma"/>
          <w:spacing w:val="40"/>
        </w:rPr>
        <w:t xml:space="preserve"> </w:t>
      </w:r>
      <w:r w:rsidRPr="000B7302">
        <w:rPr>
          <w:rFonts w:ascii="Tahoma" w:hAnsi="Tahoma" w:cs="Tahoma"/>
        </w:rPr>
        <w:t>orígenes</w:t>
      </w:r>
      <w:r w:rsidRPr="000B7302">
        <w:rPr>
          <w:rFonts w:ascii="Tahoma" w:hAnsi="Tahoma" w:cs="Tahoma"/>
          <w:spacing w:val="40"/>
        </w:rPr>
        <w:t xml:space="preserve"> </w:t>
      </w:r>
      <w:r w:rsidRPr="000B7302">
        <w:rPr>
          <w:rFonts w:ascii="Tahoma" w:hAnsi="Tahoma" w:cs="Tahoma"/>
        </w:rPr>
        <w:t>de</w:t>
      </w:r>
      <w:r w:rsidRPr="000B7302">
        <w:rPr>
          <w:rFonts w:ascii="Tahoma" w:hAnsi="Tahoma" w:cs="Tahoma"/>
          <w:spacing w:val="40"/>
        </w:rPr>
        <w:t xml:space="preserve"> </w:t>
      </w:r>
      <w:r w:rsidRPr="000B7302">
        <w:rPr>
          <w:rFonts w:ascii="Tahoma" w:hAnsi="Tahoma" w:cs="Tahoma"/>
        </w:rPr>
        <w:t xml:space="preserve">Degollado. </w:t>
      </w:r>
      <w:r w:rsidRPr="000B7302">
        <w:rPr>
          <w:rFonts w:ascii="Tahoma" w:hAnsi="Tahoma" w:cs="Tahoma"/>
          <w:spacing w:val="-1"/>
        </w:rPr>
        <w:t>E</w:t>
      </w:r>
      <w:r w:rsidRPr="000B7302">
        <w:rPr>
          <w:rFonts w:ascii="Tahoma" w:hAnsi="Tahoma" w:cs="Tahoma"/>
        </w:rPr>
        <w:t>n sus</w:t>
      </w:r>
      <w:r w:rsidRPr="000B7302">
        <w:rPr>
          <w:rFonts w:ascii="Tahoma" w:hAnsi="Tahoma" w:cs="Tahoma"/>
          <w:spacing w:val="40"/>
        </w:rPr>
        <w:t xml:space="preserve"> </w:t>
      </w:r>
      <w:r w:rsidRPr="000B7302">
        <w:rPr>
          <w:rFonts w:ascii="Tahoma" w:hAnsi="Tahoma" w:cs="Tahoma"/>
        </w:rPr>
        <w:t>inicios el</w:t>
      </w:r>
      <w:r w:rsidRPr="000B7302">
        <w:rPr>
          <w:rFonts w:ascii="Tahoma" w:hAnsi="Tahoma" w:cs="Tahoma"/>
          <w:spacing w:val="40"/>
        </w:rPr>
        <w:t xml:space="preserve"> </w:t>
      </w:r>
      <w:r w:rsidRPr="000B7302">
        <w:rPr>
          <w:rFonts w:ascii="Tahoma" w:hAnsi="Tahoma" w:cs="Tahoma"/>
        </w:rPr>
        <w:t>poblado</w:t>
      </w:r>
      <w:r w:rsidRPr="000B7302">
        <w:rPr>
          <w:rFonts w:ascii="Tahoma" w:hAnsi="Tahoma" w:cs="Tahoma"/>
          <w:spacing w:val="40"/>
        </w:rPr>
        <w:t xml:space="preserve"> </w:t>
      </w:r>
      <w:r w:rsidRPr="000B7302">
        <w:rPr>
          <w:rFonts w:ascii="Tahoma" w:hAnsi="Tahoma" w:cs="Tahoma"/>
        </w:rPr>
        <w:t>se deno</w:t>
      </w:r>
      <w:r w:rsidRPr="000B7302">
        <w:rPr>
          <w:rFonts w:ascii="Tahoma" w:hAnsi="Tahoma" w:cs="Tahoma"/>
          <w:spacing w:val="-2"/>
        </w:rPr>
        <w:t>m</w:t>
      </w:r>
      <w:r w:rsidRPr="000B7302">
        <w:rPr>
          <w:rFonts w:ascii="Tahoma" w:hAnsi="Tahoma" w:cs="Tahoma"/>
        </w:rPr>
        <w:t>inaba</w:t>
      </w:r>
      <w:r w:rsidRPr="000B7302">
        <w:rPr>
          <w:rFonts w:ascii="Tahoma" w:hAnsi="Tahoma" w:cs="Tahoma"/>
          <w:spacing w:val="11"/>
        </w:rPr>
        <w:t xml:space="preserve"> </w:t>
      </w:r>
      <w:r w:rsidRPr="000B7302">
        <w:rPr>
          <w:rFonts w:ascii="Tahoma" w:hAnsi="Tahoma" w:cs="Tahoma"/>
        </w:rPr>
        <w:t>Los</w:t>
      </w:r>
      <w:r w:rsidRPr="000B7302">
        <w:rPr>
          <w:rFonts w:ascii="Tahoma" w:hAnsi="Tahoma" w:cs="Tahoma"/>
          <w:spacing w:val="11"/>
        </w:rPr>
        <w:t xml:space="preserve"> </w:t>
      </w:r>
      <w:r w:rsidRPr="000B7302">
        <w:rPr>
          <w:rFonts w:ascii="Tahoma" w:hAnsi="Tahoma" w:cs="Tahoma"/>
        </w:rPr>
        <w:t>Encinos</w:t>
      </w:r>
      <w:r w:rsidRPr="000B7302">
        <w:rPr>
          <w:rFonts w:ascii="Tahoma" w:hAnsi="Tahoma" w:cs="Tahoma"/>
          <w:spacing w:val="11"/>
        </w:rPr>
        <w:t xml:space="preserve"> </w:t>
      </w:r>
      <w:r w:rsidRPr="000B7302">
        <w:rPr>
          <w:rFonts w:ascii="Tahoma" w:hAnsi="Tahoma" w:cs="Tahoma"/>
        </w:rPr>
        <w:t>y</w:t>
      </w:r>
      <w:r w:rsidRPr="000B7302">
        <w:rPr>
          <w:rFonts w:ascii="Tahoma" w:hAnsi="Tahoma" w:cs="Tahoma"/>
          <w:spacing w:val="11"/>
        </w:rPr>
        <w:t xml:space="preserve"> </w:t>
      </w:r>
      <w:r w:rsidRPr="000B7302">
        <w:rPr>
          <w:rFonts w:ascii="Tahoma" w:hAnsi="Tahoma" w:cs="Tahoma"/>
        </w:rPr>
        <w:t>era</w:t>
      </w:r>
      <w:r w:rsidRPr="000B7302">
        <w:rPr>
          <w:rFonts w:ascii="Tahoma" w:hAnsi="Tahoma" w:cs="Tahoma"/>
          <w:spacing w:val="11"/>
        </w:rPr>
        <w:t xml:space="preserve"> </w:t>
      </w:r>
      <w:r w:rsidRPr="000B7302">
        <w:rPr>
          <w:rFonts w:ascii="Tahoma" w:hAnsi="Tahoma" w:cs="Tahoma"/>
        </w:rPr>
        <w:t>un</w:t>
      </w:r>
      <w:r w:rsidRPr="000B7302">
        <w:rPr>
          <w:rFonts w:ascii="Tahoma" w:hAnsi="Tahoma" w:cs="Tahoma"/>
          <w:spacing w:val="11"/>
        </w:rPr>
        <w:t xml:space="preserve"> </w:t>
      </w:r>
      <w:r w:rsidRPr="000B7302">
        <w:rPr>
          <w:rFonts w:ascii="Tahoma" w:hAnsi="Tahoma" w:cs="Tahoma"/>
        </w:rPr>
        <w:t>terreno</w:t>
      </w:r>
      <w:r w:rsidRPr="000B7302">
        <w:rPr>
          <w:rFonts w:ascii="Tahoma" w:hAnsi="Tahoma" w:cs="Tahoma"/>
          <w:spacing w:val="11"/>
        </w:rPr>
        <w:t xml:space="preserve"> </w:t>
      </w:r>
      <w:r w:rsidRPr="000B7302">
        <w:rPr>
          <w:rFonts w:ascii="Tahoma" w:hAnsi="Tahoma" w:cs="Tahoma"/>
        </w:rPr>
        <w:t>localizado</w:t>
      </w:r>
      <w:r w:rsidRPr="000B7302">
        <w:rPr>
          <w:rFonts w:ascii="Tahoma" w:hAnsi="Tahoma" w:cs="Tahoma"/>
          <w:spacing w:val="11"/>
        </w:rPr>
        <w:t xml:space="preserve"> </w:t>
      </w:r>
      <w:r w:rsidRPr="000B7302">
        <w:rPr>
          <w:rFonts w:ascii="Tahoma" w:hAnsi="Tahoma" w:cs="Tahoma"/>
        </w:rPr>
        <w:t>al</w:t>
      </w:r>
      <w:r w:rsidRPr="000B7302">
        <w:rPr>
          <w:rFonts w:ascii="Tahoma" w:hAnsi="Tahoma" w:cs="Tahoma"/>
          <w:spacing w:val="11"/>
        </w:rPr>
        <w:t xml:space="preserve"> </w:t>
      </w:r>
      <w:r w:rsidRPr="000B7302">
        <w:rPr>
          <w:rFonts w:ascii="Tahoma" w:hAnsi="Tahoma" w:cs="Tahoma"/>
        </w:rPr>
        <w:t>oriente</w:t>
      </w:r>
      <w:r w:rsidRPr="000B7302">
        <w:rPr>
          <w:rFonts w:ascii="Tahoma" w:hAnsi="Tahoma" w:cs="Tahoma"/>
          <w:spacing w:val="11"/>
        </w:rPr>
        <w:t xml:space="preserve"> </w:t>
      </w:r>
      <w:r w:rsidRPr="000B7302">
        <w:rPr>
          <w:rFonts w:ascii="Tahoma" w:hAnsi="Tahoma" w:cs="Tahoma"/>
        </w:rPr>
        <w:t>de</w:t>
      </w:r>
      <w:r w:rsidRPr="000B7302">
        <w:rPr>
          <w:rFonts w:ascii="Tahoma" w:hAnsi="Tahoma" w:cs="Tahoma"/>
          <w:spacing w:val="11"/>
        </w:rPr>
        <w:t xml:space="preserve"> </w:t>
      </w:r>
      <w:proofErr w:type="spellStart"/>
      <w:r w:rsidRPr="000B7302">
        <w:rPr>
          <w:rFonts w:ascii="Tahoma" w:hAnsi="Tahoma" w:cs="Tahoma"/>
        </w:rPr>
        <w:t>Ayo</w:t>
      </w:r>
      <w:proofErr w:type="spellEnd"/>
      <w:r w:rsidRPr="000B7302">
        <w:rPr>
          <w:rFonts w:ascii="Tahoma" w:hAnsi="Tahoma" w:cs="Tahoma"/>
          <w:spacing w:val="11"/>
        </w:rPr>
        <w:t xml:space="preserve"> </w:t>
      </w:r>
      <w:r w:rsidRPr="000B7302">
        <w:rPr>
          <w:rFonts w:ascii="Tahoma" w:hAnsi="Tahoma" w:cs="Tahoma"/>
        </w:rPr>
        <w:t>el</w:t>
      </w:r>
      <w:r w:rsidRPr="000B7302">
        <w:rPr>
          <w:rFonts w:ascii="Tahoma" w:hAnsi="Tahoma" w:cs="Tahoma"/>
          <w:spacing w:val="11"/>
        </w:rPr>
        <w:t xml:space="preserve"> </w:t>
      </w:r>
      <w:r w:rsidRPr="000B7302">
        <w:rPr>
          <w:rFonts w:ascii="Tahoma" w:hAnsi="Tahoma" w:cs="Tahoma"/>
        </w:rPr>
        <w:t>Chico</w:t>
      </w:r>
      <w:r w:rsidRPr="000B7302">
        <w:rPr>
          <w:rFonts w:ascii="Tahoma" w:hAnsi="Tahoma" w:cs="Tahoma"/>
          <w:spacing w:val="11"/>
        </w:rPr>
        <w:t xml:space="preserve"> </w:t>
      </w:r>
      <w:r w:rsidRPr="000B7302">
        <w:rPr>
          <w:rFonts w:ascii="Tahoma" w:hAnsi="Tahoma" w:cs="Tahoma"/>
        </w:rPr>
        <w:t>(</w:t>
      </w:r>
      <w:proofErr w:type="spellStart"/>
      <w:r w:rsidRPr="000B7302">
        <w:rPr>
          <w:rFonts w:ascii="Tahoma" w:hAnsi="Tahoma" w:cs="Tahoma"/>
        </w:rPr>
        <w:t>Ayotlán</w:t>
      </w:r>
      <w:proofErr w:type="spellEnd"/>
      <w:r w:rsidRPr="000B7302">
        <w:rPr>
          <w:rFonts w:ascii="Tahoma" w:hAnsi="Tahoma" w:cs="Tahoma"/>
        </w:rPr>
        <w:t>). En</w:t>
      </w:r>
      <w:r w:rsidRPr="000B7302">
        <w:rPr>
          <w:rFonts w:ascii="Tahoma" w:hAnsi="Tahoma" w:cs="Tahoma"/>
          <w:spacing w:val="29"/>
        </w:rPr>
        <w:t xml:space="preserve"> </w:t>
      </w:r>
      <w:r w:rsidRPr="000B7302">
        <w:rPr>
          <w:rFonts w:ascii="Tahoma" w:hAnsi="Tahoma" w:cs="Tahoma"/>
        </w:rPr>
        <w:t>este</w:t>
      </w:r>
      <w:r w:rsidRPr="000B7302">
        <w:rPr>
          <w:rFonts w:ascii="Tahoma" w:hAnsi="Tahoma" w:cs="Tahoma"/>
          <w:spacing w:val="29"/>
        </w:rPr>
        <w:t xml:space="preserve"> </w:t>
      </w:r>
      <w:r w:rsidRPr="000B7302">
        <w:rPr>
          <w:rFonts w:ascii="Tahoma" w:hAnsi="Tahoma" w:cs="Tahoma"/>
        </w:rPr>
        <w:t>sitio</w:t>
      </w:r>
      <w:r w:rsidRPr="000B7302">
        <w:rPr>
          <w:rFonts w:ascii="Tahoma" w:hAnsi="Tahoma" w:cs="Tahoma"/>
          <w:spacing w:val="29"/>
        </w:rPr>
        <w:t xml:space="preserve"> </w:t>
      </w:r>
      <w:r w:rsidRPr="000B7302">
        <w:rPr>
          <w:rFonts w:ascii="Tahoma" w:hAnsi="Tahoma" w:cs="Tahoma"/>
        </w:rPr>
        <w:t>se</w:t>
      </w:r>
      <w:r w:rsidRPr="000B7302">
        <w:rPr>
          <w:rFonts w:ascii="Tahoma" w:hAnsi="Tahoma" w:cs="Tahoma"/>
          <w:spacing w:val="29"/>
        </w:rPr>
        <w:t xml:space="preserve"> </w:t>
      </w:r>
      <w:r w:rsidRPr="000B7302">
        <w:rPr>
          <w:rFonts w:ascii="Tahoma" w:hAnsi="Tahoma" w:cs="Tahoma"/>
        </w:rPr>
        <w:t>eri</w:t>
      </w:r>
      <w:r w:rsidRPr="000B7302">
        <w:rPr>
          <w:rFonts w:ascii="Tahoma" w:hAnsi="Tahoma" w:cs="Tahoma"/>
          <w:spacing w:val="-2"/>
        </w:rPr>
        <w:t>g</w:t>
      </w:r>
      <w:r w:rsidRPr="000B7302">
        <w:rPr>
          <w:rFonts w:ascii="Tahoma" w:hAnsi="Tahoma" w:cs="Tahoma"/>
        </w:rPr>
        <w:t>ió</w:t>
      </w:r>
      <w:r w:rsidRPr="000B7302">
        <w:rPr>
          <w:rFonts w:ascii="Tahoma" w:hAnsi="Tahoma" w:cs="Tahoma"/>
          <w:spacing w:val="28"/>
        </w:rPr>
        <w:t xml:space="preserve"> </w:t>
      </w:r>
      <w:r w:rsidRPr="000B7302">
        <w:rPr>
          <w:rFonts w:ascii="Tahoma" w:hAnsi="Tahoma" w:cs="Tahoma"/>
        </w:rPr>
        <w:t>una</w:t>
      </w:r>
      <w:r w:rsidRPr="000B7302">
        <w:rPr>
          <w:rFonts w:ascii="Tahoma" w:hAnsi="Tahoma" w:cs="Tahoma"/>
          <w:spacing w:val="28"/>
        </w:rPr>
        <w:t xml:space="preserve"> </w:t>
      </w:r>
      <w:r w:rsidRPr="000B7302">
        <w:rPr>
          <w:rFonts w:ascii="Tahoma" w:hAnsi="Tahoma" w:cs="Tahoma"/>
        </w:rPr>
        <w:t>capilla</w:t>
      </w:r>
      <w:r w:rsidRPr="000B7302">
        <w:rPr>
          <w:rFonts w:ascii="Tahoma" w:hAnsi="Tahoma" w:cs="Tahoma"/>
          <w:spacing w:val="28"/>
        </w:rPr>
        <w:t xml:space="preserve"> </w:t>
      </w:r>
      <w:r w:rsidRPr="000B7302">
        <w:rPr>
          <w:rFonts w:ascii="Tahoma" w:hAnsi="Tahoma" w:cs="Tahoma"/>
        </w:rPr>
        <w:t>que</w:t>
      </w:r>
      <w:r w:rsidRPr="000B7302">
        <w:rPr>
          <w:rFonts w:ascii="Tahoma" w:hAnsi="Tahoma" w:cs="Tahoma"/>
          <w:spacing w:val="28"/>
        </w:rPr>
        <w:t xml:space="preserve"> </w:t>
      </w:r>
      <w:r w:rsidRPr="000B7302">
        <w:rPr>
          <w:rFonts w:ascii="Tahoma" w:hAnsi="Tahoma" w:cs="Tahoma"/>
        </w:rPr>
        <w:t>fue</w:t>
      </w:r>
      <w:r w:rsidRPr="000B7302">
        <w:rPr>
          <w:rFonts w:ascii="Tahoma" w:hAnsi="Tahoma" w:cs="Tahoma"/>
          <w:spacing w:val="28"/>
        </w:rPr>
        <w:t xml:space="preserve"> </w:t>
      </w:r>
      <w:r w:rsidRPr="000B7302">
        <w:rPr>
          <w:rFonts w:ascii="Tahoma" w:hAnsi="Tahoma" w:cs="Tahoma"/>
        </w:rPr>
        <w:t>bendecida,</w:t>
      </w:r>
      <w:r w:rsidRPr="000B7302">
        <w:rPr>
          <w:rFonts w:ascii="Tahoma" w:hAnsi="Tahoma" w:cs="Tahoma"/>
          <w:spacing w:val="28"/>
        </w:rPr>
        <w:t xml:space="preserve"> </w:t>
      </w:r>
      <w:r w:rsidRPr="000B7302">
        <w:rPr>
          <w:rFonts w:ascii="Tahoma" w:hAnsi="Tahoma" w:cs="Tahoma"/>
        </w:rPr>
        <w:t>el</w:t>
      </w:r>
      <w:r w:rsidRPr="000B7302">
        <w:rPr>
          <w:rFonts w:ascii="Tahoma" w:hAnsi="Tahoma" w:cs="Tahoma"/>
          <w:spacing w:val="27"/>
        </w:rPr>
        <w:t xml:space="preserve"> </w:t>
      </w:r>
      <w:r w:rsidRPr="000B7302">
        <w:rPr>
          <w:rFonts w:ascii="Tahoma" w:hAnsi="Tahoma" w:cs="Tahoma"/>
        </w:rPr>
        <w:t>29</w:t>
      </w:r>
      <w:r w:rsidRPr="000B7302">
        <w:rPr>
          <w:rFonts w:ascii="Tahoma" w:hAnsi="Tahoma" w:cs="Tahoma"/>
          <w:spacing w:val="28"/>
        </w:rPr>
        <w:t xml:space="preserve"> </w:t>
      </w:r>
      <w:r w:rsidRPr="000B7302">
        <w:rPr>
          <w:rFonts w:ascii="Tahoma" w:hAnsi="Tahoma" w:cs="Tahoma"/>
        </w:rPr>
        <w:t>de</w:t>
      </w:r>
      <w:r w:rsidRPr="000B7302">
        <w:rPr>
          <w:rFonts w:ascii="Tahoma" w:hAnsi="Tahoma" w:cs="Tahoma"/>
          <w:spacing w:val="28"/>
        </w:rPr>
        <w:t xml:space="preserve"> </w:t>
      </w:r>
      <w:proofErr w:type="gramStart"/>
      <w:r w:rsidRPr="000B7302">
        <w:rPr>
          <w:rFonts w:ascii="Tahoma" w:hAnsi="Tahoma" w:cs="Tahoma"/>
        </w:rPr>
        <w:t>Junio</w:t>
      </w:r>
      <w:proofErr w:type="gramEnd"/>
      <w:r w:rsidRPr="000B7302">
        <w:rPr>
          <w:rFonts w:ascii="Tahoma" w:hAnsi="Tahoma" w:cs="Tahoma"/>
          <w:spacing w:val="28"/>
        </w:rPr>
        <w:t xml:space="preserve"> </w:t>
      </w:r>
      <w:r w:rsidRPr="000B7302">
        <w:rPr>
          <w:rFonts w:ascii="Tahoma" w:hAnsi="Tahoma" w:cs="Tahoma"/>
        </w:rPr>
        <w:t>de</w:t>
      </w:r>
      <w:r w:rsidRPr="000B7302">
        <w:rPr>
          <w:rFonts w:ascii="Tahoma" w:hAnsi="Tahoma" w:cs="Tahoma"/>
          <w:spacing w:val="29"/>
        </w:rPr>
        <w:t xml:space="preserve"> </w:t>
      </w:r>
      <w:r w:rsidRPr="000B7302">
        <w:rPr>
          <w:rFonts w:ascii="Tahoma" w:hAnsi="Tahoma" w:cs="Tahoma"/>
        </w:rPr>
        <w:t>1856,</w:t>
      </w:r>
      <w:r w:rsidRPr="000B7302">
        <w:rPr>
          <w:rFonts w:ascii="Tahoma" w:hAnsi="Tahoma" w:cs="Tahoma"/>
          <w:spacing w:val="28"/>
        </w:rPr>
        <w:t xml:space="preserve"> </w:t>
      </w:r>
      <w:r w:rsidRPr="000B7302">
        <w:rPr>
          <w:rFonts w:ascii="Tahoma" w:hAnsi="Tahoma" w:cs="Tahoma"/>
        </w:rPr>
        <w:t>y</w:t>
      </w:r>
      <w:r w:rsidRPr="000B7302">
        <w:rPr>
          <w:rFonts w:ascii="Tahoma" w:hAnsi="Tahoma" w:cs="Tahoma"/>
          <w:spacing w:val="28"/>
        </w:rPr>
        <w:t xml:space="preserve"> </w:t>
      </w:r>
      <w:r w:rsidRPr="000B7302">
        <w:rPr>
          <w:rFonts w:ascii="Tahoma" w:hAnsi="Tahoma" w:cs="Tahoma"/>
        </w:rPr>
        <w:t>su</w:t>
      </w:r>
      <w:r w:rsidRPr="000B7302">
        <w:rPr>
          <w:rFonts w:ascii="Tahoma" w:hAnsi="Tahoma" w:cs="Tahoma"/>
          <w:spacing w:val="28"/>
        </w:rPr>
        <w:t xml:space="preserve"> </w:t>
      </w:r>
      <w:r w:rsidRPr="000B7302">
        <w:rPr>
          <w:rFonts w:ascii="Tahoma" w:hAnsi="Tahoma" w:cs="Tahoma"/>
        </w:rPr>
        <w:t>santo patrono</w:t>
      </w:r>
      <w:r w:rsidRPr="000B7302">
        <w:rPr>
          <w:rFonts w:ascii="Tahoma" w:hAnsi="Tahoma" w:cs="Tahoma"/>
          <w:spacing w:val="6"/>
        </w:rPr>
        <w:t xml:space="preserve"> </w:t>
      </w:r>
      <w:r w:rsidRPr="000B7302">
        <w:rPr>
          <w:rFonts w:ascii="Tahoma" w:hAnsi="Tahoma" w:cs="Tahoma"/>
        </w:rPr>
        <w:t>fue</w:t>
      </w:r>
      <w:r w:rsidRPr="000B7302">
        <w:rPr>
          <w:rFonts w:ascii="Tahoma" w:hAnsi="Tahoma" w:cs="Tahoma"/>
          <w:spacing w:val="6"/>
        </w:rPr>
        <w:t xml:space="preserve"> </w:t>
      </w:r>
      <w:r w:rsidRPr="000B7302">
        <w:rPr>
          <w:rFonts w:ascii="Tahoma" w:hAnsi="Tahoma" w:cs="Tahoma"/>
        </w:rPr>
        <w:t>San</w:t>
      </w:r>
      <w:r w:rsidRPr="000B7302">
        <w:rPr>
          <w:rFonts w:ascii="Tahoma" w:hAnsi="Tahoma" w:cs="Tahoma"/>
          <w:spacing w:val="6"/>
        </w:rPr>
        <w:t xml:space="preserve"> </w:t>
      </w:r>
      <w:r w:rsidRPr="000B7302">
        <w:rPr>
          <w:rFonts w:ascii="Tahoma" w:hAnsi="Tahoma" w:cs="Tahoma"/>
        </w:rPr>
        <w:t>Ignacio</w:t>
      </w:r>
      <w:r w:rsidRPr="000B7302">
        <w:rPr>
          <w:rFonts w:ascii="Tahoma" w:hAnsi="Tahoma" w:cs="Tahoma"/>
          <w:spacing w:val="6"/>
        </w:rPr>
        <w:t xml:space="preserve"> </w:t>
      </w:r>
      <w:r w:rsidRPr="000B7302">
        <w:rPr>
          <w:rFonts w:ascii="Tahoma" w:hAnsi="Tahoma" w:cs="Tahoma"/>
        </w:rPr>
        <w:t>de</w:t>
      </w:r>
      <w:r w:rsidRPr="000B7302">
        <w:rPr>
          <w:rFonts w:ascii="Tahoma" w:hAnsi="Tahoma" w:cs="Tahoma"/>
          <w:spacing w:val="6"/>
        </w:rPr>
        <w:t xml:space="preserve"> </w:t>
      </w:r>
      <w:r w:rsidRPr="000B7302">
        <w:rPr>
          <w:rFonts w:ascii="Tahoma" w:hAnsi="Tahoma" w:cs="Tahoma"/>
        </w:rPr>
        <w:t>Loyola.</w:t>
      </w:r>
      <w:r w:rsidRPr="000B7302">
        <w:rPr>
          <w:rFonts w:ascii="Tahoma" w:hAnsi="Tahoma" w:cs="Tahoma"/>
          <w:spacing w:val="5"/>
        </w:rPr>
        <w:t xml:space="preserve"> </w:t>
      </w:r>
      <w:r w:rsidRPr="000B7302">
        <w:rPr>
          <w:rFonts w:ascii="Tahoma" w:hAnsi="Tahoma" w:cs="Tahoma"/>
        </w:rPr>
        <w:t>Por</w:t>
      </w:r>
      <w:r w:rsidRPr="000B7302">
        <w:rPr>
          <w:rFonts w:ascii="Tahoma" w:hAnsi="Tahoma" w:cs="Tahoma"/>
          <w:spacing w:val="6"/>
        </w:rPr>
        <w:t xml:space="preserve"> </w:t>
      </w:r>
      <w:r w:rsidRPr="000B7302">
        <w:rPr>
          <w:rFonts w:ascii="Tahoma" w:hAnsi="Tahoma" w:cs="Tahoma"/>
        </w:rPr>
        <w:t>eso</w:t>
      </w:r>
      <w:r w:rsidRPr="000B7302">
        <w:rPr>
          <w:rFonts w:ascii="Tahoma" w:hAnsi="Tahoma" w:cs="Tahoma"/>
          <w:spacing w:val="6"/>
        </w:rPr>
        <w:t xml:space="preserve"> </w:t>
      </w:r>
      <w:r w:rsidRPr="000B7302">
        <w:rPr>
          <w:rFonts w:ascii="Tahoma" w:hAnsi="Tahoma" w:cs="Tahoma"/>
        </w:rPr>
        <w:t>cuando</w:t>
      </w:r>
      <w:r w:rsidRPr="000B7302">
        <w:rPr>
          <w:rFonts w:ascii="Tahoma" w:hAnsi="Tahoma" w:cs="Tahoma"/>
          <w:spacing w:val="6"/>
        </w:rPr>
        <w:t xml:space="preserve"> </w:t>
      </w:r>
      <w:r w:rsidRPr="000B7302">
        <w:rPr>
          <w:rFonts w:ascii="Tahoma" w:hAnsi="Tahoma" w:cs="Tahoma"/>
        </w:rPr>
        <w:t>se</w:t>
      </w:r>
      <w:r w:rsidRPr="000B7302">
        <w:rPr>
          <w:rFonts w:ascii="Tahoma" w:hAnsi="Tahoma" w:cs="Tahoma"/>
          <w:spacing w:val="6"/>
        </w:rPr>
        <w:t xml:space="preserve"> </w:t>
      </w:r>
      <w:r w:rsidRPr="000B7302">
        <w:rPr>
          <w:rFonts w:ascii="Tahoma" w:hAnsi="Tahoma" w:cs="Tahoma"/>
        </w:rPr>
        <w:t>erigió</w:t>
      </w:r>
      <w:r w:rsidRPr="000B7302">
        <w:rPr>
          <w:rFonts w:ascii="Tahoma" w:hAnsi="Tahoma" w:cs="Tahoma"/>
          <w:spacing w:val="6"/>
        </w:rPr>
        <w:t xml:space="preserve"> </w:t>
      </w:r>
      <w:r w:rsidRPr="000B7302">
        <w:rPr>
          <w:rFonts w:ascii="Tahoma" w:hAnsi="Tahoma" w:cs="Tahoma"/>
        </w:rPr>
        <w:t>en</w:t>
      </w:r>
      <w:r w:rsidRPr="000B7302">
        <w:rPr>
          <w:rFonts w:ascii="Tahoma" w:hAnsi="Tahoma" w:cs="Tahoma"/>
          <w:spacing w:val="5"/>
        </w:rPr>
        <w:t xml:space="preserve"> </w:t>
      </w:r>
      <w:r w:rsidRPr="000B7302">
        <w:rPr>
          <w:rFonts w:ascii="Tahoma" w:hAnsi="Tahoma" w:cs="Tahoma"/>
        </w:rPr>
        <w:t>ranchería,</w:t>
      </w:r>
      <w:r w:rsidRPr="000B7302">
        <w:rPr>
          <w:rFonts w:ascii="Tahoma" w:hAnsi="Tahoma" w:cs="Tahoma"/>
          <w:spacing w:val="6"/>
        </w:rPr>
        <w:t xml:space="preserve"> </w:t>
      </w:r>
      <w:r w:rsidRPr="000B7302">
        <w:rPr>
          <w:rFonts w:ascii="Tahoma" w:hAnsi="Tahoma" w:cs="Tahoma"/>
        </w:rPr>
        <w:t>hacia</w:t>
      </w:r>
      <w:r w:rsidRPr="000B7302">
        <w:rPr>
          <w:rFonts w:ascii="Tahoma" w:hAnsi="Tahoma" w:cs="Tahoma"/>
          <w:spacing w:val="6"/>
        </w:rPr>
        <w:t xml:space="preserve"> </w:t>
      </w:r>
      <w:r w:rsidRPr="000B7302">
        <w:rPr>
          <w:rFonts w:ascii="Tahoma" w:hAnsi="Tahoma" w:cs="Tahoma"/>
        </w:rPr>
        <w:t>1857,</w:t>
      </w:r>
      <w:r w:rsidRPr="000B7302">
        <w:rPr>
          <w:rFonts w:ascii="Tahoma" w:hAnsi="Tahoma" w:cs="Tahoma"/>
          <w:spacing w:val="6"/>
        </w:rPr>
        <w:t xml:space="preserve"> </w:t>
      </w:r>
      <w:r w:rsidRPr="000B7302">
        <w:rPr>
          <w:rFonts w:ascii="Tahoma" w:hAnsi="Tahoma" w:cs="Tahoma"/>
        </w:rPr>
        <w:t>se</w:t>
      </w:r>
      <w:r w:rsidRPr="000B7302">
        <w:rPr>
          <w:rFonts w:ascii="Tahoma" w:hAnsi="Tahoma" w:cs="Tahoma"/>
          <w:spacing w:val="6"/>
        </w:rPr>
        <w:t xml:space="preserve"> </w:t>
      </w:r>
      <w:r w:rsidRPr="000B7302">
        <w:rPr>
          <w:rFonts w:ascii="Tahoma" w:hAnsi="Tahoma" w:cs="Tahoma"/>
        </w:rPr>
        <w:t>le dio</w:t>
      </w:r>
      <w:r w:rsidRPr="000B7302">
        <w:rPr>
          <w:rFonts w:ascii="Tahoma" w:hAnsi="Tahoma" w:cs="Tahoma"/>
          <w:spacing w:val="13"/>
        </w:rPr>
        <w:t xml:space="preserve"> </w:t>
      </w:r>
      <w:r w:rsidRPr="000B7302">
        <w:rPr>
          <w:rFonts w:ascii="Tahoma" w:hAnsi="Tahoma" w:cs="Tahoma"/>
        </w:rPr>
        <w:t>el</w:t>
      </w:r>
      <w:r w:rsidRPr="000B7302">
        <w:rPr>
          <w:rFonts w:ascii="Tahoma" w:hAnsi="Tahoma" w:cs="Tahoma"/>
          <w:spacing w:val="13"/>
        </w:rPr>
        <w:t xml:space="preserve"> </w:t>
      </w:r>
      <w:r w:rsidRPr="000B7302">
        <w:rPr>
          <w:rFonts w:ascii="Tahoma" w:hAnsi="Tahoma" w:cs="Tahoma"/>
        </w:rPr>
        <w:t>no</w:t>
      </w:r>
      <w:r w:rsidRPr="000B7302">
        <w:rPr>
          <w:rFonts w:ascii="Tahoma" w:hAnsi="Tahoma" w:cs="Tahoma"/>
          <w:spacing w:val="-2"/>
        </w:rPr>
        <w:t>m</w:t>
      </w:r>
      <w:r w:rsidRPr="000B7302">
        <w:rPr>
          <w:rFonts w:ascii="Tahoma" w:hAnsi="Tahoma" w:cs="Tahoma"/>
        </w:rPr>
        <w:t>bre</w:t>
      </w:r>
      <w:r w:rsidRPr="000B7302">
        <w:rPr>
          <w:rFonts w:ascii="Tahoma" w:hAnsi="Tahoma" w:cs="Tahoma"/>
          <w:spacing w:val="13"/>
        </w:rPr>
        <w:t xml:space="preserve"> </w:t>
      </w:r>
      <w:r w:rsidRPr="000B7302">
        <w:rPr>
          <w:rFonts w:ascii="Tahoma" w:hAnsi="Tahoma" w:cs="Tahoma"/>
        </w:rPr>
        <w:t>de</w:t>
      </w:r>
      <w:r w:rsidRPr="000B7302">
        <w:rPr>
          <w:rFonts w:ascii="Tahoma" w:hAnsi="Tahoma" w:cs="Tahoma"/>
          <w:spacing w:val="13"/>
        </w:rPr>
        <w:t xml:space="preserve"> </w:t>
      </w:r>
      <w:r w:rsidRPr="000B7302">
        <w:rPr>
          <w:rFonts w:ascii="Tahoma" w:hAnsi="Tahoma" w:cs="Tahoma"/>
        </w:rPr>
        <w:t>San</w:t>
      </w:r>
      <w:r w:rsidRPr="000B7302">
        <w:rPr>
          <w:rFonts w:ascii="Tahoma" w:hAnsi="Tahoma" w:cs="Tahoma"/>
          <w:spacing w:val="13"/>
        </w:rPr>
        <w:t xml:space="preserve"> </w:t>
      </w:r>
      <w:r w:rsidRPr="000B7302">
        <w:rPr>
          <w:rFonts w:ascii="Tahoma" w:hAnsi="Tahoma" w:cs="Tahoma"/>
        </w:rPr>
        <w:t>Ignacio</w:t>
      </w:r>
      <w:r w:rsidRPr="000B7302">
        <w:rPr>
          <w:rFonts w:ascii="Tahoma" w:hAnsi="Tahoma" w:cs="Tahoma"/>
          <w:spacing w:val="13"/>
        </w:rPr>
        <w:t xml:space="preserve"> </w:t>
      </w:r>
      <w:r w:rsidRPr="000B7302">
        <w:rPr>
          <w:rFonts w:ascii="Tahoma" w:hAnsi="Tahoma" w:cs="Tahoma"/>
        </w:rPr>
        <w:t>de</w:t>
      </w:r>
      <w:r w:rsidRPr="000B7302">
        <w:rPr>
          <w:rFonts w:ascii="Tahoma" w:hAnsi="Tahoma" w:cs="Tahoma"/>
          <w:spacing w:val="13"/>
        </w:rPr>
        <w:t xml:space="preserve"> </w:t>
      </w:r>
      <w:proofErr w:type="gramStart"/>
      <w:r w:rsidRPr="000B7302">
        <w:rPr>
          <w:rFonts w:ascii="Tahoma" w:hAnsi="Tahoma" w:cs="Tahoma"/>
        </w:rPr>
        <w:t>Morelos</w:t>
      </w:r>
      <w:proofErr w:type="gramEnd"/>
      <w:r w:rsidRPr="000B7302">
        <w:rPr>
          <w:rFonts w:ascii="Tahoma" w:hAnsi="Tahoma" w:cs="Tahoma"/>
          <w:spacing w:val="13"/>
        </w:rPr>
        <w:t xml:space="preserve"> </w:t>
      </w:r>
      <w:r w:rsidRPr="000B7302">
        <w:rPr>
          <w:rFonts w:ascii="Tahoma" w:hAnsi="Tahoma" w:cs="Tahoma"/>
        </w:rPr>
        <w:t>aunque</w:t>
      </w:r>
      <w:r w:rsidRPr="000B7302">
        <w:rPr>
          <w:rFonts w:ascii="Tahoma" w:hAnsi="Tahoma" w:cs="Tahoma"/>
          <w:spacing w:val="13"/>
        </w:rPr>
        <w:t xml:space="preserve"> </w:t>
      </w:r>
      <w:r w:rsidRPr="000B7302">
        <w:rPr>
          <w:rFonts w:ascii="Tahoma" w:hAnsi="Tahoma" w:cs="Tahoma"/>
        </w:rPr>
        <w:t>ta</w:t>
      </w:r>
      <w:r w:rsidRPr="000B7302">
        <w:rPr>
          <w:rFonts w:ascii="Tahoma" w:hAnsi="Tahoma" w:cs="Tahoma"/>
          <w:spacing w:val="-2"/>
        </w:rPr>
        <w:t>m</w:t>
      </w:r>
      <w:r w:rsidRPr="000B7302">
        <w:rPr>
          <w:rFonts w:ascii="Tahoma" w:hAnsi="Tahoma" w:cs="Tahoma"/>
        </w:rPr>
        <w:t>bién</w:t>
      </w:r>
      <w:r w:rsidRPr="000B7302">
        <w:rPr>
          <w:rFonts w:ascii="Tahoma" w:hAnsi="Tahoma" w:cs="Tahoma"/>
          <w:spacing w:val="13"/>
        </w:rPr>
        <w:t xml:space="preserve"> </w:t>
      </w:r>
      <w:r w:rsidRPr="000B7302">
        <w:rPr>
          <w:rFonts w:ascii="Tahoma" w:hAnsi="Tahoma" w:cs="Tahoma"/>
        </w:rPr>
        <w:t>se</w:t>
      </w:r>
      <w:r w:rsidRPr="000B7302">
        <w:rPr>
          <w:rFonts w:ascii="Tahoma" w:hAnsi="Tahoma" w:cs="Tahoma"/>
          <w:spacing w:val="12"/>
        </w:rPr>
        <w:t xml:space="preserve"> </w:t>
      </w:r>
      <w:r w:rsidRPr="000B7302">
        <w:rPr>
          <w:rFonts w:ascii="Tahoma" w:hAnsi="Tahoma" w:cs="Tahoma"/>
        </w:rPr>
        <w:t>le</w:t>
      </w:r>
      <w:r w:rsidRPr="000B7302">
        <w:rPr>
          <w:rFonts w:ascii="Tahoma" w:hAnsi="Tahoma" w:cs="Tahoma"/>
          <w:spacing w:val="13"/>
        </w:rPr>
        <w:t xml:space="preserve"> </w:t>
      </w:r>
      <w:r w:rsidRPr="000B7302">
        <w:rPr>
          <w:rFonts w:ascii="Tahoma" w:hAnsi="Tahoma" w:cs="Tahoma"/>
        </w:rPr>
        <w:t>conocía</w:t>
      </w:r>
      <w:r w:rsidRPr="000B7302">
        <w:rPr>
          <w:rFonts w:ascii="Tahoma" w:hAnsi="Tahoma" w:cs="Tahoma"/>
          <w:spacing w:val="13"/>
        </w:rPr>
        <w:t xml:space="preserve"> </w:t>
      </w:r>
      <w:r w:rsidRPr="000B7302">
        <w:rPr>
          <w:rFonts w:ascii="Tahoma" w:hAnsi="Tahoma" w:cs="Tahoma"/>
        </w:rPr>
        <w:t>co</w:t>
      </w:r>
      <w:r w:rsidRPr="000B7302">
        <w:rPr>
          <w:rFonts w:ascii="Tahoma" w:hAnsi="Tahoma" w:cs="Tahoma"/>
          <w:spacing w:val="-2"/>
        </w:rPr>
        <w:t>m</w:t>
      </w:r>
      <w:r w:rsidRPr="000B7302">
        <w:rPr>
          <w:rFonts w:ascii="Tahoma" w:hAnsi="Tahoma" w:cs="Tahoma"/>
        </w:rPr>
        <w:t>o</w:t>
      </w:r>
      <w:r w:rsidRPr="000B7302">
        <w:rPr>
          <w:rFonts w:ascii="Tahoma" w:hAnsi="Tahoma" w:cs="Tahoma"/>
          <w:spacing w:val="13"/>
        </w:rPr>
        <w:t xml:space="preserve"> </w:t>
      </w:r>
      <w:r w:rsidRPr="000B7302">
        <w:rPr>
          <w:rFonts w:ascii="Tahoma" w:hAnsi="Tahoma" w:cs="Tahoma"/>
        </w:rPr>
        <w:t>San</w:t>
      </w:r>
      <w:r w:rsidRPr="000B7302">
        <w:rPr>
          <w:rFonts w:ascii="Tahoma" w:hAnsi="Tahoma" w:cs="Tahoma"/>
          <w:spacing w:val="13"/>
        </w:rPr>
        <w:t xml:space="preserve"> </w:t>
      </w:r>
      <w:r w:rsidRPr="000B7302">
        <w:rPr>
          <w:rFonts w:ascii="Tahoma" w:hAnsi="Tahoma" w:cs="Tahoma"/>
          <w:spacing w:val="2"/>
        </w:rPr>
        <w:t>I</w:t>
      </w:r>
      <w:r w:rsidRPr="000B7302">
        <w:rPr>
          <w:rFonts w:ascii="Tahoma" w:hAnsi="Tahoma" w:cs="Tahoma"/>
        </w:rPr>
        <w:t>gnacio de los Encinos.</w:t>
      </w:r>
    </w:p>
    <w:p w:rsidR="00B703D5" w:rsidRPr="000B7302" w:rsidRDefault="00B703D5" w:rsidP="00B703D5">
      <w:pPr>
        <w:widowControl w:val="0"/>
        <w:autoSpaceDE w:val="0"/>
        <w:autoSpaceDN w:val="0"/>
        <w:adjustRightInd w:val="0"/>
        <w:spacing w:after="0" w:line="240" w:lineRule="auto"/>
        <w:ind w:right="-12"/>
        <w:jc w:val="both"/>
        <w:rPr>
          <w:rFonts w:ascii="Tahoma" w:hAnsi="Tahoma" w:cs="Tahoma"/>
        </w:rPr>
      </w:pPr>
      <w:r w:rsidRPr="000B7302">
        <w:rPr>
          <w:rFonts w:ascii="Tahoma" w:hAnsi="Tahoma" w:cs="Tahoma"/>
        </w:rPr>
        <w:t>El</w:t>
      </w:r>
      <w:r w:rsidRPr="000B7302">
        <w:rPr>
          <w:rFonts w:ascii="Tahoma" w:hAnsi="Tahoma" w:cs="Tahoma"/>
          <w:spacing w:val="6"/>
        </w:rPr>
        <w:t xml:space="preserve"> </w:t>
      </w:r>
      <w:r w:rsidRPr="000B7302">
        <w:rPr>
          <w:rFonts w:ascii="Tahoma" w:hAnsi="Tahoma" w:cs="Tahoma"/>
        </w:rPr>
        <w:t>tercer</w:t>
      </w:r>
      <w:r w:rsidRPr="000B7302">
        <w:rPr>
          <w:rFonts w:ascii="Tahoma" w:hAnsi="Tahoma" w:cs="Tahoma"/>
          <w:spacing w:val="6"/>
        </w:rPr>
        <w:t xml:space="preserve"> </w:t>
      </w:r>
      <w:r w:rsidRPr="000B7302">
        <w:rPr>
          <w:rFonts w:ascii="Tahoma" w:hAnsi="Tahoma" w:cs="Tahoma"/>
        </w:rPr>
        <w:t>cuartel</w:t>
      </w:r>
      <w:r w:rsidRPr="000B7302">
        <w:rPr>
          <w:rFonts w:ascii="Tahoma" w:hAnsi="Tahoma" w:cs="Tahoma"/>
          <w:spacing w:val="6"/>
        </w:rPr>
        <w:t xml:space="preserve"> </w:t>
      </w:r>
      <w:r w:rsidRPr="000B7302">
        <w:rPr>
          <w:rFonts w:ascii="Tahoma" w:hAnsi="Tahoma" w:cs="Tahoma"/>
        </w:rPr>
        <w:t>representa</w:t>
      </w:r>
      <w:r w:rsidRPr="000B7302">
        <w:rPr>
          <w:rFonts w:ascii="Tahoma" w:hAnsi="Tahoma" w:cs="Tahoma"/>
          <w:spacing w:val="6"/>
        </w:rPr>
        <w:t xml:space="preserve"> </w:t>
      </w:r>
      <w:r w:rsidRPr="000B7302">
        <w:rPr>
          <w:rFonts w:ascii="Tahoma" w:hAnsi="Tahoma" w:cs="Tahoma"/>
        </w:rPr>
        <w:t>la</w:t>
      </w:r>
      <w:r w:rsidRPr="000B7302">
        <w:rPr>
          <w:rFonts w:ascii="Tahoma" w:hAnsi="Tahoma" w:cs="Tahoma"/>
          <w:spacing w:val="6"/>
        </w:rPr>
        <w:t xml:space="preserve"> </w:t>
      </w:r>
      <w:r w:rsidRPr="000B7302">
        <w:rPr>
          <w:rFonts w:ascii="Tahoma" w:hAnsi="Tahoma" w:cs="Tahoma"/>
        </w:rPr>
        <w:t>trascenden</w:t>
      </w:r>
      <w:r w:rsidRPr="000B7302">
        <w:rPr>
          <w:rFonts w:ascii="Tahoma" w:hAnsi="Tahoma" w:cs="Tahoma"/>
          <w:spacing w:val="-1"/>
        </w:rPr>
        <w:t>t</w:t>
      </w:r>
      <w:r w:rsidRPr="000B7302">
        <w:rPr>
          <w:rFonts w:ascii="Tahoma" w:hAnsi="Tahoma" w:cs="Tahoma"/>
        </w:rPr>
        <w:t>al</w:t>
      </w:r>
      <w:r w:rsidRPr="000B7302">
        <w:rPr>
          <w:rFonts w:ascii="Tahoma" w:hAnsi="Tahoma" w:cs="Tahoma"/>
          <w:spacing w:val="6"/>
        </w:rPr>
        <w:t xml:space="preserve"> </w:t>
      </w:r>
      <w:r w:rsidRPr="000B7302">
        <w:rPr>
          <w:rFonts w:ascii="Tahoma" w:hAnsi="Tahoma" w:cs="Tahoma"/>
        </w:rPr>
        <w:t>fecha</w:t>
      </w:r>
      <w:r w:rsidRPr="000B7302">
        <w:rPr>
          <w:rFonts w:ascii="Tahoma" w:hAnsi="Tahoma" w:cs="Tahoma"/>
          <w:spacing w:val="6"/>
        </w:rPr>
        <w:t xml:space="preserve"> </w:t>
      </w:r>
      <w:r w:rsidRPr="000B7302">
        <w:rPr>
          <w:rFonts w:ascii="Tahoma" w:hAnsi="Tahoma" w:cs="Tahoma"/>
        </w:rPr>
        <w:t>del</w:t>
      </w:r>
      <w:r w:rsidRPr="000B7302">
        <w:rPr>
          <w:rFonts w:ascii="Tahoma" w:hAnsi="Tahoma" w:cs="Tahoma"/>
          <w:spacing w:val="6"/>
        </w:rPr>
        <w:t xml:space="preserve"> </w:t>
      </w:r>
      <w:r w:rsidRPr="000B7302">
        <w:rPr>
          <w:rFonts w:ascii="Tahoma" w:hAnsi="Tahoma" w:cs="Tahoma"/>
        </w:rPr>
        <w:t>31</w:t>
      </w:r>
      <w:r w:rsidRPr="000B7302">
        <w:rPr>
          <w:rFonts w:ascii="Tahoma" w:hAnsi="Tahoma" w:cs="Tahoma"/>
          <w:spacing w:val="6"/>
        </w:rPr>
        <w:t xml:space="preserve"> </w:t>
      </w:r>
      <w:r w:rsidRPr="000B7302">
        <w:rPr>
          <w:rFonts w:ascii="Tahoma" w:hAnsi="Tahoma" w:cs="Tahoma"/>
        </w:rPr>
        <w:t>de</w:t>
      </w:r>
      <w:r w:rsidRPr="000B7302">
        <w:rPr>
          <w:rFonts w:ascii="Tahoma" w:hAnsi="Tahoma" w:cs="Tahoma"/>
          <w:spacing w:val="6"/>
        </w:rPr>
        <w:t xml:space="preserve"> </w:t>
      </w:r>
      <w:proofErr w:type="gramStart"/>
      <w:r w:rsidRPr="000B7302">
        <w:rPr>
          <w:rFonts w:ascii="Tahoma" w:hAnsi="Tahoma" w:cs="Tahoma"/>
        </w:rPr>
        <w:t>Dicie</w:t>
      </w:r>
      <w:r w:rsidRPr="000B7302">
        <w:rPr>
          <w:rFonts w:ascii="Tahoma" w:hAnsi="Tahoma" w:cs="Tahoma"/>
          <w:spacing w:val="-2"/>
        </w:rPr>
        <w:t>m</w:t>
      </w:r>
      <w:r w:rsidRPr="000B7302">
        <w:rPr>
          <w:rFonts w:ascii="Tahoma" w:hAnsi="Tahoma" w:cs="Tahoma"/>
        </w:rPr>
        <w:t>bre</w:t>
      </w:r>
      <w:proofErr w:type="gramEnd"/>
      <w:r w:rsidRPr="000B7302">
        <w:rPr>
          <w:rFonts w:ascii="Tahoma" w:hAnsi="Tahoma" w:cs="Tahoma"/>
          <w:spacing w:val="6"/>
        </w:rPr>
        <w:t xml:space="preserve"> </w:t>
      </w:r>
      <w:r w:rsidRPr="000B7302">
        <w:rPr>
          <w:rFonts w:ascii="Tahoma" w:hAnsi="Tahoma" w:cs="Tahoma"/>
        </w:rPr>
        <w:t>de</w:t>
      </w:r>
      <w:r w:rsidRPr="000B7302">
        <w:rPr>
          <w:rFonts w:ascii="Tahoma" w:hAnsi="Tahoma" w:cs="Tahoma"/>
          <w:spacing w:val="6"/>
        </w:rPr>
        <w:t xml:space="preserve"> </w:t>
      </w:r>
      <w:r w:rsidRPr="000B7302">
        <w:rPr>
          <w:rFonts w:ascii="Tahoma" w:hAnsi="Tahoma" w:cs="Tahoma"/>
        </w:rPr>
        <w:t>1861,</w:t>
      </w:r>
      <w:r w:rsidRPr="000B7302">
        <w:rPr>
          <w:rFonts w:ascii="Tahoma" w:hAnsi="Tahoma" w:cs="Tahoma"/>
          <w:spacing w:val="6"/>
        </w:rPr>
        <w:t xml:space="preserve"> </w:t>
      </w:r>
      <w:r w:rsidRPr="000B7302">
        <w:rPr>
          <w:rFonts w:ascii="Tahoma" w:hAnsi="Tahoma" w:cs="Tahoma"/>
        </w:rPr>
        <w:t>cuando</w:t>
      </w:r>
      <w:r w:rsidRPr="000B7302">
        <w:rPr>
          <w:rFonts w:ascii="Tahoma" w:hAnsi="Tahoma" w:cs="Tahoma"/>
          <w:spacing w:val="6"/>
        </w:rPr>
        <w:t xml:space="preserve"> </w:t>
      </w:r>
      <w:r w:rsidRPr="000B7302">
        <w:rPr>
          <w:rFonts w:ascii="Tahoma" w:hAnsi="Tahoma" w:cs="Tahoma"/>
        </w:rPr>
        <w:t>por decreto</w:t>
      </w:r>
      <w:r w:rsidRPr="000B7302">
        <w:rPr>
          <w:rFonts w:ascii="Tahoma" w:hAnsi="Tahoma" w:cs="Tahoma"/>
          <w:spacing w:val="20"/>
        </w:rPr>
        <w:t xml:space="preserve"> </w:t>
      </w:r>
      <w:r w:rsidRPr="000B7302">
        <w:rPr>
          <w:rFonts w:ascii="Tahoma" w:hAnsi="Tahoma" w:cs="Tahoma"/>
        </w:rPr>
        <w:t>número</w:t>
      </w:r>
      <w:r w:rsidRPr="000B7302">
        <w:rPr>
          <w:rFonts w:ascii="Tahoma" w:hAnsi="Tahoma" w:cs="Tahoma"/>
          <w:spacing w:val="20"/>
        </w:rPr>
        <w:t xml:space="preserve"> </w:t>
      </w:r>
      <w:r w:rsidRPr="000B7302">
        <w:rPr>
          <w:rFonts w:ascii="Tahoma" w:hAnsi="Tahoma" w:cs="Tahoma"/>
        </w:rPr>
        <w:t>30</w:t>
      </w:r>
      <w:r w:rsidRPr="000B7302">
        <w:rPr>
          <w:rFonts w:ascii="Tahoma" w:hAnsi="Tahoma" w:cs="Tahoma"/>
          <w:spacing w:val="20"/>
        </w:rPr>
        <w:t xml:space="preserve"> </w:t>
      </w:r>
      <w:r w:rsidRPr="000B7302">
        <w:rPr>
          <w:rFonts w:ascii="Tahoma" w:hAnsi="Tahoma" w:cs="Tahoma"/>
        </w:rPr>
        <w:t>el</w:t>
      </w:r>
      <w:r w:rsidRPr="000B7302">
        <w:rPr>
          <w:rFonts w:ascii="Tahoma" w:hAnsi="Tahoma" w:cs="Tahoma"/>
          <w:spacing w:val="20"/>
        </w:rPr>
        <w:t xml:space="preserve"> </w:t>
      </w:r>
      <w:r w:rsidRPr="000B7302">
        <w:rPr>
          <w:rFonts w:ascii="Tahoma" w:hAnsi="Tahoma" w:cs="Tahoma"/>
        </w:rPr>
        <w:t>pueblo</w:t>
      </w:r>
      <w:r w:rsidRPr="000B7302">
        <w:rPr>
          <w:rFonts w:ascii="Tahoma" w:hAnsi="Tahoma" w:cs="Tahoma"/>
          <w:spacing w:val="20"/>
        </w:rPr>
        <w:t xml:space="preserve"> </w:t>
      </w:r>
      <w:r w:rsidRPr="000B7302">
        <w:rPr>
          <w:rFonts w:ascii="Tahoma" w:hAnsi="Tahoma" w:cs="Tahoma"/>
        </w:rPr>
        <w:t>de</w:t>
      </w:r>
      <w:r w:rsidRPr="000B7302">
        <w:rPr>
          <w:rFonts w:ascii="Tahoma" w:hAnsi="Tahoma" w:cs="Tahoma"/>
          <w:spacing w:val="20"/>
        </w:rPr>
        <w:t xml:space="preserve"> </w:t>
      </w:r>
      <w:r w:rsidRPr="000B7302">
        <w:rPr>
          <w:rFonts w:ascii="Tahoma" w:hAnsi="Tahoma" w:cs="Tahoma"/>
        </w:rPr>
        <w:t>San</w:t>
      </w:r>
      <w:r w:rsidRPr="000B7302">
        <w:rPr>
          <w:rFonts w:ascii="Tahoma" w:hAnsi="Tahoma" w:cs="Tahoma"/>
          <w:spacing w:val="20"/>
        </w:rPr>
        <w:t xml:space="preserve"> </w:t>
      </w:r>
      <w:r w:rsidRPr="000B7302">
        <w:rPr>
          <w:rFonts w:ascii="Tahoma" w:hAnsi="Tahoma" w:cs="Tahoma"/>
        </w:rPr>
        <w:t>Ignacio</w:t>
      </w:r>
      <w:r w:rsidRPr="000B7302">
        <w:rPr>
          <w:rFonts w:ascii="Tahoma" w:hAnsi="Tahoma" w:cs="Tahoma"/>
          <w:spacing w:val="20"/>
        </w:rPr>
        <w:t xml:space="preserve"> </w:t>
      </w:r>
      <w:r w:rsidRPr="000B7302">
        <w:rPr>
          <w:rFonts w:ascii="Tahoma" w:hAnsi="Tahoma" w:cs="Tahoma"/>
        </w:rPr>
        <w:t>de</w:t>
      </w:r>
      <w:r w:rsidRPr="000B7302">
        <w:rPr>
          <w:rFonts w:ascii="Tahoma" w:hAnsi="Tahoma" w:cs="Tahoma"/>
          <w:spacing w:val="21"/>
        </w:rPr>
        <w:t xml:space="preserve"> </w:t>
      </w:r>
      <w:r w:rsidRPr="000B7302">
        <w:rPr>
          <w:rFonts w:ascii="Tahoma" w:hAnsi="Tahoma" w:cs="Tahoma"/>
        </w:rPr>
        <w:t>Morelos</w:t>
      </w:r>
      <w:r w:rsidRPr="000B7302">
        <w:rPr>
          <w:rFonts w:ascii="Tahoma" w:hAnsi="Tahoma" w:cs="Tahoma"/>
          <w:spacing w:val="18"/>
        </w:rPr>
        <w:t xml:space="preserve"> </w:t>
      </w:r>
      <w:r w:rsidRPr="000B7302">
        <w:rPr>
          <w:rFonts w:ascii="Tahoma" w:hAnsi="Tahoma" w:cs="Tahoma"/>
        </w:rPr>
        <w:t>se</w:t>
      </w:r>
      <w:r w:rsidRPr="000B7302">
        <w:rPr>
          <w:rFonts w:ascii="Tahoma" w:hAnsi="Tahoma" w:cs="Tahoma"/>
          <w:spacing w:val="20"/>
        </w:rPr>
        <w:t xml:space="preserve"> </w:t>
      </w:r>
      <w:r w:rsidRPr="000B7302">
        <w:rPr>
          <w:rFonts w:ascii="Tahoma" w:hAnsi="Tahoma" w:cs="Tahoma"/>
        </w:rPr>
        <w:t>erige</w:t>
      </w:r>
      <w:r w:rsidRPr="000B7302">
        <w:rPr>
          <w:rFonts w:ascii="Tahoma" w:hAnsi="Tahoma" w:cs="Tahoma"/>
          <w:spacing w:val="20"/>
        </w:rPr>
        <w:t xml:space="preserve"> </w:t>
      </w:r>
      <w:r w:rsidRPr="000B7302">
        <w:rPr>
          <w:rFonts w:ascii="Tahoma" w:hAnsi="Tahoma" w:cs="Tahoma"/>
        </w:rPr>
        <w:t>en</w:t>
      </w:r>
      <w:r w:rsidRPr="000B7302">
        <w:rPr>
          <w:rFonts w:ascii="Tahoma" w:hAnsi="Tahoma" w:cs="Tahoma"/>
          <w:spacing w:val="20"/>
        </w:rPr>
        <w:t xml:space="preserve"> </w:t>
      </w:r>
      <w:r w:rsidRPr="000B7302">
        <w:rPr>
          <w:rFonts w:ascii="Tahoma" w:hAnsi="Tahoma" w:cs="Tahoma"/>
          <w:spacing w:val="-2"/>
        </w:rPr>
        <w:t>m</w:t>
      </w:r>
      <w:r w:rsidRPr="000B7302">
        <w:rPr>
          <w:rFonts w:ascii="Tahoma" w:hAnsi="Tahoma" w:cs="Tahoma"/>
          <w:spacing w:val="1"/>
        </w:rPr>
        <w:t>u</w:t>
      </w:r>
      <w:r w:rsidRPr="000B7302">
        <w:rPr>
          <w:rFonts w:ascii="Tahoma" w:hAnsi="Tahoma" w:cs="Tahoma"/>
        </w:rPr>
        <w:t>nicipalidad</w:t>
      </w:r>
      <w:r w:rsidRPr="000B7302">
        <w:rPr>
          <w:rFonts w:ascii="Tahoma" w:hAnsi="Tahoma" w:cs="Tahoma"/>
          <w:spacing w:val="20"/>
        </w:rPr>
        <w:t xml:space="preserve"> </w:t>
      </w:r>
      <w:r w:rsidRPr="000B7302">
        <w:rPr>
          <w:rFonts w:ascii="Tahoma" w:hAnsi="Tahoma" w:cs="Tahoma"/>
        </w:rPr>
        <w:t>con</w:t>
      </w:r>
      <w:r w:rsidRPr="000B7302">
        <w:rPr>
          <w:rFonts w:ascii="Tahoma" w:hAnsi="Tahoma" w:cs="Tahoma"/>
          <w:spacing w:val="20"/>
        </w:rPr>
        <w:t xml:space="preserve"> </w:t>
      </w:r>
      <w:r w:rsidRPr="000B7302">
        <w:rPr>
          <w:rFonts w:ascii="Tahoma" w:hAnsi="Tahoma" w:cs="Tahoma"/>
        </w:rPr>
        <w:t>el no</w:t>
      </w:r>
      <w:r w:rsidRPr="000B7302">
        <w:rPr>
          <w:rFonts w:ascii="Tahoma" w:hAnsi="Tahoma" w:cs="Tahoma"/>
          <w:spacing w:val="-2"/>
        </w:rPr>
        <w:t>m</w:t>
      </w:r>
      <w:r w:rsidRPr="000B7302">
        <w:rPr>
          <w:rFonts w:ascii="Tahoma" w:hAnsi="Tahoma" w:cs="Tahoma"/>
        </w:rPr>
        <w:t>bre</w:t>
      </w:r>
      <w:r w:rsidRPr="000B7302">
        <w:rPr>
          <w:rFonts w:ascii="Tahoma" w:hAnsi="Tahoma" w:cs="Tahoma"/>
          <w:spacing w:val="24"/>
        </w:rPr>
        <w:t xml:space="preserve"> </w:t>
      </w:r>
      <w:r w:rsidRPr="000B7302">
        <w:rPr>
          <w:rFonts w:ascii="Tahoma" w:hAnsi="Tahoma" w:cs="Tahoma"/>
        </w:rPr>
        <w:t>de</w:t>
      </w:r>
      <w:r w:rsidRPr="000B7302">
        <w:rPr>
          <w:rFonts w:ascii="Tahoma" w:hAnsi="Tahoma" w:cs="Tahoma"/>
          <w:spacing w:val="24"/>
        </w:rPr>
        <w:t xml:space="preserve"> </w:t>
      </w:r>
      <w:r w:rsidRPr="000B7302">
        <w:rPr>
          <w:rFonts w:ascii="Tahoma" w:hAnsi="Tahoma" w:cs="Tahoma"/>
        </w:rPr>
        <w:t>Degollado</w:t>
      </w:r>
      <w:r w:rsidRPr="000B7302">
        <w:rPr>
          <w:rFonts w:ascii="Tahoma" w:hAnsi="Tahoma" w:cs="Tahoma"/>
          <w:spacing w:val="24"/>
        </w:rPr>
        <w:t xml:space="preserve"> </w:t>
      </w:r>
      <w:r w:rsidRPr="000B7302">
        <w:rPr>
          <w:rFonts w:ascii="Tahoma" w:hAnsi="Tahoma" w:cs="Tahoma"/>
        </w:rPr>
        <w:t>en</w:t>
      </w:r>
      <w:r w:rsidRPr="000B7302">
        <w:rPr>
          <w:rFonts w:ascii="Tahoma" w:hAnsi="Tahoma" w:cs="Tahoma"/>
          <w:spacing w:val="24"/>
        </w:rPr>
        <w:t xml:space="preserve"> </w:t>
      </w:r>
      <w:r w:rsidRPr="000B7302">
        <w:rPr>
          <w:rFonts w:ascii="Tahoma" w:hAnsi="Tahoma" w:cs="Tahoma"/>
          <w:spacing w:val="-2"/>
        </w:rPr>
        <w:t>m</w:t>
      </w:r>
      <w:r w:rsidRPr="000B7302">
        <w:rPr>
          <w:rFonts w:ascii="Tahoma" w:hAnsi="Tahoma" w:cs="Tahoma"/>
          <w:spacing w:val="1"/>
        </w:rPr>
        <w:t>e</w:t>
      </w:r>
      <w:r w:rsidRPr="000B7302">
        <w:rPr>
          <w:rFonts w:ascii="Tahoma" w:hAnsi="Tahoma" w:cs="Tahoma"/>
          <w:spacing w:val="-2"/>
        </w:rPr>
        <w:t>m</w:t>
      </w:r>
      <w:r w:rsidRPr="000B7302">
        <w:rPr>
          <w:rFonts w:ascii="Tahoma" w:hAnsi="Tahoma" w:cs="Tahoma"/>
        </w:rPr>
        <w:t>oria</w:t>
      </w:r>
      <w:r w:rsidRPr="000B7302">
        <w:rPr>
          <w:rFonts w:ascii="Tahoma" w:hAnsi="Tahoma" w:cs="Tahoma"/>
          <w:spacing w:val="24"/>
        </w:rPr>
        <w:t xml:space="preserve"> </w:t>
      </w:r>
      <w:r w:rsidRPr="000B7302">
        <w:rPr>
          <w:rFonts w:ascii="Tahoma" w:hAnsi="Tahoma" w:cs="Tahoma"/>
        </w:rPr>
        <w:t>del</w:t>
      </w:r>
      <w:r w:rsidRPr="000B7302">
        <w:rPr>
          <w:rFonts w:ascii="Tahoma" w:hAnsi="Tahoma" w:cs="Tahoma"/>
          <w:spacing w:val="24"/>
        </w:rPr>
        <w:t xml:space="preserve"> </w:t>
      </w:r>
      <w:r w:rsidRPr="000B7302">
        <w:rPr>
          <w:rFonts w:ascii="Tahoma" w:hAnsi="Tahoma" w:cs="Tahoma"/>
        </w:rPr>
        <w:t>ilustre</w:t>
      </w:r>
      <w:r w:rsidRPr="000B7302">
        <w:rPr>
          <w:rFonts w:ascii="Tahoma" w:hAnsi="Tahoma" w:cs="Tahoma"/>
          <w:spacing w:val="22"/>
        </w:rPr>
        <w:t xml:space="preserve"> </w:t>
      </w:r>
      <w:r w:rsidRPr="000B7302">
        <w:rPr>
          <w:rFonts w:ascii="Tahoma" w:hAnsi="Tahoma" w:cs="Tahoma"/>
        </w:rPr>
        <w:t>General</w:t>
      </w:r>
      <w:r w:rsidRPr="000B7302">
        <w:rPr>
          <w:rFonts w:ascii="Tahoma" w:hAnsi="Tahoma" w:cs="Tahoma"/>
          <w:spacing w:val="24"/>
        </w:rPr>
        <w:t xml:space="preserve"> </w:t>
      </w:r>
      <w:r w:rsidRPr="000B7302">
        <w:rPr>
          <w:rFonts w:ascii="Tahoma" w:hAnsi="Tahoma" w:cs="Tahoma"/>
        </w:rPr>
        <w:t>Santos</w:t>
      </w:r>
      <w:r w:rsidRPr="000B7302">
        <w:rPr>
          <w:rFonts w:ascii="Tahoma" w:hAnsi="Tahoma" w:cs="Tahoma"/>
          <w:spacing w:val="24"/>
        </w:rPr>
        <w:t xml:space="preserve"> </w:t>
      </w:r>
      <w:r w:rsidRPr="000B7302">
        <w:rPr>
          <w:rFonts w:ascii="Tahoma" w:hAnsi="Tahoma" w:cs="Tahoma"/>
        </w:rPr>
        <w:t>Degollado.</w:t>
      </w:r>
      <w:r w:rsidRPr="000B7302">
        <w:rPr>
          <w:rFonts w:ascii="Tahoma" w:hAnsi="Tahoma" w:cs="Tahoma"/>
          <w:spacing w:val="24"/>
        </w:rPr>
        <w:t xml:space="preserve"> </w:t>
      </w:r>
      <w:r w:rsidRPr="000B7302">
        <w:rPr>
          <w:rFonts w:ascii="Tahoma" w:hAnsi="Tahoma" w:cs="Tahoma"/>
        </w:rPr>
        <w:t>El</w:t>
      </w:r>
      <w:r w:rsidRPr="000B7302">
        <w:rPr>
          <w:rFonts w:ascii="Tahoma" w:hAnsi="Tahoma" w:cs="Tahoma"/>
          <w:spacing w:val="24"/>
        </w:rPr>
        <w:t xml:space="preserve"> </w:t>
      </w:r>
      <w:r w:rsidRPr="000B7302">
        <w:rPr>
          <w:rFonts w:ascii="Tahoma" w:hAnsi="Tahoma" w:cs="Tahoma"/>
        </w:rPr>
        <w:t>trazo</w:t>
      </w:r>
      <w:r w:rsidRPr="000B7302">
        <w:rPr>
          <w:rFonts w:ascii="Tahoma" w:hAnsi="Tahoma" w:cs="Tahoma"/>
          <w:spacing w:val="24"/>
        </w:rPr>
        <w:t xml:space="preserve"> </w:t>
      </w:r>
      <w:r w:rsidRPr="000B7302">
        <w:rPr>
          <w:rFonts w:ascii="Tahoma" w:hAnsi="Tahoma" w:cs="Tahoma"/>
        </w:rPr>
        <w:t>original del</w:t>
      </w:r>
      <w:r w:rsidRPr="000B7302">
        <w:rPr>
          <w:rFonts w:ascii="Tahoma" w:hAnsi="Tahoma" w:cs="Tahoma"/>
          <w:spacing w:val="30"/>
        </w:rPr>
        <w:t xml:space="preserve"> </w:t>
      </w:r>
      <w:r w:rsidRPr="000B7302">
        <w:rPr>
          <w:rFonts w:ascii="Tahoma" w:hAnsi="Tahoma" w:cs="Tahoma"/>
        </w:rPr>
        <w:t>poblado</w:t>
      </w:r>
      <w:r w:rsidRPr="000B7302">
        <w:rPr>
          <w:rFonts w:ascii="Tahoma" w:hAnsi="Tahoma" w:cs="Tahoma"/>
          <w:spacing w:val="30"/>
        </w:rPr>
        <w:t xml:space="preserve"> </w:t>
      </w:r>
      <w:r w:rsidRPr="000B7302">
        <w:rPr>
          <w:rFonts w:ascii="Tahoma" w:hAnsi="Tahoma" w:cs="Tahoma"/>
        </w:rPr>
        <w:t>estuvo</w:t>
      </w:r>
      <w:r w:rsidRPr="000B7302">
        <w:rPr>
          <w:rFonts w:ascii="Tahoma" w:hAnsi="Tahoma" w:cs="Tahoma"/>
          <w:spacing w:val="30"/>
        </w:rPr>
        <w:t xml:space="preserve"> </w:t>
      </w:r>
      <w:r w:rsidRPr="000B7302">
        <w:rPr>
          <w:rFonts w:ascii="Tahoma" w:hAnsi="Tahoma" w:cs="Tahoma"/>
        </w:rPr>
        <w:t>a</w:t>
      </w:r>
      <w:r w:rsidRPr="000B7302">
        <w:rPr>
          <w:rFonts w:ascii="Tahoma" w:hAnsi="Tahoma" w:cs="Tahoma"/>
          <w:spacing w:val="30"/>
        </w:rPr>
        <w:t xml:space="preserve"> </w:t>
      </w:r>
      <w:r w:rsidRPr="000B7302">
        <w:rPr>
          <w:rFonts w:ascii="Tahoma" w:hAnsi="Tahoma" w:cs="Tahoma"/>
        </w:rPr>
        <w:t>cargo</w:t>
      </w:r>
      <w:r w:rsidRPr="000B7302">
        <w:rPr>
          <w:rFonts w:ascii="Tahoma" w:hAnsi="Tahoma" w:cs="Tahoma"/>
          <w:spacing w:val="30"/>
        </w:rPr>
        <w:t xml:space="preserve"> </w:t>
      </w:r>
      <w:r w:rsidRPr="000B7302">
        <w:rPr>
          <w:rFonts w:ascii="Tahoma" w:hAnsi="Tahoma" w:cs="Tahoma"/>
        </w:rPr>
        <w:t>del</w:t>
      </w:r>
      <w:r w:rsidRPr="000B7302">
        <w:rPr>
          <w:rFonts w:ascii="Tahoma" w:hAnsi="Tahoma" w:cs="Tahoma"/>
          <w:spacing w:val="30"/>
        </w:rPr>
        <w:t xml:space="preserve"> </w:t>
      </w:r>
      <w:r w:rsidRPr="000B7302">
        <w:rPr>
          <w:rFonts w:ascii="Tahoma" w:hAnsi="Tahoma" w:cs="Tahoma"/>
        </w:rPr>
        <w:t>Ingeniero</w:t>
      </w:r>
      <w:r w:rsidRPr="000B7302">
        <w:rPr>
          <w:rFonts w:ascii="Tahoma" w:hAnsi="Tahoma" w:cs="Tahoma"/>
          <w:spacing w:val="30"/>
        </w:rPr>
        <w:t xml:space="preserve"> </w:t>
      </w:r>
      <w:r w:rsidRPr="000B7302">
        <w:rPr>
          <w:rFonts w:ascii="Tahoma" w:hAnsi="Tahoma" w:cs="Tahoma"/>
        </w:rPr>
        <w:t>Jesús</w:t>
      </w:r>
      <w:r w:rsidRPr="000B7302">
        <w:rPr>
          <w:rFonts w:ascii="Tahoma" w:hAnsi="Tahoma" w:cs="Tahoma"/>
          <w:spacing w:val="28"/>
        </w:rPr>
        <w:t xml:space="preserve"> </w:t>
      </w:r>
      <w:r w:rsidRPr="000B7302">
        <w:rPr>
          <w:rFonts w:ascii="Tahoma" w:hAnsi="Tahoma" w:cs="Tahoma"/>
        </w:rPr>
        <w:t>Navarro.</w:t>
      </w:r>
      <w:r w:rsidRPr="000B7302">
        <w:rPr>
          <w:rFonts w:ascii="Tahoma" w:hAnsi="Tahoma" w:cs="Tahoma"/>
          <w:spacing w:val="30"/>
        </w:rPr>
        <w:t xml:space="preserve"> </w:t>
      </w:r>
      <w:r w:rsidRPr="000B7302">
        <w:rPr>
          <w:rFonts w:ascii="Tahoma" w:hAnsi="Tahoma" w:cs="Tahoma"/>
        </w:rPr>
        <w:t>Los</w:t>
      </w:r>
      <w:r w:rsidRPr="000B7302">
        <w:rPr>
          <w:rFonts w:ascii="Tahoma" w:hAnsi="Tahoma" w:cs="Tahoma"/>
          <w:spacing w:val="30"/>
        </w:rPr>
        <w:t xml:space="preserve"> </w:t>
      </w:r>
      <w:r w:rsidRPr="000B7302">
        <w:rPr>
          <w:rFonts w:ascii="Tahoma" w:hAnsi="Tahoma" w:cs="Tahoma"/>
        </w:rPr>
        <w:t>colores</w:t>
      </w:r>
      <w:r w:rsidRPr="000B7302">
        <w:rPr>
          <w:rFonts w:ascii="Tahoma" w:hAnsi="Tahoma" w:cs="Tahoma"/>
          <w:spacing w:val="30"/>
        </w:rPr>
        <w:t xml:space="preserve"> </w:t>
      </w:r>
      <w:r w:rsidRPr="000B7302">
        <w:rPr>
          <w:rFonts w:ascii="Tahoma" w:hAnsi="Tahoma" w:cs="Tahoma"/>
        </w:rPr>
        <w:t>que</w:t>
      </w:r>
      <w:r w:rsidRPr="000B7302">
        <w:rPr>
          <w:rFonts w:ascii="Tahoma" w:hAnsi="Tahoma" w:cs="Tahoma"/>
          <w:spacing w:val="30"/>
        </w:rPr>
        <w:t xml:space="preserve"> </w:t>
      </w:r>
      <w:r w:rsidRPr="000B7302">
        <w:rPr>
          <w:rFonts w:ascii="Tahoma" w:hAnsi="Tahoma" w:cs="Tahoma"/>
        </w:rPr>
        <w:t>predo</w:t>
      </w:r>
      <w:r w:rsidRPr="000B7302">
        <w:rPr>
          <w:rFonts w:ascii="Tahoma" w:hAnsi="Tahoma" w:cs="Tahoma"/>
          <w:spacing w:val="-2"/>
        </w:rPr>
        <w:t>m</w:t>
      </w:r>
      <w:r w:rsidRPr="000B7302">
        <w:rPr>
          <w:rFonts w:ascii="Tahoma" w:hAnsi="Tahoma" w:cs="Tahoma"/>
        </w:rPr>
        <w:t>inan</w:t>
      </w:r>
      <w:r w:rsidRPr="000B7302">
        <w:rPr>
          <w:rFonts w:ascii="Tahoma" w:hAnsi="Tahoma" w:cs="Tahoma"/>
          <w:spacing w:val="30"/>
        </w:rPr>
        <w:t xml:space="preserve"> </w:t>
      </w:r>
      <w:r w:rsidRPr="000B7302">
        <w:rPr>
          <w:rFonts w:ascii="Tahoma" w:hAnsi="Tahoma" w:cs="Tahoma"/>
        </w:rPr>
        <w:t>en este</w:t>
      </w:r>
      <w:r w:rsidRPr="000B7302">
        <w:rPr>
          <w:rFonts w:ascii="Tahoma" w:hAnsi="Tahoma" w:cs="Tahoma"/>
          <w:spacing w:val="9"/>
        </w:rPr>
        <w:t xml:space="preserve"> </w:t>
      </w:r>
      <w:r w:rsidRPr="000B7302">
        <w:rPr>
          <w:rFonts w:ascii="Tahoma" w:hAnsi="Tahoma" w:cs="Tahoma"/>
        </w:rPr>
        <w:t>cu</w:t>
      </w:r>
      <w:r w:rsidRPr="000B7302">
        <w:rPr>
          <w:rFonts w:ascii="Tahoma" w:hAnsi="Tahoma" w:cs="Tahoma"/>
          <w:spacing w:val="-1"/>
        </w:rPr>
        <w:t>a</w:t>
      </w:r>
      <w:r w:rsidRPr="000B7302">
        <w:rPr>
          <w:rFonts w:ascii="Tahoma" w:hAnsi="Tahoma" w:cs="Tahoma"/>
        </w:rPr>
        <w:t>rt</w:t>
      </w:r>
      <w:r w:rsidRPr="000B7302">
        <w:rPr>
          <w:rFonts w:ascii="Tahoma" w:hAnsi="Tahoma" w:cs="Tahoma"/>
          <w:spacing w:val="-1"/>
        </w:rPr>
        <w:t>e</w:t>
      </w:r>
      <w:r w:rsidRPr="000B7302">
        <w:rPr>
          <w:rFonts w:ascii="Tahoma" w:hAnsi="Tahoma" w:cs="Tahoma"/>
        </w:rPr>
        <w:t>l</w:t>
      </w:r>
      <w:r w:rsidRPr="000B7302">
        <w:rPr>
          <w:rFonts w:ascii="Tahoma" w:hAnsi="Tahoma" w:cs="Tahoma"/>
          <w:spacing w:val="9"/>
        </w:rPr>
        <w:t xml:space="preserve"> </w:t>
      </w:r>
      <w:r w:rsidRPr="000B7302">
        <w:rPr>
          <w:rFonts w:ascii="Tahoma" w:hAnsi="Tahoma" w:cs="Tahoma"/>
        </w:rPr>
        <w:t>son</w:t>
      </w:r>
      <w:r w:rsidRPr="000B7302">
        <w:rPr>
          <w:rFonts w:ascii="Tahoma" w:hAnsi="Tahoma" w:cs="Tahoma"/>
          <w:spacing w:val="9"/>
        </w:rPr>
        <w:t xml:space="preserve"> </w:t>
      </w:r>
      <w:r w:rsidRPr="000B7302">
        <w:rPr>
          <w:rFonts w:ascii="Tahoma" w:hAnsi="Tahoma" w:cs="Tahoma"/>
        </w:rPr>
        <w:t>azul</w:t>
      </w:r>
      <w:r w:rsidRPr="000B7302">
        <w:rPr>
          <w:rFonts w:ascii="Tahoma" w:hAnsi="Tahoma" w:cs="Tahoma"/>
          <w:spacing w:val="9"/>
        </w:rPr>
        <w:t xml:space="preserve"> </w:t>
      </w:r>
      <w:r w:rsidRPr="000B7302">
        <w:rPr>
          <w:rFonts w:ascii="Tahoma" w:hAnsi="Tahoma" w:cs="Tahoma"/>
        </w:rPr>
        <w:t>co</w:t>
      </w:r>
      <w:r w:rsidRPr="000B7302">
        <w:rPr>
          <w:rFonts w:ascii="Tahoma" w:hAnsi="Tahoma" w:cs="Tahoma"/>
          <w:spacing w:val="-1"/>
        </w:rPr>
        <w:t>b</w:t>
      </w:r>
      <w:r w:rsidRPr="000B7302">
        <w:rPr>
          <w:rFonts w:ascii="Tahoma" w:hAnsi="Tahoma" w:cs="Tahoma"/>
        </w:rPr>
        <w:t>alto</w:t>
      </w:r>
      <w:r w:rsidRPr="000B7302">
        <w:rPr>
          <w:rFonts w:ascii="Tahoma" w:hAnsi="Tahoma" w:cs="Tahoma"/>
          <w:spacing w:val="9"/>
        </w:rPr>
        <w:t xml:space="preserve"> </w:t>
      </w:r>
      <w:r w:rsidRPr="000B7302">
        <w:rPr>
          <w:rFonts w:ascii="Tahoma" w:hAnsi="Tahoma" w:cs="Tahoma"/>
        </w:rPr>
        <w:t>y</w:t>
      </w:r>
      <w:r w:rsidRPr="000B7302">
        <w:rPr>
          <w:rFonts w:ascii="Tahoma" w:hAnsi="Tahoma" w:cs="Tahoma"/>
          <w:spacing w:val="9"/>
        </w:rPr>
        <w:t xml:space="preserve"> </w:t>
      </w:r>
      <w:r w:rsidRPr="000B7302">
        <w:rPr>
          <w:rFonts w:ascii="Tahoma" w:hAnsi="Tahoma" w:cs="Tahoma"/>
        </w:rPr>
        <w:t>el</w:t>
      </w:r>
      <w:r w:rsidRPr="000B7302">
        <w:rPr>
          <w:rFonts w:ascii="Tahoma" w:hAnsi="Tahoma" w:cs="Tahoma"/>
          <w:spacing w:val="9"/>
        </w:rPr>
        <w:t xml:space="preserve"> </w:t>
      </w:r>
      <w:r w:rsidRPr="000B7302">
        <w:rPr>
          <w:rFonts w:ascii="Tahoma" w:hAnsi="Tahoma" w:cs="Tahoma"/>
        </w:rPr>
        <w:t>a</w:t>
      </w:r>
      <w:r w:rsidRPr="000B7302">
        <w:rPr>
          <w:rFonts w:ascii="Tahoma" w:hAnsi="Tahoma" w:cs="Tahoma"/>
          <w:spacing w:val="-2"/>
        </w:rPr>
        <w:t>m</w:t>
      </w:r>
      <w:r w:rsidRPr="000B7302">
        <w:rPr>
          <w:rFonts w:ascii="Tahoma" w:hAnsi="Tahoma" w:cs="Tahoma"/>
        </w:rPr>
        <w:t>arillo</w:t>
      </w:r>
      <w:r w:rsidRPr="000B7302">
        <w:rPr>
          <w:rFonts w:ascii="Tahoma" w:hAnsi="Tahoma" w:cs="Tahoma"/>
          <w:spacing w:val="9"/>
        </w:rPr>
        <w:t xml:space="preserve"> </w:t>
      </w:r>
      <w:r w:rsidRPr="000B7302">
        <w:rPr>
          <w:rFonts w:ascii="Tahoma" w:hAnsi="Tahoma" w:cs="Tahoma"/>
        </w:rPr>
        <w:t>cro</w:t>
      </w:r>
      <w:r w:rsidRPr="000B7302">
        <w:rPr>
          <w:rFonts w:ascii="Tahoma" w:hAnsi="Tahoma" w:cs="Tahoma"/>
          <w:spacing w:val="-2"/>
        </w:rPr>
        <w:t>m</w:t>
      </w:r>
      <w:r w:rsidRPr="000B7302">
        <w:rPr>
          <w:rFonts w:ascii="Tahoma" w:hAnsi="Tahoma" w:cs="Tahoma"/>
        </w:rPr>
        <w:t>o</w:t>
      </w:r>
      <w:r w:rsidRPr="000B7302">
        <w:rPr>
          <w:rFonts w:ascii="Tahoma" w:hAnsi="Tahoma" w:cs="Tahoma"/>
          <w:spacing w:val="9"/>
        </w:rPr>
        <w:t xml:space="preserve"> </w:t>
      </w:r>
      <w:r w:rsidRPr="000B7302">
        <w:rPr>
          <w:rFonts w:ascii="Tahoma" w:hAnsi="Tahoma" w:cs="Tahoma"/>
        </w:rPr>
        <w:t>que</w:t>
      </w:r>
      <w:r w:rsidRPr="000B7302">
        <w:rPr>
          <w:rFonts w:ascii="Tahoma" w:hAnsi="Tahoma" w:cs="Tahoma"/>
          <w:spacing w:val="9"/>
        </w:rPr>
        <w:t xml:space="preserve"> </w:t>
      </w:r>
      <w:r w:rsidRPr="000B7302">
        <w:rPr>
          <w:rFonts w:ascii="Tahoma" w:hAnsi="Tahoma" w:cs="Tahoma"/>
        </w:rPr>
        <w:t>repres</w:t>
      </w:r>
      <w:r w:rsidRPr="000B7302">
        <w:rPr>
          <w:rFonts w:ascii="Tahoma" w:hAnsi="Tahoma" w:cs="Tahoma"/>
          <w:spacing w:val="-1"/>
        </w:rPr>
        <w:t>e</w:t>
      </w:r>
      <w:r w:rsidRPr="000B7302">
        <w:rPr>
          <w:rFonts w:ascii="Tahoma" w:hAnsi="Tahoma" w:cs="Tahoma"/>
        </w:rPr>
        <w:t>ntan</w:t>
      </w:r>
      <w:r w:rsidRPr="000B7302">
        <w:rPr>
          <w:rFonts w:ascii="Tahoma" w:hAnsi="Tahoma" w:cs="Tahoma"/>
          <w:spacing w:val="9"/>
        </w:rPr>
        <w:t xml:space="preserve"> </w:t>
      </w:r>
      <w:r w:rsidRPr="000B7302">
        <w:rPr>
          <w:rFonts w:ascii="Tahoma" w:hAnsi="Tahoma" w:cs="Tahoma"/>
        </w:rPr>
        <w:t>a</w:t>
      </w:r>
      <w:r w:rsidRPr="000B7302">
        <w:rPr>
          <w:rFonts w:ascii="Tahoma" w:hAnsi="Tahoma" w:cs="Tahoma"/>
          <w:spacing w:val="9"/>
        </w:rPr>
        <w:t xml:space="preserve"> </w:t>
      </w:r>
      <w:r w:rsidRPr="000B7302">
        <w:rPr>
          <w:rFonts w:ascii="Tahoma" w:hAnsi="Tahoma" w:cs="Tahoma"/>
        </w:rPr>
        <w:t>los</w:t>
      </w:r>
      <w:r w:rsidRPr="000B7302">
        <w:rPr>
          <w:rFonts w:ascii="Tahoma" w:hAnsi="Tahoma" w:cs="Tahoma"/>
          <w:spacing w:val="9"/>
        </w:rPr>
        <w:t xml:space="preserve"> </w:t>
      </w:r>
      <w:r w:rsidRPr="000B7302">
        <w:rPr>
          <w:rFonts w:ascii="Tahoma" w:hAnsi="Tahoma" w:cs="Tahoma"/>
          <w:spacing w:val="-1"/>
        </w:rPr>
        <w:t>c</w:t>
      </w:r>
      <w:r w:rsidRPr="000B7302">
        <w:rPr>
          <w:rFonts w:ascii="Tahoma" w:hAnsi="Tahoma" w:cs="Tahoma"/>
        </w:rPr>
        <w:t>olores</w:t>
      </w:r>
      <w:r w:rsidRPr="000B7302">
        <w:rPr>
          <w:rFonts w:ascii="Tahoma" w:hAnsi="Tahoma" w:cs="Tahoma"/>
          <w:spacing w:val="9"/>
        </w:rPr>
        <w:t xml:space="preserve"> </w:t>
      </w:r>
      <w:r w:rsidRPr="000B7302">
        <w:rPr>
          <w:rFonts w:ascii="Tahoma" w:hAnsi="Tahoma" w:cs="Tahoma"/>
        </w:rPr>
        <w:t>o</w:t>
      </w:r>
      <w:r w:rsidRPr="000B7302">
        <w:rPr>
          <w:rFonts w:ascii="Tahoma" w:hAnsi="Tahoma" w:cs="Tahoma"/>
          <w:spacing w:val="-1"/>
        </w:rPr>
        <w:t>f</w:t>
      </w:r>
      <w:r w:rsidRPr="000B7302">
        <w:rPr>
          <w:rFonts w:ascii="Tahoma" w:hAnsi="Tahoma" w:cs="Tahoma"/>
        </w:rPr>
        <w:t>i</w:t>
      </w:r>
      <w:r w:rsidRPr="000B7302">
        <w:rPr>
          <w:rFonts w:ascii="Tahoma" w:hAnsi="Tahoma" w:cs="Tahoma"/>
          <w:spacing w:val="-1"/>
        </w:rPr>
        <w:t>c</w:t>
      </w:r>
      <w:r w:rsidRPr="000B7302">
        <w:rPr>
          <w:rFonts w:ascii="Tahoma" w:hAnsi="Tahoma" w:cs="Tahoma"/>
        </w:rPr>
        <w:t>i</w:t>
      </w:r>
      <w:r w:rsidRPr="000B7302">
        <w:rPr>
          <w:rFonts w:ascii="Tahoma" w:hAnsi="Tahoma" w:cs="Tahoma"/>
          <w:spacing w:val="-1"/>
        </w:rPr>
        <w:t>a</w:t>
      </w:r>
      <w:r w:rsidRPr="000B7302">
        <w:rPr>
          <w:rFonts w:ascii="Tahoma" w:hAnsi="Tahoma" w:cs="Tahoma"/>
        </w:rPr>
        <w:t>les</w:t>
      </w:r>
      <w:r w:rsidRPr="000B7302">
        <w:rPr>
          <w:rFonts w:ascii="Tahoma" w:hAnsi="Tahoma" w:cs="Tahoma"/>
          <w:spacing w:val="9"/>
        </w:rPr>
        <w:t xml:space="preserve"> </w:t>
      </w:r>
      <w:r w:rsidRPr="000B7302">
        <w:rPr>
          <w:rFonts w:ascii="Tahoma" w:hAnsi="Tahoma" w:cs="Tahoma"/>
        </w:rPr>
        <w:t>del Estado.</w:t>
      </w:r>
    </w:p>
    <w:p w:rsidR="00B703D5" w:rsidRPr="000B7302" w:rsidRDefault="00B703D5" w:rsidP="00B703D5">
      <w:pPr>
        <w:widowControl w:val="0"/>
        <w:autoSpaceDE w:val="0"/>
        <w:autoSpaceDN w:val="0"/>
        <w:adjustRightInd w:val="0"/>
        <w:spacing w:after="0" w:line="240" w:lineRule="auto"/>
        <w:ind w:right="-12"/>
        <w:jc w:val="both"/>
        <w:rPr>
          <w:rFonts w:ascii="Tahoma" w:hAnsi="Tahoma" w:cs="Tahoma"/>
        </w:rPr>
      </w:pPr>
    </w:p>
    <w:p w:rsidR="00B703D5" w:rsidRPr="000B7302" w:rsidRDefault="00B703D5" w:rsidP="00B703D5">
      <w:pPr>
        <w:spacing w:after="0" w:line="240" w:lineRule="auto"/>
        <w:rPr>
          <w:rFonts w:ascii="Tahoma" w:hAnsi="Tahoma" w:cs="Tahoma"/>
          <w:b/>
        </w:rPr>
      </w:pPr>
      <w:r w:rsidRPr="000B7302">
        <w:rPr>
          <w:rFonts w:ascii="Tahoma" w:hAnsi="Tahoma" w:cs="Tahoma"/>
        </w:rPr>
        <w:t>En</w:t>
      </w:r>
      <w:r w:rsidRPr="000B7302">
        <w:rPr>
          <w:rFonts w:ascii="Tahoma" w:hAnsi="Tahoma" w:cs="Tahoma"/>
          <w:spacing w:val="23"/>
        </w:rPr>
        <w:t xml:space="preserve"> </w:t>
      </w:r>
      <w:r w:rsidRPr="000B7302">
        <w:rPr>
          <w:rFonts w:ascii="Tahoma" w:hAnsi="Tahoma" w:cs="Tahoma"/>
        </w:rPr>
        <w:t>el</w:t>
      </w:r>
      <w:r w:rsidRPr="000B7302">
        <w:rPr>
          <w:rFonts w:ascii="Tahoma" w:hAnsi="Tahoma" w:cs="Tahoma"/>
          <w:spacing w:val="23"/>
        </w:rPr>
        <w:t xml:space="preserve"> </w:t>
      </w:r>
      <w:r w:rsidRPr="000B7302">
        <w:rPr>
          <w:rFonts w:ascii="Tahoma" w:hAnsi="Tahoma" w:cs="Tahoma"/>
        </w:rPr>
        <w:t>último</w:t>
      </w:r>
      <w:r w:rsidRPr="000B7302">
        <w:rPr>
          <w:rFonts w:ascii="Tahoma" w:hAnsi="Tahoma" w:cs="Tahoma"/>
          <w:spacing w:val="23"/>
        </w:rPr>
        <w:t xml:space="preserve"> </w:t>
      </w:r>
      <w:r w:rsidRPr="000B7302">
        <w:rPr>
          <w:rFonts w:ascii="Tahoma" w:hAnsi="Tahoma" w:cs="Tahoma"/>
        </w:rPr>
        <w:t>cuartel</w:t>
      </w:r>
      <w:r w:rsidRPr="000B7302">
        <w:rPr>
          <w:rFonts w:ascii="Tahoma" w:hAnsi="Tahoma" w:cs="Tahoma"/>
          <w:spacing w:val="23"/>
        </w:rPr>
        <w:t xml:space="preserve"> </w:t>
      </w:r>
      <w:r w:rsidRPr="000B7302">
        <w:rPr>
          <w:rFonts w:ascii="Tahoma" w:hAnsi="Tahoma" w:cs="Tahoma"/>
        </w:rPr>
        <w:t>se</w:t>
      </w:r>
      <w:r w:rsidRPr="000B7302">
        <w:rPr>
          <w:rFonts w:ascii="Tahoma" w:hAnsi="Tahoma" w:cs="Tahoma"/>
          <w:spacing w:val="23"/>
        </w:rPr>
        <w:t xml:space="preserve"> </w:t>
      </w:r>
      <w:r w:rsidRPr="000B7302">
        <w:rPr>
          <w:rFonts w:ascii="Tahoma" w:hAnsi="Tahoma" w:cs="Tahoma"/>
        </w:rPr>
        <w:t>reproduce</w:t>
      </w:r>
      <w:r w:rsidRPr="000B7302">
        <w:rPr>
          <w:rFonts w:ascii="Tahoma" w:hAnsi="Tahoma" w:cs="Tahoma"/>
          <w:spacing w:val="23"/>
        </w:rPr>
        <w:t xml:space="preserve"> </w:t>
      </w:r>
      <w:r w:rsidRPr="000B7302">
        <w:rPr>
          <w:rFonts w:ascii="Tahoma" w:hAnsi="Tahoma" w:cs="Tahoma"/>
        </w:rPr>
        <w:t>una</w:t>
      </w:r>
      <w:r w:rsidRPr="000B7302">
        <w:rPr>
          <w:rFonts w:ascii="Tahoma" w:hAnsi="Tahoma" w:cs="Tahoma"/>
          <w:spacing w:val="23"/>
        </w:rPr>
        <w:t xml:space="preserve"> </w:t>
      </w:r>
      <w:r w:rsidRPr="000B7302">
        <w:rPr>
          <w:rFonts w:ascii="Tahoma" w:hAnsi="Tahoma" w:cs="Tahoma"/>
        </w:rPr>
        <w:t>vista</w:t>
      </w:r>
      <w:r w:rsidRPr="000B7302">
        <w:rPr>
          <w:rFonts w:ascii="Tahoma" w:hAnsi="Tahoma" w:cs="Tahoma"/>
          <w:spacing w:val="21"/>
        </w:rPr>
        <w:t xml:space="preserve"> </w:t>
      </w:r>
      <w:r w:rsidRPr="000B7302">
        <w:rPr>
          <w:rFonts w:ascii="Tahoma" w:hAnsi="Tahoma" w:cs="Tahoma"/>
        </w:rPr>
        <w:t>del</w:t>
      </w:r>
      <w:r w:rsidRPr="000B7302">
        <w:rPr>
          <w:rFonts w:ascii="Tahoma" w:hAnsi="Tahoma" w:cs="Tahoma"/>
          <w:spacing w:val="23"/>
        </w:rPr>
        <w:t xml:space="preserve"> </w:t>
      </w:r>
      <w:r w:rsidRPr="000B7302">
        <w:rPr>
          <w:rFonts w:ascii="Tahoma" w:hAnsi="Tahoma" w:cs="Tahoma"/>
        </w:rPr>
        <w:t>monu</w:t>
      </w:r>
      <w:r w:rsidRPr="000B7302">
        <w:rPr>
          <w:rFonts w:ascii="Tahoma" w:hAnsi="Tahoma" w:cs="Tahoma"/>
          <w:spacing w:val="-2"/>
        </w:rPr>
        <w:t>m</w:t>
      </w:r>
      <w:r w:rsidRPr="000B7302">
        <w:rPr>
          <w:rFonts w:ascii="Tahoma" w:hAnsi="Tahoma" w:cs="Tahoma"/>
        </w:rPr>
        <w:t>ento</w:t>
      </w:r>
      <w:r w:rsidRPr="000B7302">
        <w:rPr>
          <w:rFonts w:ascii="Tahoma" w:hAnsi="Tahoma" w:cs="Tahoma"/>
          <w:spacing w:val="23"/>
        </w:rPr>
        <w:t xml:space="preserve"> </w:t>
      </w:r>
      <w:r w:rsidRPr="000B7302">
        <w:rPr>
          <w:rFonts w:ascii="Tahoma" w:hAnsi="Tahoma" w:cs="Tahoma"/>
        </w:rPr>
        <w:t>a</w:t>
      </w:r>
      <w:r w:rsidRPr="000B7302">
        <w:rPr>
          <w:rFonts w:ascii="Tahoma" w:hAnsi="Tahoma" w:cs="Tahoma"/>
          <w:spacing w:val="23"/>
        </w:rPr>
        <w:t xml:space="preserve"> </w:t>
      </w:r>
      <w:r w:rsidRPr="000B7302">
        <w:rPr>
          <w:rFonts w:ascii="Tahoma" w:hAnsi="Tahoma" w:cs="Tahoma"/>
        </w:rPr>
        <w:t>los</w:t>
      </w:r>
      <w:r w:rsidRPr="000B7302">
        <w:rPr>
          <w:rFonts w:ascii="Tahoma" w:hAnsi="Tahoma" w:cs="Tahoma"/>
          <w:spacing w:val="23"/>
        </w:rPr>
        <w:t xml:space="preserve"> </w:t>
      </w:r>
      <w:r w:rsidRPr="000B7302">
        <w:rPr>
          <w:rFonts w:ascii="Tahoma" w:hAnsi="Tahoma" w:cs="Tahoma"/>
          <w:spacing w:val="-2"/>
        </w:rPr>
        <w:t>m</w:t>
      </w:r>
      <w:r w:rsidRPr="000B7302">
        <w:rPr>
          <w:rFonts w:ascii="Tahoma" w:hAnsi="Tahoma" w:cs="Tahoma"/>
        </w:rPr>
        <w:t>ártires</w:t>
      </w:r>
      <w:r w:rsidRPr="000B7302">
        <w:rPr>
          <w:rFonts w:ascii="Tahoma" w:hAnsi="Tahoma" w:cs="Tahoma"/>
          <w:spacing w:val="23"/>
        </w:rPr>
        <w:t xml:space="preserve"> </w:t>
      </w:r>
      <w:r w:rsidRPr="000B7302">
        <w:rPr>
          <w:rFonts w:ascii="Tahoma" w:hAnsi="Tahoma" w:cs="Tahoma"/>
        </w:rPr>
        <w:t>de</w:t>
      </w:r>
      <w:r w:rsidRPr="000B7302">
        <w:rPr>
          <w:rFonts w:ascii="Tahoma" w:hAnsi="Tahoma" w:cs="Tahoma"/>
          <w:spacing w:val="23"/>
        </w:rPr>
        <w:t xml:space="preserve"> </w:t>
      </w:r>
      <w:r w:rsidRPr="000B7302">
        <w:rPr>
          <w:rFonts w:ascii="Tahoma" w:hAnsi="Tahoma" w:cs="Tahoma"/>
        </w:rPr>
        <w:t>1917</w:t>
      </w:r>
      <w:r w:rsidRPr="000B7302">
        <w:rPr>
          <w:rFonts w:ascii="Tahoma" w:hAnsi="Tahoma" w:cs="Tahoma"/>
          <w:spacing w:val="23"/>
        </w:rPr>
        <w:t xml:space="preserve"> </w:t>
      </w:r>
      <w:r w:rsidRPr="000B7302">
        <w:rPr>
          <w:rFonts w:ascii="Tahoma" w:hAnsi="Tahoma" w:cs="Tahoma"/>
        </w:rPr>
        <w:t>con</w:t>
      </w:r>
      <w:r w:rsidRPr="000B7302">
        <w:rPr>
          <w:rFonts w:ascii="Tahoma" w:hAnsi="Tahoma" w:cs="Tahoma"/>
          <w:spacing w:val="23"/>
        </w:rPr>
        <w:t xml:space="preserve"> </w:t>
      </w:r>
      <w:r w:rsidRPr="000B7302">
        <w:rPr>
          <w:rFonts w:ascii="Tahoma" w:hAnsi="Tahoma" w:cs="Tahoma"/>
        </w:rPr>
        <w:t>el cual</w:t>
      </w:r>
      <w:r w:rsidRPr="000B7302">
        <w:rPr>
          <w:rFonts w:ascii="Tahoma" w:hAnsi="Tahoma" w:cs="Tahoma"/>
          <w:spacing w:val="29"/>
        </w:rPr>
        <w:t xml:space="preserve"> </w:t>
      </w:r>
      <w:r w:rsidRPr="000B7302">
        <w:rPr>
          <w:rFonts w:ascii="Tahoma" w:hAnsi="Tahoma" w:cs="Tahoma"/>
        </w:rPr>
        <w:t>se</w:t>
      </w:r>
      <w:r w:rsidRPr="000B7302">
        <w:rPr>
          <w:rFonts w:ascii="Tahoma" w:hAnsi="Tahoma" w:cs="Tahoma"/>
          <w:spacing w:val="29"/>
        </w:rPr>
        <w:t xml:space="preserve"> </w:t>
      </w:r>
      <w:r w:rsidRPr="000B7302">
        <w:rPr>
          <w:rFonts w:ascii="Tahoma" w:hAnsi="Tahoma" w:cs="Tahoma"/>
        </w:rPr>
        <w:t>rin</w:t>
      </w:r>
      <w:r w:rsidRPr="000B7302">
        <w:rPr>
          <w:rFonts w:ascii="Tahoma" w:hAnsi="Tahoma" w:cs="Tahoma"/>
          <w:spacing w:val="-1"/>
        </w:rPr>
        <w:t>d</w:t>
      </w:r>
      <w:r w:rsidRPr="000B7302">
        <w:rPr>
          <w:rFonts w:ascii="Tahoma" w:hAnsi="Tahoma" w:cs="Tahoma"/>
        </w:rPr>
        <w:t>e</w:t>
      </w:r>
      <w:r w:rsidRPr="000B7302">
        <w:rPr>
          <w:rFonts w:ascii="Tahoma" w:hAnsi="Tahoma" w:cs="Tahoma"/>
          <w:spacing w:val="29"/>
        </w:rPr>
        <w:t xml:space="preserve"> </w:t>
      </w:r>
      <w:r w:rsidRPr="000B7302">
        <w:rPr>
          <w:rFonts w:ascii="Tahoma" w:hAnsi="Tahoma" w:cs="Tahoma"/>
        </w:rPr>
        <w:t>ho</w:t>
      </w:r>
      <w:r w:rsidRPr="000B7302">
        <w:rPr>
          <w:rFonts w:ascii="Tahoma" w:hAnsi="Tahoma" w:cs="Tahoma"/>
          <w:spacing w:val="-2"/>
        </w:rPr>
        <w:t>m</w:t>
      </w:r>
      <w:r w:rsidRPr="000B7302">
        <w:rPr>
          <w:rFonts w:ascii="Tahoma" w:hAnsi="Tahoma" w:cs="Tahoma"/>
        </w:rPr>
        <w:t>enaje</w:t>
      </w:r>
      <w:r w:rsidRPr="000B7302">
        <w:rPr>
          <w:rFonts w:ascii="Tahoma" w:hAnsi="Tahoma" w:cs="Tahoma"/>
          <w:spacing w:val="29"/>
        </w:rPr>
        <w:t xml:space="preserve"> </w:t>
      </w:r>
      <w:r w:rsidRPr="000B7302">
        <w:rPr>
          <w:rFonts w:ascii="Tahoma" w:hAnsi="Tahoma" w:cs="Tahoma"/>
        </w:rPr>
        <w:t>a</w:t>
      </w:r>
      <w:r w:rsidRPr="000B7302">
        <w:rPr>
          <w:rFonts w:ascii="Tahoma" w:hAnsi="Tahoma" w:cs="Tahoma"/>
          <w:spacing w:val="29"/>
        </w:rPr>
        <w:t xml:space="preserve"> </w:t>
      </w:r>
      <w:r w:rsidRPr="000B7302">
        <w:rPr>
          <w:rFonts w:ascii="Tahoma" w:hAnsi="Tahoma" w:cs="Tahoma"/>
        </w:rPr>
        <w:t>los</w:t>
      </w:r>
      <w:r w:rsidRPr="000B7302">
        <w:rPr>
          <w:rFonts w:ascii="Tahoma" w:hAnsi="Tahoma" w:cs="Tahoma"/>
          <w:spacing w:val="29"/>
        </w:rPr>
        <w:t xml:space="preserve"> </w:t>
      </w:r>
      <w:r w:rsidRPr="000B7302">
        <w:rPr>
          <w:rFonts w:ascii="Tahoma" w:hAnsi="Tahoma" w:cs="Tahoma"/>
        </w:rPr>
        <w:t>defen</w:t>
      </w:r>
      <w:r w:rsidRPr="000B7302">
        <w:rPr>
          <w:rFonts w:ascii="Tahoma" w:hAnsi="Tahoma" w:cs="Tahoma"/>
          <w:spacing w:val="-1"/>
        </w:rPr>
        <w:t>s</w:t>
      </w:r>
      <w:r w:rsidRPr="000B7302">
        <w:rPr>
          <w:rFonts w:ascii="Tahoma" w:hAnsi="Tahoma" w:cs="Tahoma"/>
        </w:rPr>
        <w:t>ores</w:t>
      </w:r>
      <w:r w:rsidRPr="000B7302">
        <w:rPr>
          <w:rFonts w:ascii="Tahoma" w:hAnsi="Tahoma" w:cs="Tahoma"/>
          <w:spacing w:val="29"/>
        </w:rPr>
        <w:t xml:space="preserve"> </w:t>
      </w:r>
      <w:r w:rsidRPr="000B7302">
        <w:rPr>
          <w:rFonts w:ascii="Tahoma" w:hAnsi="Tahoma" w:cs="Tahoma"/>
        </w:rPr>
        <w:t>de</w:t>
      </w:r>
      <w:r w:rsidRPr="000B7302">
        <w:rPr>
          <w:rFonts w:ascii="Tahoma" w:hAnsi="Tahoma" w:cs="Tahoma"/>
          <w:spacing w:val="29"/>
        </w:rPr>
        <w:t xml:space="preserve"> </w:t>
      </w:r>
      <w:r w:rsidRPr="000B7302">
        <w:rPr>
          <w:rFonts w:ascii="Tahoma" w:hAnsi="Tahoma" w:cs="Tahoma"/>
        </w:rPr>
        <w:t>la</w:t>
      </w:r>
      <w:r w:rsidRPr="000B7302">
        <w:rPr>
          <w:rFonts w:ascii="Tahoma" w:hAnsi="Tahoma" w:cs="Tahoma"/>
          <w:spacing w:val="28"/>
        </w:rPr>
        <w:t xml:space="preserve"> </w:t>
      </w:r>
      <w:r w:rsidRPr="000B7302">
        <w:rPr>
          <w:rFonts w:ascii="Tahoma" w:hAnsi="Tahoma" w:cs="Tahoma"/>
        </w:rPr>
        <w:t>población</w:t>
      </w:r>
      <w:r w:rsidRPr="000B7302">
        <w:rPr>
          <w:rFonts w:ascii="Tahoma" w:hAnsi="Tahoma" w:cs="Tahoma"/>
          <w:spacing w:val="28"/>
        </w:rPr>
        <w:t xml:space="preserve"> </w:t>
      </w:r>
      <w:r w:rsidRPr="000B7302">
        <w:rPr>
          <w:rFonts w:ascii="Tahoma" w:hAnsi="Tahoma" w:cs="Tahoma"/>
        </w:rPr>
        <w:t>contra</w:t>
      </w:r>
      <w:r w:rsidRPr="000B7302">
        <w:rPr>
          <w:rFonts w:ascii="Tahoma" w:hAnsi="Tahoma" w:cs="Tahoma"/>
          <w:spacing w:val="28"/>
        </w:rPr>
        <w:t xml:space="preserve"> </w:t>
      </w:r>
      <w:r w:rsidRPr="000B7302">
        <w:rPr>
          <w:rFonts w:ascii="Tahoma" w:hAnsi="Tahoma" w:cs="Tahoma"/>
        </w:rPr>
        <w:t>el</w:t>
      </w:r>
      <w:r w:rsidRPr="000B7302">
        <w:rPr>
          <w:rFonts w:ascii="Tahoma" w:hAnsi="Tahoma" w:cs="Tahoma"/>
          <w:spacing w:val="28"/>
        </w:rPr>
        <w:t xml:space="preserve"> </w:t>
      </w:r>
      <w:r w:rsidRPr="000B7302">
        <w:rPr>
          <w:rFonts w:ascii="Tahoma" w:hAnsi="Tahoma" w:cs="Tahoma"/>
        </w:rPr>
        <w:t>Ge</w:t>
      </w:r>
      <w:r w:rsidRPr="000B7302">
        <w:rPr>
          <w:rFonts w:ascii="Tahoma" w:hAnsi="Tahoma" w:cs="Tahoma"/>
          <w:spacing w:val="-1"/>
        </w:rPr>
        <w:t>n</w:t>
      </w:r>
      <w:r w:rsidRPr="000B7302">
        <w:rPr>
          <w:rFonts w:ascii="Tahoma" w:hAnsi="Tahoma" w:cs="Tahoma"/>
        </w:rPr>
        <w:t>eral</w:t>
      </w:r>
      <w:r w:rsidRPr="000B7302">
        <w:rPr>
          <w:rFonts w:ascii="Tahoma" w:hAnsi="Tahoma" w:cs="Tahoma"/>
          <w:spacing w:val="28"/>
        </w:rPr>
        <w:t xml:space="preserve"> </w:t>
      </w:r>
      <w:r w:rsidRPr="000B7302">
        <w:rPr>
          <w:rFonts w:ascii="Tahoma" w:hAnsi="Tahoma" w:cs="Tahoma"/>
        </w:rPr>
        <w:t>J.</w:t>
      </w:r>
      <w:r w:rsidRPr="000B7302">
        <w:rPr>
          <w:rFonts w:ascii="Tahoma" w:hAnsi="Tahoma" w:cs="Tahoma"/>
          <w:spacing w:val="28"/>
        </w:rPr>
        <w:t xml:space="preserve"> </w:t>
      </w:r>
      <w:r w:rsidRPr="000B7302">
        <w:rPr>
          <w:rFonts w:ascii="Tahoma" w:hAnsi="Tahoma" w:cs="Tahoma"/>
        </w:rPr>
        <w:t>Inés</w:t>
      </w:r>
      <w:r w:rsidRPr="000B7302">
        <w:rPr>
          <w:rFonts w:ascii="Tahoma" w:hAnsi="Tahoma" w:cs="Tahoma"/>
          <w:spacing w:val="27"/>
        </w:rPr>
        <w:t xml:space="preserve"> </w:t>
      </w:r>
      <w:r w:rsidRPr="000B7302">
        <w:rPr>
          <w:rFonts w:ascii="Tahoma" w:hAnsi="Tahoma" w:cs="Tahoma"/>
        </w:rPr>
        <w:t>García Chávez.</w:t>
      </w:r>
      <w:r w:rsidRPr="000B7302">
        <w:rPr>
          <w:rFonts w:ascii="Tahoma" w:hAnsi="Tahoma" w:cs="Tahoma"/>
          <w:spacing w:val="27"/>
        </w:rPr>
        <w:t xml:space="preserve"> </w:t>
      </w:r>
      <w:r w:rsidRPr="000B7302">
        <w:rPr>
          <w:rFonts w:ascii="Tahoma" w:hAnsi="Tahoma" w:cs="Tahoma"/>
        </w:rPr>
        <w:t>El</w:t>
      </w:r>
      <w:r w:rsidRPr="000B7302">
        <w:rPr>
          <w:rFonts w:ascii="Tahoma" w:hAnsi="Tahoma" w:cs="Tahoma"/>
          <w:spacing w:val="27"/>
        </w:rPr>
        <w:t xml:space="preserve"> </w:t>
      </w:r>
      <w:r w:rsidRPr="000B7302">
        <w:rPr>
          <w:rFonts w:ascii="Tahoma" w:hAnsi="Tahoma" w:cs="Tahoma"/>
        </w:rPr>
        <w:t>monu</w:t>
      </w:r>
      <w:r w:rsidRPr="000B7302">
        <w:rPr>
          <w:rFonts w:ascii="Tahoma" w:hAnsi="Tahoma" w:cs="Tahoma"/>
          <w:spacing w:val="-2"/>
        </w:rPr>
        <w:t>m</w:t>
      </w:r>
      <w:r w:rsidRPr="000B7302">
        <w:rPr>
          <w:rFonts w:ascii="Tahoma" w:hAnsi="Tahoma" w:cs="Tahoma"/>
        </w:rPr>
        <w:t>ento</w:t>
      </w:r>
      <w:r w:rsidRPr="000B7302">
        <w:rPr>
          <w:rFonts w:ascii="Tahoma" w:hAnsi="Tahoma" w:cs="Tahoma"/>
          <w:spacing w:val="27"/>
        </w:rPr>
        <w:t xml:space="preserve"> </w:t>
      </w:r>
      <w:r w:rsidRPr="000B7302">
        <w:rPr>
          <w:rFonts w:ascii="Tahoma" w:hAnsi="Tahoma" w:cs="Tahoma"/>
        </w:rPr>
        <w:t>está</w:t>
      </w:r>
      <w:r w:rsidRPr="000B7302">
        <w:rPr>
          <w:rFonts w:ascii="Tahoma" w:hAnsi="Tahoma" w:cs="Tahoma"/>
          <w:spacing w:val="27"/>
        </w:rPr>
        <w:t xml:space="preserve"> </w:t>
      </w:r>
      <w:r w:rsidRPr="000B7302">
        <w:rPr>
          <w:rFonts w:ascii="Tahoma" w:hAnsi="Tahoma" w:cs="Tahoma"/>
        </w:rPr>
        <w:t>labra</w:t>
      </w:r>
      <w:r w:rsidRPr="000B7302">
        <w:rPr>
          <w:rFonts w:ascii="Tahoma" w:hAnsi="Tahoma" w:cs="Tahoma"/>
          <w:spacing w:val="-1"/>
        </w:rPr>
        <w:t>d</w:t>
      </w:r>
      <w:r w:rsidRPr="000B7302">
        <w:rPr>
          <w:rFonts w:ascii="Tahoma" w:hAnsi="Tahoma" w:cs="Tahoma"/>
        </w:rPr>
        <w:t>o</w:t>
      </w:r>
      <w:r w:rsidRPr="000B7302">
        <w:rPr>
          <w:rFonts w:ascii="Tahoma" w:hAnsi="Tahoma" w:cs="Tahoma"/>
          <w:spacing w:val="27"/>
        </w:rPr>
        <w:t xml:space="preserve"> </w:t>
      </w:r>
      <w:r w:rsidRPr="000B7302">
        <w:rPr>
          <w:rFonts w:ascii="Tahoma" w:hAnsi="Tahoma" w:cs="Tahoma"/>
        </w:rPr>
        <w:t>en</w:t>
      </w:r>
      <w:r w:rsidRPr="000B7302">
        <w:rPr>
          <w:rFonts w:ascii="Tahoma" w:hAnsi="Tahoma" w:cs="Tahoma"/>
          <w:spacing w:val="27"/>
        </w:rPr>
        <w:t xml:space="preserve"> </w:t>
      </w:r>
      <w:r w:rsidRPr="000B7302">
        <w:rPr>
          <w:rFonts w:ascii="Tahoma" w:hAnsi="Tahoma" w:cs="Tahoma"/>
        </w:rPr>
        <w:t>cantera</w:t>
      </w:r>
      <w:r w:rsidRPr="000B7302">
        <w:rPr>
          <w:rFonts w:ascii="Tahoma" w:hAnsi="Tahoma" w:cs="Tahoma"/>
          <w:spacing w:val="26"/>
        </w:rPr>
        <w:t xml:space="preserve"> </w:t>
      </w:r>
      <w:r w:rsidRPr="000B7302">
        <w:rPr>
          <w:rFonts w:ascii="Tahoma" w:hAnsi="Tahoma" w:cs="Tahoma"/>
        </w:rPr>
        <w:t>rosa</w:t>
      </w:r>
      <w:r w:rsidRPr="000B7302">
        <w:rPr>
          <w:rFonts w:ascii="Tahoma" w:hAnsi="Tahoma" w:cs="Tahoma"/>
          <w:spacing w:val="27"/>
        </w:rPr>
        <w:t xml:space="preserve"> </w:t>
      </w:r>
      <w:r w:rsidRPr="000B7302">
        <w:rPr>
          <w:rFonts w:ascii="Tahoma" w:hAnsi="Tahoma" w:cs="Tahoma"/>
        </w:rPr>
        <w:t>y</w:t>
      </w:r>
      <w:r w:rsidRPr="000B7302">
        <w:rPr>
          <w:rFonts w:ascii="Tahoma" w:hAnsi="Tahoma" w:cs="Tahoma"/>
          <w:spacing w:val="27"/>
        </w:rPr>
        <w:t xml:space="preserve"> </w:t>
      </w:r>
      <w:r w:rsidRPr="000B7302">
        <w:rPr>
          <w:rFonts w:ascii="Tahoma" w:hAnsi="Tahoma" w:cs="Tahoma"/>
        </w:rPr>
        <w:t>consta</w:t>
      </w:r>
      <w:r w:rsidRPr="000B7302">
        <w:rPr>
          <w:rFonts w:ascii="Tahoma" w:hAnsi="Tahoma" w:cs="Tahoma"/>
          <w:spacing w:val="27"/>
        </w:rPr>
        <w:t xml:space="preserve"> </w:t>
      </w:r>
      <w:r w:rsidRPr="000B7302">
        <w:rPr>
          <w:rFonts w:ascii="Tahoma" w:hAnsi="Tahoma" w:cs="Tahoma"/>
        </w:rPr>
        <w:t>de</w:t>
      </w:r>
      <w:r w:rsidRPr="000B7302">
        <w:rPr>
          <w:rFonts w:ascii="Tahoma" w:hAnsi="Tahoma" w:cs="Tahoma"/>
          <w:spacing w:val="27"/>
        </w:rPr>
        <w:t xml:space="preserve"> </w:t>
      </w:r>
      <w:r w:rsidRPr="000B7302">
        <w:rPr>
          <w:rFonts w:ascii="Tahoma" w:hAnsi="Tahoma" w:cs="Tahoma"/>
        </w:rPr>
        <w:t>la</w:t>
      </w:r>
      <w:r w:rsidRPr="000B7302">
        <w:rPr>
          <w:rFonts w:ascii="Tahoma" w:hAnsi="Tahoma" w:cs="Tahoma"/>
          <w:spacing w:val="27"/>
        </w:rPr>
        <w:t xml:space="preserve"> </w:t>
      </w:r>
      <w:r w:rsidRPr="000B7302">
        <w:rPr>
          <w:rFonts w:ascii="Tahoma" w:hAnsi="Tahoma" w:cs="Tahoma"/>
        </w:rPr>
        <w:t>escultura</w:t>
      </w:r>
      <w:r w:rsidRPr="000B7302">
        <w:rPr>
          <w:rFonts w:ascii="Tahoma" w:hAnsi="Tahoma" w:cs="Tahoma"/>
          <w:spacing w:val="27"/>
        </w:rPr>
        <w:t xml:space="preserve"> </w:t>
      </w:r>
      <w:r w:rsidRPr="000B7302">
        <w:rPr>
          <w:rFonts w:ascii="Tahoma" w:hAnsi="Tahoma" w:cs="Tahoma"/>
        </w:rPr>
        <w:t>de</w:t>
      </w:r>
      <w:r w:rsidRPr="000B7302">
        <w:rPr>
          <w:rFonts w:ascii="Tahoma" w:hAnsi="Tahoma" w:cs="Tahoma"/>
          <w:spacing w:val="27"/>
        </w:rPr>
        <w:t xml:space="preserve"> </w:t>
      </w:r>
      <w:r w:rsidRPr="000B7302">
        <w:rPr>
          <w:rFonts w:ascii="Tahoma" w:hAnsi="Tahoma" w:cs="Tahoma"/>
        </w:rPr>
        <w:t>un</w:t>
      </w:r>
      <w:r w:rsidRPr="000B7302">
        <w:rPr>
          <w:rFonts w:ascii="Tahoma" w:hAnsi="Tahoma" w:cs="Tahoma"/>
          <w:spacing w:val="27"/>
        </w:rPr>
        <w:t xml:space="preserve"> </w:t>
      </w:r>
      <w:r w:rsidRPr="000B7302">
        <w:rPr>
          <w:rFonts w:ascii="Tahoma" w:hAnsi="Tahoma" w:cs="Tahoma"/>
        </w:rPr>
        <w:t>ángel representando</w:t>
      </w:r>
      <w:r w:rsidRPr="000B7302">
        <w:rPr>
          <w:rFonts w:ascii="Tahoma" w:hAnsi="Tahoma" w:cs="Tahoma"/>
          <w:spacing w:val="6"/>
        </w:rPr>
        <w:t xml:space="preserve"> </w:t>
      </w:r>
      <w:r w:rsidRPr="000B7302">
        <w:rPr>
          <w:rFonts w:ascii="Tahoma" w:hAnsi="Tahoma" w:cs="Tahoma"/>
        </w:rPr>
        <w:t>a</w:t>
      </w:r>
      <w:r w:rsidRPr="000B7302">
        <w:rPr>
          <w:rFonts w:ascii="Tahoma" w:hAnsi="Tahoma" w:cs="Tahoma"/>
          <w:spacing w:val="6"/>
        </w:rPr>
        <w:t xml:space="preserve"> </w:t>
      </w:r>
      <w:r w:rsidRPr="000B7302">
        <w:rPr>
          <w:rFonts w:ascii="Tahoma" w:hAnsi="Tahoma" w:cs="Tahoma"/>
        </w:rPr>
        <w:t>la</w:t>
      </w:r>
      <w:r w:rsidRPr="000B7302">
        <w:rPr>
          <w:rFonts w:ascii="Tahoma" w:hAnsi="Tahoma" w:cs="Tahoma"/>
          <w:spacing w:val="6"/>
        </w:rPr>
        <w:t xml:space="preserve"> </w:t>
      </w:r>
      <w:r w:rsidRPr="000B7302">
        <w:rPr>
          <w:rFonts w:ascii="Tahoma" w:hAnsi="Tahoma" w:cs="Tahoma"/>
        </w:rPr>
        <w:t>Patria</w:t>
      </w:r>
      <w:r w:rsidRPr="000B7302">
        <w:rPr>
          <w:rFonts w:ascii="Tahoma" w:hAnsi="Tahoma" w:cs="Tahoma"/>
          <w:spacing w:val="6"/>
        </w:rPr>
        <w:t xml:space="preserve"> </w:t>
      </w:r>
      <w:r w:rsidRPr="000B7302">
        <w:rPr>
          <w:rFonts w:ascii="Tahoma" w:hAnsi="Tahoma" w:cs="Tahoma"/>
        </w:rPr>
        <w:t>que</w:t>
      </w:r>
      <w:r w:rsidRPr="000B7302">
        <w:rPr>
          <w:rFonts w:ascii="Tahoma" w:hAnsi="Tahoma" w:cs="Tahoma"/>
          <w:spacing w:val="6"/>
        </w:rPr>
        <w:t xml:space="preserve"> </w:t>
      </w:r>
      <w:r w:rsidRPr="000B7302">
        <w:rPr>
          <w:rFonts w:ascii="Tahoma" w:hAnsi="Tahoma" w:cs="Tahoma"/>
        </w:rPr>
        <w:t>porta</w:t>
      </w:r>
      <w:r w:rsidRPr="000B7302">
        <w:rPr>
          <w:rFonts w:ascii="Tahoma" w:hAnsi="Tahoma" w:cs="Tahoma"/>
          <w:spacing w:val="6"/>
        </w:rPr>
        <w:t xml:space="preserve"> </w:t>
      </w:r>
      <w:r w:rsidRPr="000B7302">
        <w:rPr>
          <w:rFonts w:ascii="Tahoma" w:hAnsi="Tahoma" w:cs="Tahoma"/>
        </w:rPr>
        <w:t>una</w:t>
      </w:r>
      <w:r w:rsidRPr="000B7302">
        <w:rPr>
          <w:rFonts w:ascii="Tahoma" w:hAnsi="Tahoma" w:cs="Tahoma"/>
          <w:spacing w:val="6"/>
        </w:rPr>
        <w:t xml:space="preserve"> </w:t>
      </w:r>
      <w:r w:rsidRPr="000B7302">
        <w:rPr>
          <w:rFonts w:ascii="Tahoma" w:hAnsi="Tahoma" w:cs="Tahoma"/>
        </w:rPr>
        <w:t>corona</w:t>
      </w:r>
      <w:r w:rsidRPr="000B7302">
        <w:rPr>
          <w:rFonts w:ascii="Tahoma" w:hAnsi="Tahoma" w:cs="Tahoma"/>
          <w:spacing w:val="6"/>
        </w:rPr>
        <w:t xml:space="preserve"> </w:t>
      </w:r>
      <w:r w:rsidRPr="000B7302">
        <w:rPr>
          <w:rFonts w:ascii="Tahoma" w:hAnsi="Tahoma" w:cs="Tahoma"/>
        </w:rPr>
        <w:t>de</w:t>
      </w:r>
      <w:r w:rsidRPr="000B7302">
        <w:rPr>
          <w:rFonts w:ascii="Tahoma" w:hAnsi="Tahoma" w:cs="Tahoma"/>
          <w:spacing w:val="6"/>
        </w:rPr>
        <w:t xml:space="preserve"> </w:t>
      </w:r>
      <w:r w:rsidRPr="000B7302">
        <w:rPr>
          <w:rFonts w:ascii="Tahoma" w:hAnsi="Tahoma" w:cs="Tahoma"/>
        </w:rPr>
        <w:t>guirnaldas</w:t>
      </w:r>
      <w:r w:rsidRPr="000B7302">
        <w:rPr>
          <w:rFonts w:ascii="Tahoma" w:hAnsi="Tahoma" w:cs="Tahoma"/>
          <w:spacing w:val="5"/>
        </w:rPr>
        <w:t xml:space="preserve"> </w:t>
      </w:r>
      <w:r w:rsidRPr="000B7302">
        <w:rPr>
          <w:rFonts w:ascii="Tahoma" w:hAnsi="Tahoma" w:cs="Tahoma"/>
        </w:rPr>
        <w:t>en</w:t>
      </w:r>
      <w:r w:rsidRPr="000B7302">
        <w:rPr>
          <w:rFonts w:ascii="Tahoma" w:hAnsi="Tahoma" w:cs="Tahoma"/>
          <w:spacing w:val="6"/>
        </w:rPr>
        <w:t xml:space="preserve"> </w:t>
      </w:r>
      <w:r w:rsidRPr="000B7302">
        <w:rPr>
          <w:rFonts w:ascii="Tahoma" w:hAnsi="Tahoma" w:cs="Tahoma"/>
        </w:rPr>
        <w:t>la</w:t>
      </w:r>
      <w:r w:rsidRPr="000B7302">
        <w:rPr>
          <w:rFonts w:ascii="Tahoma" w:hAnsi="Tahoma" w:cs="Tahoma"/>
          <w:spacing w:val="6"/>
        </w:rPr>
        <w:t xml:space="preserve"> </w:t>
      </w:r>
      <w:r w:rsidRPr="000B7302">
        <w:rPr>
          <w:rFonts w:ascii="Tahoma" w:hAnsi="Tahoma" w:cs="Tahoma"/>
          <w:spacing w:val="-2"/>
        </w:rPr>
        <w:t>m</w:t>
      </w:r>
      <w:r w:rsidRPr="000B7302">
        <w:rPr>
          <w:rFonts w:ascii="Tahoma" w:hAnsi="Tahoma" w:cs="Tahoma"/>
        </w:rPr>
        <w:t>ano</w:t>
      </w:r>
      <w:r w:rsidRPr="000B7302">
        <w:rPr>
          <w:rFonts w:ascii="Tahoma" w:hAnsi="Tahoma" w:cs="Tahoma"/>
          <w:spacing w:val="6"/>
        </w:rPr>
        <w:t xml:space="preserve"> </w:t>
      </w:r>
      <w:r w:rsidRPr="000B7302">
        <w:rPr>
          <w:rFonts w:ascii="Tahoma" w:hAnsi="Tahoma" w:cs="Tahoma"/>
        </w:rPr>
        <w:t>derecha</w:t>
      </w:r>
      <w:r w:rsidRPr="000B7302">
        <w:rPr>
          <w:rFonts w:ascii="Tahoma" w:hAnsi="Tahoma" w:cs="Tahoma"/>
          <w:spacing w:val="6"/>
        </w:rPr>
        <w:t xml:space="preserve"> </w:t>
      </w:r>
      <w:r w:rsidRPr="000B7302">
        <w:rPr>
          <w:rFonts w:ascii="Tahoma" w:hAnsi="Tahoma" w:cs="Tahoma"/>
        </w:rPr>
        <w:t>y</w:t>
      </w:r>
      <w:r w:rsidRPr="000B7302">
        <w:rPr>
          <w:rFonts w:ascii="Tahoma" w:hAnsi="Tahoma" w:cs="Tahoma"/>
          <w:spacing w:val="6"/>
        </w:rPr>
        <w:t xml:space="preserve"> </w:t>
      </w:r>
      <w:r w:rsidRPr="000B7302">
        <w:rPr>
          <w:rFonts w:ascii="Tahoma" w:hAnsi="Tahoma" w:cs="Tahoma"/>
        </w:rPr>
        <w:t>un</w:t>
      </w:r>
      <w:r w:rsidRPr="000B7302">
        <w:rPr>
          <w:rFonts w:ascii="Tahoma" w:hAnsi="Tahoma" w:cs="Tahoma"/>
          <w:spacing w:val="6"/>
        </w:rPr>
        <w:t xml:space="preserve"> </w:t>
      </w:r>
      <w:r w:rsidRPr="000B7302">
        <w:rPr>
          <w:rFonts w:ascii="Tahoma" w:hAnsi="Tahoma" w:cs="Tahoma"/>
        </w:rPr>
        <w:t>ra</w:t>
      </w:r>
      <w:r w:rsidRPr="000B7302">
        <w:rPr>
          <w:rFonts w:ascii="Tahoma" w:hAnsi="Tahoma" w:cs="Tahoma"/>
          <w:spacing w:val="-2"/>
        </w:rPr>
        <w:t>m</w:t>
      </w:r>
      <w:r w:rsidRPr="000B7302">
        <w:rPr>
          <w:rFonts w:ascii="Tahoma" w:hAnsi="Tahoma" w:cs="Tahoma"/>
        </w:rPr>
        <w:t>o de pal</w:t>
      </w:r>
      <w:r w:rsidRPr="000B7302">
        <w:rPr>
          <w:rFonts w:ascii="Tahoma" w:hAnsi="Tahoma" w:cs="Tahoma"/>
          <w:spacing w:val="-2"/>
        </w:rPr>
        <w:t>m</w:t>
      </w:r>
      <w:r w:rsidRPr="000B7302">
        <w:rPr>
          <w:rFonts w:ascii="Tahoma" w:hAnsi="Tahoma" w:cs="Tahoma"/>
        </w:rPr>
        <w:t>as</w:t>
      </w:r>
      <w:r w:rsidRPr="000B7302">
        <w:rPr>
          <w:rFonts w:ascii="Tahoma" w:hAnsi="Tahoma" w:cs="Tahoma"/>
          <w:spacing w:val="4"/>
        </w:rPr>
        <w:t xml:space="preserve"> </w:t>
      </w:r>
      <w:r w:rsidRPr="000B7302">
        <w:rPr>
          <w:rFonts w:ascii="Tahoma" w:hAnsi="Tahoma" w:cs="Tahoma"/>
        </w:rPr>
        <w:t>en</w:t>
      </w:r>
      <w:r w:rsidRPr="000B7302">
        <w:rPr>
          <w:rFonts w:ascii="Tahoma" w:hAnsi="Tahoma" w:cs="Tahoma"/>
          <w:spacing w:val="4"/>
        </w:rPr>
        <w:t xml:space="preserve"> </w:t>
      </w:r>
      <w:r w:rsidRPr="000B7302">
        <w:rPr>
          <w:rFonts w:ascii="Tahoma" w:hAnsi="Tahoma" w:cs="Tahoma"/>
        </w:rPr>
        <w:t>la izq</w:t>
      </w:r>
      <w:r w:rsidRPr="000B7302">
        <w:rPr>
          <w:rFonts w:ascii="Tahoma" w:hAnsi="Tahoma" w:cs="Tahoma"/>
          <w:spacing w:val="-1"/>
        </w:rPr>
        <w:t>u</w:t>
      </w:r>
      <w:r w:rsidRPr="000B7302">
        <w:rPr>
          <w:rFonts w:ascii="Tahoma" w:hAnsi="Tahoma" w:cs="Tahoma"/>
        </w:rPr>
        <w:t>ierda,</w:t>
      </w:r>
      <w:r w:rsidRPr="000B7302">
        <w:rPr>
          <w:rFonts w:ascii="Tahoma" w:hAnsi="Tahoma" w:cs="Tahoma"/>
          <w:spacing w:val="4"/>
        </w:rPr>
        <w:t xml:space="preserve"> </w:t>
      </w:r>
      <w:r w:rsidRPr="000B7302">
        <w:rPr>
          <w:rFonts w:ascii="Tahoma" w:hAnsi="Tahoma" w:cs="Tahoma"/>
        </w:rPr>
        <w:t>la</w:t>
      </w:r>
      <w:r w:rsidRPr="000B7302">
        <w:rPr>
          <w:rFonts w:ascii="Tahoma" w:hAnsi="Tahoma" w:cs="Tahoma"/>
          <w:spacing w:val="4"/>
        </w:rPr>
        <w:t xml:space="preserve"> </w:t>
      </w:r>
      <w:r w:rsidRPr="000B7302">
        <w:rPr>
          <w:rFonts w:ascii="Tahoma" w:hAnsi="Tahoma" w:cs="Tahoma"/>
          <w:spacing w:val="-1"/>
        </w:rPr>
        <w:t>f</w:t>
      </w:r>
      <w:r w:rsidRPr="000B7302">
        <w:rPr>
          <w:rFonts w:ascii="Tahoma" w:hAnsi="Tahoma" w:cs="Tahoma"/>
          <w:spacing w:val="1"/>
        </w:rPr>
        <w:t>i</w:t>
      </w:r>
      <w:r w:rsidRPr="000B7302">
        <w:rPr>
          <w:rFonts w:ascii="Tahoma" w:hAnsi="Tahoma" w:cs="Tahoma"/>
          <w:spacing w:val="-1"/>
        </w:rPr>
        <w:t>g</w:t>
      </w:r>
      <w:r w:rsidRPr="000B7302">
        <w:rPr>
          <w:rFonts w:ascii="Tahoma" w:hAnsi="Tahoma" w:cs="Tahoma"/>
        </w:rPr>
        <w:t>ura</w:t>
      </w:r>
      <w:r w:rsidRPr="000B7302">
        <w:rPr>
          <w:rFonts w:ascii="Tahoma" w:hAnsi="Tahoma" w:cs="Tahoma"/>
          <w:spacing w:val="4"/>
        </w:rPr>
        <w:t xml:space="preserve"> </w:t>
      </w:r>
      <w:r w:rsidRPr="000B7302">
        <w:rPr>
          <w:rFonts w:ascii="Tahoma" w:hAnsi="Tahoma" w:cs="Tahoma"/>
        </w:rPr>
        <w:t>está apoyada</w:t>
      </w:r>
      <w:r w:rsidRPr="000B7302">
        <w:rPr>
          <w:rFonts w:ascii="Tahoma" w:hAnsi="Tahoma" w:cs="Tahoma"/>
          <w:spacing w:val="4"/>
        </w:rPr>
        <w:t xml:space="preserve"> </w:t>
      </w:r>
      <w:r w:rsidRPr="000B7302">
        <w:rPr>
          <w:rFonts w:ascii="Tahoma" w:hAnsi="Tahoma" w:cs="Tahoma"/>
        </w:rPr>
        <w:t>sobre pilar</w:t>
      </w:r>
      <w:r w:rsidRPr="000B7302">
        <w:rPr>
          <w:rFonts w:ascii="Tahoma" w:hAnsi="Tahoma" w:cs="Tahoma"/>
          <w:spacing w:val="4"/>
        </w:rPr>
        <w:t xml:space="preserve"> </w:t>
      </w:r>
      <w:r w:rsidRPr="000B7302">
        <w:rPr>
          <w:rFonts w:ascii="Tahoma" w:hAnsi="Tahoma" w:cs="Tahoma"/>
        </w:rPr>
        <w:t>y</w:t>
      </w:r>
      <w:r w:rsidRPr="000B7302">
        <w:rPr>
          <w:rFonts w:ascii="Tahoma" w:hAnsi="Tahoma" w:cs="Tahoma"/>
          <w:spacing w:val="4"/>
        </w:rPr>
        <w:t xml:space="preserve"> </w:t>
      </w:r>
      <w:r w:rsidRPr="000B7302">
        <w:rPr>
          <w:rFonts w:ascii="Tahoma" w:hAnsi="Tahoma" w:cs="Tahoma"/>
        </w:rPr>
        <w:t>pedestal.</w:t>
      </w:r>
      <w:r w:rsidRPr="000B7302">
        <w:rPr>
          <w:rFonts w:ascii="Tahoma" w:hAnsi="Tahoma" w:cs="Tahoma"/>
          <w:spacing w:val="4"/>
        </w:rPr>
        <w:t xml:space="preserve"> </w:t>
      </w:r>
      <w:r w:rsidRPr="000B7302">
        <w:rPr>
          <w:rFonts w:ascii="Tahoma" w:hAnsi="Tahoma" w:cs="Tahoma"/>
        </w:rPr>
        <w:t>La</w:t>
      </w:r>
      <w:r w:rsidRPr="000B7302">
        <w:rPr>
          <w:rFonts w:ascii="Tahoma" w:hAnsi="Tahoma" w:cs="Tahoma"/>
          <w:spacing w:val="4"/>
        </w:rPr>
        <w:t xml:space="preserve"> </w:t>
      </w:r>
      <w:r w:rsidRPr="000B7302">
        <w:rPr>
          <w:rFonts w:ascii="Tahoma" w:hAnsi="Tahoma" w:cs="Tahoma"/>
        </w:rPr>
        <w:t>obra</w:t>
      </w:r>
      <w:r w:rsidRPr="000B7302">
        <w:rPr>
          <w:rFonts w:ascii="Tahoma" w:hAnsi="Tahoma" w:cs="Tahoma"/>
          <w:spacing w:val="4"/>
        </w:rPr>
        <w:t xml:space="preserve"> </w:t>
      </w:r>
      <w:r w:rsidRPr="000B7302">
        <w:rPr>
          <w:rFonts w:ascii="Tahoma" w:hAnsi="Tahoma" w:cs="Tahoma"/>
        </w:rPr>
        <w:t>se encuentra</w:t>
      </w:r>
      <w:r w:rsidRPr="000B7302">
        <w:rPr>
          <w:rFonts w:ascii="Tahoma" w:hAnsi="Tahoma" w:cs="Tahoma"/>
          <w:spacing w:val="13"/>
        </w:rPr>
        <w:t xml:space="preserve"> </w:t>
      </w:r>
      <w:r w:rsidRPr="000B7302">
        <w:rPr>
          <w:rFonts w:ascii="Tahoma" w:hAnsi="Tahoma" w:cs="Tahoma"/>
        </w:rPr>
        <w:t>en</w:t>
      </w:r>
      <w:r w:rsidRPr="000B7302">
        <w:rPr>
          <w:rFonts w:ascii="Tahoma" w:hAnsi="Tahoma" w:cs="Tahoma"/>
          <w:spacing w:val="13"/>
        </w:rPr>
        <w:t xml:space="preserve"> </w:t>
      </w:r>
      <w:r w:rsidRPr="000B7302">
        <w:rPr>
          <w:rFonts w:ascii="Tahoma" w:hAnsi="Tahoma" w:cs="Tahoma"/>
        </w:rPr>
        <w:t>el</w:t>
      </w:r>
      <w:r w:rsidRPr="000B7302">
        <w:rPr>
          <w:rFonts w:ascii="Tahoma" w:hAnsi="Tahoma" w:cs="Tahoma"/>
          <w:spacing w:val="13"/>
        </w:rPr>
        <w:t xml:space="preserve"> </w:t>
      </w:r>
      <w:r w:rsidRPr="000B7302">
        <w:rPr>
          <w:rFonts w:ascii="Tahoma" w:hAnsi="Tahoma" w:cs="Tahoma"/>
        </w:rPr>
        <w:t>Jar</w:t>
      </w:r>
      <w:r w:rsidRPr="000B7302">
        <w:rPr>
          <w:rFonts w:ascii="Tahoma" w:hAnsi="Tahoma" w:cs="Tahoma"/>
          <w:spacing w:val="-1"/>
        </w:rPr>
        <w:t>d</w:t>
      </w:r>
      <w:r w:rsidRPr="000B7302">
        <w:rPr>
          <w:rFonts w:ascii="Tahoma" w:hAnsi="Tahoma" w:cs="Tahoma"/>
        </w:rPr>
        <w:t>ín</w:t>
      </w:r>
      <w:r w:rsidRPr="000B7302">
        <w:rPr>
          <w:rFonts w:ascii="Tahoma" w:hAnsi="Tahoma" w:cs="Tahoma"/>
          <w:spacing w:val="13"/>
        </w:rPr>
        <w:t xml:space="preserve"> </w:t>
      </w:r>
      <w:r w:rsidRPr="000B7302">
        <w:rPr>
          <w:rFonts w:ascii="Tahoma" w:hAnsi="Tahoma" w:cs="Tahoma"/>
        </w:rPr>
        <w:t>Princi</w:t>
      </w:r>
      <w:r w:rsidRPr="000B7302">
        <w:rPr>
          <w:rFonts w:ascii="Tahoma" w:hAnsi="Tahoma" w:cs="Tahoma"/>
          <w:spacing w:val="-1"/>
        </w:rPr>
        <w:t>p</w:t>
      </w:r>
      <w:r w:rsidRPr="000B7302">
        <w:rPr>
          <w:rFonts w:ascii="Tahoma" w:hAnsi="Tahoma" w:cs="Tahoma"/>
        </w:rPr>
        <w:t>al</w:t>
      </w:r>
      <w:r w:rsidRPr="000B7302">
        <w:rPr>
          <w:rFonts w:ascii="Tahoma" w:hAnsi="Tahoma" w:cs="Tahoma"/>
          <w:spacing w:val="13"/>
        </w:rPr>
        <w:t xml:space="preserve"> </w:t>
      </w:r>
      <w:r w:rsidRPr="000B7302">
        <w:rPr>
          <w:rFonts w:ascii="Tahoma" w:hAnsi="Tahoma" w:cs="Tahoma"/>
        </w:rPr>
        <w:t>en</w:t>
      </w:r>
      <w:r w:rsidRPr="000B7302">
        <w:rPr>
          <w:rFonts w:ascii="Tahoma" w:hAnsi="Tahoma" w:cs="Tahoma"/>
          <w:spacing w:val="11"/>
        </w:rPr>
        <w:t xml:space="preserve"> </w:t>
      </w:r>
      <w:r w:rsidRPr="000B7302">
        <w:rPr>
          <w:rFonts w:ascii="Tahoma" w:hAnsi="Tahoma" w:cs="Tahoma"/>
        </w:rPr>
        <w:t>la</w:t>
      </w:r>
      <w:r w:rsidRPr="000B7302">
        <w:rPr>
          <w:rFonts w:ascii="Tahoma" w:hAnsi="Tahoma" w:cs="Tahoma"/>
          <w:spacing w:val="13"/>
        </w:rPr>
        <w:t xml:space="preserve"> </w:t>
      </w:r>
      <w:r w:rsidRPr="000B7302">
        <w:rPr>
          <w:rFonts w:ascii="Tahoma" w:hAnsi="Tahoma" w:cs="Tahoma"/>
        </w:rPr>
        <w:t>Ca</w:t>
      </w:r>
      <w:r w:rsidRPr="000B7302">
        <w:rPr>
          <w:rFonts w:ascii="Tahoma" w:hAnsi="Tahoma" w:cs="Tahoma"/>
          <w:spacing w:val="-1"/>
        </w:rPr>
        <w:t>b</w:t>
      </w:r>
      <w:r w:rsidRPr="000B7302">
        <w:rPr>
          <w:rFonts w:ascii="Tahoma" w:hAnsi="Tahoma" w:cs="Tahoma"/>
        </w:rPr>
        <w:t>ece</w:t>
      </w:r>
      <w:r w:rsidRPr="000B7302">
        <w:rPr>
          <w:rFonts w:ascii="Tahoma" w:hAnsi="Tahoma" w:cs="Tahoma"/>
          <w:spacing w:val="-3"/>
        </w:rPr>
        <w:t>r</w:t>
      </w:r>
      <w:r w:rsidRPr="000B7302">
        <w:rPr>
          <w:rFonts w:ascii="Tahoma" w:hAnsi="Tahoma" w:cs="Tahoma"/>
        </w:rPr>
        <w:t>a</w:t>
      </w:r>
      <w:r w:rsidRPr="000B7302">
        <w:rPr>
          <w:rFonts w:ascii="Tahoma" w:hAnsi="Tahoma" w:cs="Tahoma"/>
          <w:spacing w:val="13"/>
        </w:rPr>
        <w:t xml:space="preserve"> </w:t>
      </w:r>
      <w:r w:rsidRPr="000B7302">
        <w:rPr>
          <w:rFonts w:ascii="Tahoma" w:hAnsi="Tahoma" w:cs="Tahoma"/>
        </w:rPr>
        <w:t>Municipal</w:t>
      </w:r>
      <w:r w:rsidRPr="000B7302">
        <w:rPr>
          <w:rFonts w:ascii="Tahoma" w:hAnsi="Tahoma" w:cs="Tahoma"/>
          <w:spacing w:val="13"/>
        </w:rPr>
        <w:t xml:space="preserve"> </w:t>
      </w:r>
      <w:r w:rsidRPr="000B7302">
        <w:rPr>
          <w:rFonts w:ascii="Tahoma" w:hAnsi="Tahoma" w:cs="Tahoma"/>
        </w:rPr>
        <w:t>y</w:t>
      </w:r>
      <w:r w:rsidRPr="000B7302">
        <w:rPr>
          <w:rFonts w:ascii="Tahoma" w:hAnsi="Tahoma" w:cs="Tahoma"/>
          <w:spacing w:val="13"/>
        </w:rPr>
        <w:t xml:space="preserve"> </w:t>
      </w:r>
      <w:r w:rsidRPr="000B7302">
        <w:rPr>
          <w:rFonts w:ascii="Tahoma" w:hAnsi="Tahoma" w:cs="Tahoma"/>
        </w:rPr>
        <w:t>en</w:t>
      </w:r>
      <w:r w:rsidRPr="000B7302">
        <w:rPr>
          <w:rFonts w:ascii="Tahoma" w:hAnsi="Tahoma" w:cs="Tahoma"/>
          <w:spacing w:val="13"/>
        </w:rPr>
        <w:t xml:space="preserve"> </w:t>
      </w:r>
      <w:r w:rsidRPr="000B7302">
        <w:rPr>
          <w:rFonts w:ascii="Tahoma" w:hAnsi="Tahoma" w:cs="Tahoma"/>
        </w:rPr>
        <w:t>una</w:t>
      </w:r>
      <w:r w:rsidRPr="000B7302">
        <w:rPr>
          <w:rFonts w:ascii="Tahoma" w:hAnsi="Tahoma" w:cs="Tahoma"/>
          <w:spacing w:val="13"/>
        </w:rPr>
        <w:t xml:space="preserve"> </w:t>
      </w:r>
      <w:r w:rsidRPr="000B7302">
        <w:rPr>
          <w:rFonts w:ascii="Tahoma" w:hAnsi="Tahoma" w:cs="Tahoma"/>
        </w:rPr>
        <w:t>de</w:t>
      </w:r>
      <w:r w:rsidRPr="000B7302">
        <w:rPr>
          <w:rFonts w:ascii="Tahoma" w:hAnsi="Tahoma" w:cs="Tahoma"/>
          <w:spacing w:val="13"/>
        </w:rPr>
        <w:t xml:space="preserve"> </w:t>
      </w:r>
      <w:r w:rsidRPr="000B7302">
        <w:rPr>
          <w:rFonts w:ascii="Tahoma" w:hAnsi="Tahoma" w:cs="Tahoma"/>
        </w:rPr>
        <w:t>sus</w:t>
      </w:r>
      <w:r w:rsidRPr="000B7302">
        <w:rPr>
          <w:rFonts w:ascii="Tahoma" w:hAnsi="Tahoma" w:cs="Tahoma"/>
          <w:spacing w:val="12"/>
        </w:rPr>
        <w:t xml:space="preserve"> </w:t>
      </w:r>
      <w:r w:rsidRPr="000B7302">
        <w:rPr>
          <w:rFonts w:ascii="Tahoma" w:hAnsi="Tahoma" w:cs="Tahoma"/>
        </w:rPr>
        <w:t>caras</w:t>
      </w:r>
      <w:r w:rsidRPr="000B7302">
        <w:rPr>
          <w:rFonts w:ascii="Tahoma" w:hAnsi="Tahoma" w:cs="Tahoma"/>
          <w:spacing w:val="12"/>
        </w:rPr>
        <w:t xml:space="preserve"> </w:t>
      </w:r>
      <w:r w:rsidRPr="000B7302">
        <w:rPr>
          <w:rFonts w:ascii="Tahoma" w:hAnsi="Tahoma" w:cs="Tahoma"/>
        </w:rPr>
        <w:t>se</w:t>
      </w:r>
      <w:r w:rsidRPr="000B7302">
        <w:rPr>
          <w:rFonts w:ascii="Tahoma" w:hAnsi="Tahoma" w:cs="Tahoma"/>
          <w:spacing w:val="12"/>
        </w:rPr>
        <w:t xml:space="preserve"> </w:t>
      </w:r>
      <w:r w:rsidRPr="000B7302">
        <w:rPr>
          <w:rFonts w:ascii="Tahoma" w:hAnsi="Tahoma" w:cs="Tahoma"/>
        </w:rPr>
        <w:t>aprecia la</w:t>
      </w:r>
      <w:r w:rsidRPr="000B7302">
        <w:rPr>
          <w:rFonts w:ascii="Tahoma" w:hAnsi="Tahoma" w:cs="Tahoma"/>
          <w:spacing w:val="12"/>
        </w:rPr>
        <w:t xml:space="preserve"> </w:t>
      </w:r>
      <w:r w:rsidRPr="000B7302">
        <w:rPr>
          <w:rFonts w:ascii="Tahoma" w:hAnsi="Tahoma" w:cs="Tahoma"/>
        </w:rPr>
        <w:t>inscripción</w:t>
      </w:r>
      <w:r w:rsidRPr="000B7302">
        <w:rPr>
          <w:rFonts w:ascii="Tahoma" w:hAnsi="Tahoma" w:cs="Tahoma"/>
          <w:b/>
        </w:rPr>
        <w:t xml:space="preserve"> </w:t>
      </w:r>
    </w:p>
    <w:p w:rsidR="00CE3587" w:rsidRDefault="008C4F81" w:rsidP="002A3EB4">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897856" behindDoc="0" locked="0" layoutInCell="1" allowOverlap="1" wp14:anchorId="4DE0DAD3" wp14:editId="4637B7E7">
                <wp:simplePos x="0" y="0"/>
                <wp:positionH relativeFrom="margin">
                  <wp:posOffset>6416544</wp:posOffset>
                </wp:positionH>
                <wp:positionV relativeFrom="paragraph">
                  <wp:posOffset>1058632</wp:posOffset>
                </wp:positionV>
                <wp:extent cx="4398579" cy="1466193"/>
                <wp:effectExtent l="0" t="0" r="0" b="1270"/>
                <wp:wrapNone/>
                <wp:docPr id="596" name="Cuadro de texto 59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0DAD3" id="Cuadro de texto 596" o:spid="_x0000_s1047" type="#_x0000_t202" style="position:absolute;left:0;text-align:left;margin-left:505.25pt;margin-top:83.35pt;width:346.35pt;height:115.4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17</w:t>
                      </w:r>
                    </w:p>
                  </w:txbxContent>
                </v:textbox>
                <w10:wrap anchorx="margin"/>
              </v:shape>
            </w:pict>
          </mc:Fallback>
        </mc:AlternateContent>
      </w:r>
    </w:p>
    <w:p w:rsidR="00CE3587" w:rsidRDefault="008C4F81"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673600" behindDoc="1" locked="0" layoutInCell="1" allowOverlap="1" wp14:anchorId="6296FE4B" wp14:editId="55A67A3B">
            <wp:simplePos x="0" y="0"/>
            <wp:positionH relativeFrom="page">
              <wp:align>right</wp:align>
            </wp:positionH>
            <wp:positionV relativeFrom="paragraph">
              <wp:posOffset>-1840405</wp:posOffset>
            </wp:positionV>
            <wp:extent cx="7752080" cy="10097135"/>
            <wp:effectExtent l="0" t="0" r="127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2080" cy="10097135"/>
                    </a:xfrm>
                    <a:prstGeom prst="rect">
                      <a:avLst/>
                    </a:prstGeom>
                  </pic:spPr>
                </pic:pic>
              </a:graphicData>
            </a:graphic>
            <wp14:sizeRelH relativeFrom="margin">
              <wp14:pctWidth>0</wp14:pctWidth>
            </wp14:sizeRelH>
            <wp14:sizeRelV relativeFrom="margin">
              <wp14:pctHeight>0</wp14:pctHeight>
            </wp14:sizeRelV>
          </wp:anchor>
        </w:drawing>
      </w:r>
    </w:p>
    <w:p w:rsidR="00B703D5" w:rsidRPr="000B7302" w:rsidRDefault="00B703D5" w:rsidP="00B703D5">
      <w:pPr>
        <w:widowControl w:val="0"/>
        <w:autoSpaceDE w:val="0"/>
        <w:autoSpaceDN w:val="0"/>
        <w:adjustRightInd w:val="0"/>
        <w:spacing w:after="0" w:line="240" w:lineRule="auto"/>
        <w:ind w:right="-12"/>
        <w:jc w:val="both"/>
        <w:rPr>
          <w:rFonts w:ascii="Tahoma" w:hAnsi="Tahoma" w:cs="Tahoma"/>
        </w:rPr>
      </w:pPr>
      <w:r w:rsidRPr="000B7302">
        <w:rPr>
          <w:rFonts w:ascii="Tahoma" w:hAnsi="Tahoma" w:cs="Tahoma"/>
        </w:rPr>
        <w:t>“Colu</w:t>
      </w:r>
      <w:r w:rsidRPr="000B7302">
        <w:rPr>
          <w:rFonts w:ascii="Tahoma" w:hAnsi="Tahoma" w:cs="Tahoma"/>
          <w:spacing w:val="-2"/>
        </w:rPr>
        <w:t>m</w:t>
      </w:r>
      <w:r w:rsidRPr="000B7302">
        <w:rPr>
          <w:rFonts w:ascii="Tahoma" w:hAnsi="Tahoma" w:cs="Tahoma"/>
        </w:rPr>
        <w:t>na</w:t>
      </w:r>
      <w:r w:rsidRPr="000B7302">
        <w:rPr>
          <w:rFonts w:ascii="Tahoma" w:hAnsi="Tahoma" w:cs="Tahoma"/>
          <w:spacing w:val="12"/>
        </w:rPr>
        <w:t xml:space="preserve"> </w:t>
      </w:r>
      <w:r w:rsidRPr="000B7302">
        <w:rPr>
          <w:rFonts w:ascii="Tahoma" w:hAnsi="Tahoma" w:cs="Tahoma"/>
        </w:rPr>
        <w:t>en</w:t>
      </w:r>
      <w:r w:rsidRPr="000B7302">
        <w:rPr>
          <w:rFonts w:ascii="Tahoma" w:hAnsi="Tahoma" w:cs="Tahoma"/>
          <w:spacing w:val="12"/>
        </w:rPr>
        <w:t xml:space="preserve"> </w:t>
      </w:r>
      <w:r w:rsidRPr="000B7302">
        <w:rPr>
          <w:rFonts w:ascii="Tahoma" w:hAnsi="Tahoma" w:cs="Tahoma"/>
        </w:rPr>
        <w:t>M</w:t>
      </w:r>
      <w:r w:rsidRPr="000B7302">
        <w:rPr>
          <w:rFonts w:ascii="Tahoma" w:hAnsi="Tahoma" w:cs="Tahoma"/>
          <w:spacing w:val="1"/>
        </w:rPr>
        <w:t>e</w:t>
      </w:r>
      <w:r w:rsidRPr="000B7302">
        <w:rPr>
          <w:rFonts w:ascii="Tahoma" w:hAnsi="Tahoma" w:cs="Tahoma"/>
          <w:spacing w:val="-2"/>
        </w:rPr>
        <w:t>m</w:t>
      </w:r>
      <w:r w:rsidRPr="000B7302">
        <w:rPr>
          <w:rFonts w:ascii="Tahoma" w:hAnsi="Tahoma" w:cs="Tahoma"/>
        </w:rPr>
        <w:t>oria</w:t>
      </w:r>
      <w:r w:rsidRPr="000B7302">
        <w:rPr>
          <w:rFonts w:ascii="Tahoma" w:hAnsi="Tahoma" w:cs="Tahoma"/>
          <w:spacing w:val="12"/>
        </w:rPr>
        <w:t xml:space="preserve"> </w:t>
      </w:r>
      <w:r w:rsidRPr="000B7302">
        <w:rPr>
          <w:rFonts w:ascii="Tahoma" w:hAnsi="Tahoma" w:cs="Tahoma"/>
        </w:rPr>
        <w:t>a</w:t>
      </w:r>
      <w:r w:rsidRPr="000B7302">
        <w:rPr>
          <w:rFonts w:ascii="Tahoma" w:hAnsi="Tahoma" w:cs="Tahoma"/>
          <w:spacing w:val="12"/>
        </w:rPr>
        <w:t xml:space="preserve"> </w:t>
      </w:r>
      <w:r w:rsidRPr="000B7302">
        <w:rPr>
          <w:rFonts w:ascii="Tahoma" w:hAnsi="Tahoma" w:cs="Tahoma"/>
        </w:rPr>
        <w:t>los</w:t>
      </w:r>
      <w:r w:rsidRPr="000B7302">
        <w:rPr>
          <w:rFonts w:ascii="Tahoma" w:hAnsi="Tahoma" w:cs="Tahoma"/>
          <w:spacing w:val="12"/>
        </w:rPr>
        <w:t xml:space="preserve"> </w:t>
      </w:r>
      <w:r w:rsidRPr="000B7302">
        <w:rPr>
          <w:rFonts w:ascii="Tahoma" w:hAnsi="Tahoma" w:cs="Tahoma"/>
        </w:rPr>
        <w:t>Sacrificados</w:t>
      </w:r>
      <w:r w:rsidRPr="000B7302">
        <w:rPr>
          <w:rFonts w:ascii="Tahoma" w:hAnsi="Tahoma" w:cs="Tahoma"/>
          <w:spacing w:val="12"/>
        </w:rPr>
        <w:t xml:space="preserve"> </w:t>
      </w:r>
      <w:r w:rsidRPr="000B7302">
        <w:rPr>
          <w:rFonts w:ascii="Tahoma" w:hAnsi="Tahoma" w:cs="Tahoma"/>
        </w:rPr>
        <w:t>Ino</w:t>
      </w:r>
      <w:r w:rsidRPr="000B7302">
        <w:rPr>
          <w:rFonts w:ascii="Tahoma" w:hAnsi="Tahoma" w:cs="Tahoma"/>
          <w:spacing w:val="-1"/>
        </w:rPr>
        <w:t>c</w:t>
      </w:r>
      <w:r w:rsidRPr="000B7302">
        <w:rPr>
          <w:rFonts w:ascii="Tahoma" w:hAnsi="Tahoma" w:cs="Tahoma"/>
        </w:rPr>
        <w:t>ente</w:t>
      </w:r>
      <w:r w:rsidRPr="000B7302">
        <w:rPr>
          <w:rFonts w:ascii="Tahoma" w:hAnsi="Tahoma" w:cs="Tahoma"/>
          <w:spacing w:val="-2"/>
        </w:rPr>
        <w:t>m</w:t>
      </w:r>
      <w:r w:rsidRPr="000B7302">
        <w:rPr>
          <w:rFonts w:ascii="Tahoma" w:hAnsi="Tahoma" w:cs="Tahoma"/>
        </w:rPr>
        <w:t>ente</w:t>
      </w:r>
      <w:r w:rsidRPr="000B7302">
        <w:rPr>
          <w:rFonts w:ascii="Tahoma" w:hAnsi="Tahoma" w:cs="Tahoma"/>
          <w:spacing w:val="12"/>
        </w:rPr>
        <w:t xml:space="preserve"> </w:t>
      </w:r>
      <w:r w:rsidRPr="000B7302">
        <w:rPr>
          <w:rFonts w:ascii="Tahoma" w:hAnsi="Tahoma" w:cs="Tahoma"/>
        </w:rPr>
        <w:t>el</w:t>
      </w:r>
      <w:r w:rsidRPr="000B7302">
        <w:rPr>
          <w:rFonts w:ascii="Tahoma" w:hAnsi="Tahoma" w:cs="Tahoma"/>
          <w:spacing w:val="12"/>
        </w:rPr>
        <w:t xml:space="preserve"> </w:t>
      </w:r>
      <w:r w:rsidRPr="000B7302">
        <w:rPr>
          <w:rFonts w:ascii="Tahoma" w:hAnsi="Tahoma" w:cs="Tahoma"/>
        </w:rPr>
        <w:t>24</w:t>
      </w:r>
      <w:r w:rsidRPr="000B7302">
        <w:rPr>
          <w:rFonts w:ascii="Tahoma" w:hAnsi="Tahoma" w:cs="Tahoma"/>
          <w:spacing w:val="12"/>
        </w:rPr>
        <w:t xml:space="preserve"> </w:t>
      </w:r>
      <w:r w:rsidRPr="000B7302">
        <w:rPr>
          <w:rFonts w:ascii="Tahoma" w:hAnsi="Tahoma" w:cs="Tahoma"/>
        </w:rPr>
        <w:t>de</w:t>
      </w:r>
      <w:r w:rsidRPr="000B7302">
        <w:rPr>
          <w:rFonts w:ascii="Tahoma" w:hAnsi="Tahoma" w:cs="Tahoma"/>
          <w:spacing w:val="12"/>
        </w:rPr>
        <w:t xml:space="preserve"> </w:t>
      </w:r>
      <w:proofErr w:type="gramStart"/>
      <w:r w:rsidRPr="000B7302">
        <w:rPr>
          <w:rFonts w:ascii="Tahoma" w:hAnsi="Tahoma" w:cs="Tahoma"/>
        </w:rPr>
        <w:t>Dicie</w:t>
      </w:r>
      <w:r w:rsidRPr="000B7302">
        <w:rPr>
          <w:rFonts w:ascii="Tahoma" w:hAnsi="Tahoma" w:cs="Tahoma"/>
          <w:spacing w:val="-2"/>
        </w:rPr>
        <w:t>m</w:t>
      </w:r>
      <w:r w:rsidRPr="000B7302">
        <w:rPr>
          <w:rFonts w:ascii="Tahoma" w:hAnsi="Tahoma" w:cs="Tahoma"/>
        </w:rPr>
        <w:t>b</w:t>
      </w:r>
      <w:r w:rsidRPr="000B7302">
        <w:rPr>
          <w:rFonts w:ascii="Tahoma" w:hAnsi="Tahoma" w:cs="Tahoma"/>
          <w:spacing w:val="2"/>
        </w:rPr>
        <w:t>r</w:t>
      </w:r>
      <w:r w:rsidRPr="000B7302">
        <w:rPr>
          <w:rFonts w:ascii="Tahoma" w:hAnsi="Tahoma" w:cs="Tahoma"/>
        </w:rPr>
        <w:t>e</w:t>
      </w:r>
      <w:proofErr w:type="gramEnd"/>
      <w:r w:rsidRPr="000B7302">
        <w:rPr>
          <w:rFonts w:ascii="Tahoma" w:hAnsi="Tahoma" w:cs="Tahoma"/>
        </w:rPr>
        <w:t xml:space="preserve"> de</w:t>
      </w:r>
      <w:r w:rsidRPr="000B7302">
        <w:rPr>
          <w:rFonts w:ascii="Tahoma" w:hAnsi="Tahoma" w:cs="Tahoma"/>
          <w:spacing w:val="54"/>
        </w:rPr>
        <w:t xml:space="preserve"> </w:t>
      </w:r>
      <w:r w:rsidRPr="000B7302">
        <w:rPr>
          <w:rFonts w:ascii="Tahoma" w:hAnsi="Tahoma" w:cs="Tahoma"/>
        </w:rPr>
        <w:t>1917”</w:t>
      </w:r>
      <w:r w:rsidRPr="000B7302">
        <w:rPr>
          <w:rFonts w:ascii="Tahoma" w:hAnsi="Tahoma" w:cs="Tahoma"/>
          <w:spacing w:val="54"/>
        </w:rPr>
        <w:t xml:space="preserve"> </w:t>
      </w:r>
      <w:r w:rsidRPr="000B7302">
        <w:rPr>
          <w:rFonts w:ascii="Tahoma" w:hAnsi="Tahoma" w:cs="Tahoma"/>
          <w:spacing w:val="-2"/>
        </w:rPr>
        <w:t>f</w:t>
      </w:r>
      <w:r w:rsidRPr="000B7302">
        <w:rPr>
          <w:rFonts w:ascii="Tahoma" w:hAnsi="Tahoma" w:cs="Tahoma"/>
        </w:rPr>
        <w:t>ue</w:t>
      </w:r>
      <w:r w:rsidRPr="000B7302">
        <w:rPr>
          <w:rFonts w:ascii="Tahoma" w:hAnsi="Tahoma" w:cs="Tahoma"/>
          <w:spacing w:val="54"/>
        </w:rPr>
        <w:t xml:space="preserve"> </w:t>
      </w:r>
      <w:r w:rsidRPr="000B7302">
        <w:rPr>
          <w:rFonts w:ascii="Tahoma" w:hAnsi="Tahoma" w:cs="Tahoma"/>
        </w:rPr>
        <w:t>realizado</w:t>
      </w:r>
      <w:r w:rsidRPr="000B7302">
        <w:rPr>
          <w:rFonts w:ascii="Tahoma" w:hAnsi="Tahoma" w:cs="Tahoma"/>
          <w:spacing w:val="54"/>
        </w:rPr>
        <w:t xml:space="preserve"> </w:t>
      </w:r>
      <w:r w:rsidRPr="000B7302">
        <w:rPr>
          <w:rFonts w:ascii="Tahoma" w:hAnsi="Tahoma" w:cs="Tahoma"/>
        </w:rPr>
        <w:t>en</w:t>
      </w:r>
      <w:r w:rsidRPr="000B7302">
        <w:rPr>
          <w:rFonts w:ascii="Tahoma" w:hAnsi="Tahoma" w:cs="Tahoma"/>
          <w:spacing w:val="54"/>
        </w:rPr>
        <w:t xml:space="preserve"> </w:t>
      </w:r>
      <w:r w:rsidRPr="000B7302">
        <w:rPr>
          <w:rFonts w:ascii="Tahoma" w:hAnsi="Tahoma" w:cs="Tahoma"/>
        </w:rPr>
        <w:t>1955,</w:t>
      </w:r>
      <w:r w:rsidRPr="000B7302">
        <w:rPr>
          <w:rFonts w:ascii="Tahoma" w:hAnsi="Tahoma" w:cs="Tahoma"/>
          <w:spacing w:val="54"/>
        </w:rPr>
        <w:t xml:space="preserve"> </w:t>
      </w:r>
      <w:r w:rsidRPr="000B7302">
        <w:rPr>
          <w:rFonts w:ascii="Tahoma" w:hAnsi="Tahoma" w:cs="Tahoma"/>
        </w:rPr>
        <w:t>por</w:t>
      </w:r>
      <w:r w:rsidRPr="000B7302">
        <w:rPr>
          <w:rFonts w:ascii="Tahoma" w:hAnsi="Tahoma" w:cs="Tahoma"/>
          <w:spacing w:val="54"/>
        </w:rPr>
        <w:t xml:space="preserve"> </w:t>
      </w:r>
      <w:r w:rsidRPr="000B7302">
        <w:rPr>
          <w:rFonts w:ascii="Tahoma" w:hAnsi="Tahoma" w:cs="Tahoma"/>
        </w:rPr>
        <w:t>el</w:t>
      </w:r>
      <w:r w:rsidRPr="000B7302">
        <w:rPr>
          <w:rFonts w:ascii="Tahoma" w:hAnsi="Tahoma" w:cs="Tahoma"/>
          <w:spacing w:val="54"/>
        </w:rPr>
        <w:t xml:space="preserve"> </w:t>
      </w:r>
      <w:r w:rsidRPr="000B7302">
        <w:rPr>
          <w:rFonts w:ascii="Tahoma" w:hAnsi="Tahoma" w:cs="Tahoma"/>
        </w:rPr>
        <w:t>arti</w:t>
      </w:r>
      <w:r w:rsidRPr="000B7302">
        <w:rPr>
          <w:rFonts w:ascii="Tahoma" w:hAnsi="Tahoma" w:cs="Tahoma"/>
          <w:spacing w:val="-2"/>
        </w:rPr>
        <w:t>s</w:t>
      </w:r>
      <w:r w:rsidRPr="000B7302">
        <w:rPr>
          <w:rFonts w:ascii="Tahoma" w:hAnsi="Tahoma" w:cs="Tahoma"/>
        </w:rPr>
        <w:t>ta</w:t>
      </w:r>
      <w:r w:rsidRPr="000B7302">
        <w:rPr>
          <w:rFonts w:ascii="Tahoma" w:hAnsi="Tahoma" w:cs="Tahoma"/>
          <w:spacing w:val="54"/>
        </w:rPr>
        <w:t xml:space="preserve"> </w:t>
      </w:r>
      <w:r w:rsidRPr="000B7302">
        <w:rPr>
          <w:rFonts w:ascii="Tahoma" w:hAnsi="Tahoma" w:cs="Tahoma"/>
        </w:rPr>
        <w:t>Francisco</w:t>
      </w:r>
      <w:r w:rsidRPr="000B7302">
        <w:rPr>
          <w:rFonts w:ascii="Tahoma" w:hAnsi="Tahoma" w:cs="Tahoma"/>
          <w:spacing w:val="54"/>
        </w:rPr>
        <w:t xml:space="preserve"> </w:t>
      </w:r>
      <w:r w:rsidRPr="000B7302">
        <w:rPr>
          <w:rFonts w:ascii="Tahoma" w:hAnsi="Tahoma" w:cs="Tahoma"/>
        </w:rPr>
        <w:t>Aguayo</w:t>
      </w:r>
      <w:r w:rsidRPr="000B7302">
        <w:rPr>
          <w:rFonts w:ascii="Tahoma" w:hAnsi="Tahoma" w:cs="Tahoma"/>
          <w:spacing w:val="54"/>
        </w:rPr>
        <w:t xml:space="preserve"> </w:t>
      </w:r>
      <w:r w:rsidRPr="000B7302">
        <w:rPr>
          <w:rFonts w:ascii="Tahoma" w:hAnsi="Tahoma" w:cs="Tahoma"/>
        </w:rPr>
        <w:t>H.</w:t>
      </w:r>
    </w:p>
    <w:p w:rsidR="00B703D5" w:rsidRPr="000B7302" w:rsidRDefault="00B703D5" w:rsidP="00B703D5">
      <w:pPr>
        <w:widowControl w:val="0"/>
        <w:autoSpaceDE w:val="0"/>
        <w:autoSpaceDN w:val="0"/>
        <w:adjustRightInd w:val="0"/>
        <w:spacing w:after="0" w:line="240" w:lineRule="auto"/>
        <w:ind w:right="-12"/>
        <w:jc w:val="both"/>
        <w:rPr>
          <w:rFonts w:ascii="Tahoma" w:hAnsi="Tahoma" w:cs="Tahoma"/>
        </w:rPr>
      </w:pPr>
    </w:p>
    <w:p w:rsidR="00B703D5" w:rsidRPr="000B7302" w:rsidRDefault="00B703D5" w:rsidP="00B703D5">
      <w:pPr>
        <w:numPr>
          <w:ilvl w:val="0"/>
          <w:numId w:val="1"/>
        </w:numPr>
        <w:tabs>
          <w:tab w:val="left" w:pos="2100"/>
        </w:tabs>
        <w:spacing w:after="0"/>
        <w:jc w:val="both"/>
        <w:rPr>
          <w:rFonts w:ascii="Tahoma" w:hAnsi="Tahoma" w:cs="Tahoma"/>
        </w:rPr>
      </w:pPr>
      <w:r w:rsidRPr="000B7302">
        <w:rPr>
          <w:rFonts w:ascii="Tahoma" w:hAnsi="Tahoma" w:cs="Tahoma"/>
        </w:rPr>
        <w:t>El lema que aparece en la orla del escudo tiene el siguiente significado:</w:t>
      </w:r>
    </w:p>
    <w:p w:rsidR="00B703D5" w:rsidRPr="000B7302" w:rsidRDefault="00B703D5" w:rsidP="00B703D5">
      <w:pPr>
        <w:tabs>
          <w:tab w:val="left" w:pos="2100"/>
        </w:tabs>
        <w:spacing w:after="0"/>
        <w:jc w:val="both"/>
        <w:rPr>
          <w:rFonts w:ascii="Tahoma" w:hAnsi="Tahoma" w:cs="Tahoma"/>
        </w:rPr>
      </w:pPr>
    </w:p>
    <w:p w:rsidR="00B703D5" w:rsidRPr="000B7302" w:rsidRDefault="00B703D5" w:rsidP="00B703D5">
      <w:pPr>
        <w:tabs>
          <w:tab w:val="left" w:pos="2100"/>
        </w:tabs>
        <w:spacing w:after="0"/>
        <w:jc w:val="both"/>
        <w:rPr>
          <w:rFonts w:ascii="Tahoma" w:hAnsi="Tahoma" w:cs="Tahoma"/>
        </w:rPr>
      </w:pPr>
      <w:r w:rsidRPr="000B7302">
        <w:rPr>
          <w:rFonts w:ascii="Tahoma" w:hAnsi="Tahoma" w:cs="Tahoma"/>
          <w:bCs/>
        </w:rPr>
        <w:t>Independencia</w:t>
      </w:r>
      <w:r w:rsidRPr="000B7302">
        <w:rPr>
          <w:rFonts w:ascii="Tahoma" w:hAnsi="Tahoma" w:cs="Tahoma"/>
        </w:rPr>
        <w:t xml:space="preserve">: Se refiere al tercer cuartel, cuando deja de ser ranchería de </w:t>
      </w:r>
      <w:proofErr w:type="spellStart"/>
      <w:r w:rsidRPr="000B7302">
        <w:rPr>
          <w:rFonts w:ascii="Tahoma" w:hAnsi="Tahoma" w:cs="Tahoma"/>
        </w:rPr>
        <w:t>Ayotlán</w:t>
      </w:r>
      <w:proofErr w:type="spellEnd"/>
      <w:r w:rsidRPr="000B7302">
        <w:rPr>
          <w:rFonts w:ascii="Tahoma" w:hAnsi="Tahoma" w:cs="Tahoma"/>
        </w:rPr>
        <w:t xml:space="preserve"> y se eleva a categoría de Municipio.</w:t>
      </w:r>
    </w:p>
    <w:p w:rsidR="00B703D5" w:rsidRPr="000B7302" w:rsidRDefault="00B703D5" w:rsidP="00B703D5">
      <w:pPr>
        <w:tabs>
          <w:tab w:val="left" w:pos="2100"/>
        </w:tabs>
        <w:spacing w:after="0"/>
        <w:jc w:val="both"/>
        <w:rPr>
          <w:rFonts w:ascii="Tahoma" w:hAnsi="Tahoma" w:cs="Tahoma"/>
        </w:rPr>
      </w:pPr>
    </w:p>
    <w:p w:rsidR="00B703D5" w:rsidRPr="000B7302" w:rsidRDefault="00B703D5" w:rsidP="00B703D5">
      <w:pPr>
        <w:tabs>
          <w:tab w:val="left" w:pos="2100"/>
        </w:tabs>
        <w:spacing w:after="0"/>
        <w:jc w:val="both"/>
        <w:rPr>
          <w:rFonts w:ascii="Tahoma" w:hAnsi="Tahoma" w:cs="Tahoma"/>
        </w:rPr>
      </w:pPr>
      <w:r w:rsidRPr="000B7302">
        <w:rPr>
          <w:rFonts w:ascii="Tahoma" w:hAnsi="Tahoma" w:cs="Tahoma"/>
          <w:bCs/>
        </w:rPr>
        <w:t>Resurrección</w:t>
      </w:r>
      <w:r w:rsidRPr="000B7302">
        <w:rPr>
          <w:rFonts w:ascii="Tahoma" w:hAnsi="Tahoma" w:cs="Tahoma"/>
        </w:rPr>
        <w:t>: Se relaciona con lo representado en el último cuartel, y significa que después de la destrucción "chavista” en 1928, resurge de entre las cenizas y es conocido como pueblo nuevo y resurrección.</w:t>
      </w:r>
    </w:p>
    <w:p w:rsidR="00B703D5" w:rsidRPr="000B7302" w:rsidRDefault="00B703D5" w:rsidP="00B703D5">
      <w:pPr>
        <w:tabs>
          <w:tab w:val="left" w:pos="2100"/>
        </w:tabs>
        <w:spacing w:after="0"/>
        <w:jc w:val="both"/>
        <w:rPr>
          <w:rFonts w:ascii="Tahoma" w:hAnsi="Tahoma" w:cs="Tahoma"/>
        </w:rPr>
      </w:pPr>
    </w:p>
    <w:p w:rsidR="00B703D5" w:rsidRPr="000B7302" w:rsidRDefault="00B703D5" w:rsidP="00B703D5">
      <w:pPr>
        <w:tabs>
          <w:tab w:val="left" w:pos="2100"/>
        </w:tabs>
        <w:spacing w:after="0"/>
        <w:jc w:val="both"/>
        <w:rPr>
          <w:rFonts w:ascii="Tahoma" w:hAnsi="Tahoma" w:cs="Tahoma"/>
        </w:rPr>
      </w:pPr>
      <w:r w:rsidRPr="000B7302">
        <w:rPr>
          <w:rFonts w:ascii="Tahoma" w:hAnsi="Tahoma" w:cs="Tahoma"/>
          <w:bCs/>
        </w:rPr>
        <w:t>Progreso</w:t>
      </w:r>
      <w:r w:rsidRPr="000B7302">
        <w:rPr>
          <w:rFonts w:ascii="Tahoma" w:hAnsi="Tahoma" w:cs="Tahoma"/>
        </w:rPr>
        <w:t>: Alude al inicio de la actividad industrial en la Población, en 1964, con la llegada de diferentes capitales.</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D4004" w:rsidP="00CE3587">
      <w:pPr>
        <w:spacing w:after="0" w:line="240" w:lineRule="auto"/>
        <w:jc w:val="center"/>
        <w:rPr>
          <w:rFonts w:ascii="Tahoma" w:hAnsi="Tahoma" w:cs="Tahoma"/>
          <w:b/>
        </w:rPr>
      </w:pPr>
      <w:r>
        <w:rPr>
          <w:rFonts w:ascii="Tahoma" w:hAnsi="Tahoma" w:cs="Tahoma"/>
          <w:b/>
          <w:noProof/>
          <w:lang w:val="es-ES" w:eastAsia="es-ES"/>
        </w:rPr>
        <w:drawing>
          <wp:anchor distT="0" distB="0" distL="114300" distR="114300" simplePos="0" relativeHeight="251689984" behindDoc="1" locked="0" layoutInCell="1" allowOverlap="1" wp14:anchorId="6EAC145B" wp14:editId="5A95C89D">
            <wp:simplePos x="0" y="0"/>
            <wp:positionH relativeFrom="margin">
              <wp:align>left</wp:align>
            </wp:positionH>
            <wp:positionV relativeFrom="paragraph">
              <wp:posOffset>61351</wp:posOffset>
            </wp:positionV>
            <wp:extent cx="5963920" cy="4612640"/>
            <wp:effectExtent l="0" t="0" r="0" b="0"/>
            <wp:wrapNone/>
            <wp:docPr id="42" name="Imagen 42" descr="C:\Users\Usuario\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AppData\Local\Microsoft\Windows\INetCache\Content.Word\logo.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63920" cy="4612640"/>
                    </a:xfrm>
                    <a:prstGeom prst="rect">
                      <a:avLst/>
                    </a:prstGeom>
                    <a:noFill/>
                    <a:ln>
                      <a:noFill/>
                    </a:ln>
                  </pic:spPr>
                </pic:pic>
              </a:graphicData>
            </a:graphic>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8C4F81" w:rsidP="00CE3587">
      <w:pPr>
        <w:spacing w:after="0" w:line="240" w:lineRule="auto"/>
        <w:jc w:val="center"/>
        <w:rPr>
          <w:rFonts w:ascii="Tahoma" w:hAnsi="Tahoma" w:cs="Tahoma"/>
          <w:b/>
        </w:rPr>
      </w:pPr>
      <w:r w:rsidRPr="008C4F81">
        <w:rPr>
          <w:rFonts w:ascii="Tahoma" w:hAnsi="Tahoma" w:cs="Tahoma"/>
          <w:b/>
          <w:noProof/>
          <w:lang w:val="es-ES" w:eastAsia="es-ES"/>
        </w:rPr>
        <mc:AlternateContent>
          <mc:Choice Requires="wps">
            <w:drawing>
              <wp:anchor distT="0" distB="0" distL="114300" distR="114300" simplePos="0" relativeHeight="251899904" behindDoc="0" locked="0" layoutInCell="1" allowOverlap="1" wp14:anchorId="3F3E1C0E" wp14:editId="4CC729F0">
                <wp:simplePos x="0" y="0"/>
                <wp:positionH relativeFrom="margin">
                  <wp:posOffset>6368677</wp:posOffset>
                </wp:positionH>
                <wp:positionV relativeFrom="paragraph">
                  <wp:posOffset>1028788</wp:posOffset>
                </wp:positionV>
                <wp:extent cx="4398579" cy="1466193"/>
                <wp:effectExtent l="0" t="0" r="0" b="1270"/>
                <wp:wrapNone/>
                <wp:docPr id="597" name="Cuadro de texto 59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1C0E" id="Cuadro de texto 597" o:spid="_x0000_s1048" type="#_x0000_t202" style="position:absolute;left:0;text-align:left;margin-left:501.45pt;margin-top:81pt;width:346.35pt;height:115.4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18</w:t>
                      </w:r>
                    </w:p>
                  </w:txbxContent>
                </v:textbox>
                <w10:wrap anchorx="margin"/>
              </v:shape>
            </w:pict>
          </mc:Fallback>
        </mc:AlternateContent>
      </w:r>
    </w:p>
    <w:p w:rsidR="00CE3587" w:rsidRDefault="00934D29"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674624" behindDoc="1" locked="0" layoutInCell="1" allowOverlap="1" wp14:anchorId="0FA0C8C3" wp14:editId="26429BE3">
            <wp:simplePos x="0" y="0"/>
            <wp:positionH relativeFrom="page">
              <wp:align>right</wp:align>
            </wp:positionH>
            <wp:positionV relativeFrom="paragraph">
              <wp:posOffset>-1854736</wp:posOffset>
            </wp:positionV>
            <wp:extent cx="7758430" cy="1010475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8430" cy="10104755"/>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B703D5" w:rsidRPr="000B7302" w:rsidRDefault="00B703D5" w:rsidP="00B703D5">
      <w:pPr>
        <w:widowControl w:val="0"/>
        <w:autoSpaceDE w:val="0"/>
        <w:autoSpaceDN w:val="0"/>
        <w:adjustRightInd w:val="0"/>
        <w:spacing w:after="0" w:line="240" w:lineRule="auto"/>
        <w:ind w:right="55"/>
        <w:jc w:val="both"/>
        <w:rPr>
          <w:rFonts w:ascii="Tahoma" w:hAnsi="Tahoma" w:cs="Tahoma"/>
          <w:b/>
        </w:rPr>
      </w:pPr>
      <w:r>
        <w:rPr>
          <w:rFonts w:ascii="Tahoma" w:hAnsi="Tahoma" w:cs="Tahoma"/>
          <w:b/>
        </w:rPr>
        <w:t>ASPECTOS ESPACIALES</w:t>
      </w:r>
    </w:p>
    <w:p w:rsidR="00B703D5" w:rsidRPr="000B7302" w:rsidRDefault="00B703D5" w:rsidP="00B703D5">
      <w:pPr>
        <w:widowControl w:val="0"/>
        <w:autoSpaceDE w:val="0"/>
        <w:autoSpaceDN w:val="0"/>
        <w:adjustRightInd w:val="0"/>
        <w:spacing w:after="0" w:line="240" w:lineRule="auto"/>
        <w:ind w:right="55"/>
        <w:jc w:val="both"/>
        <w:rPr>
          <w:rFonts w:ascii="Tahoma" w:hAnsi="Tahoma" w:cs="Tahoma"/>
          <w:b/>
        </w:rPr>
      </w:pPr>
    </w:p>
    <w:p w:rsidR="00B703D5" w:rsidRDefault="00B703D5" w:rsidP="00B703D5">
      <w:pPr>
        <w:widowControl w:val="0"/>
        <w:autoSpaceDE w:val="0"/>
        <w:autoSpaceDN w:val="0"/>
        <w:adjustRightInd w:val="0"/>
        <w:spacing w:after="0" w:line="240" w:lineRule="auto"/>
        <w:ind w:right="55"/>
        <w:jc w:val="both"/>
        <w:rPr>
          <w:rFonts w:ascii="Tahoma" w:hAnsi="Tahoma" w:cs="Tahoma"/>
          <w:b/>
        </w:rPr>
      </w:pPr>
      <w:r w:rsidRPr="000B7302">
        <w:rPr>
          <w:rFonts w:ascii="Tahoma" w:hAnsi="Tahoma" w:cs="Tahoma"/>
          <w:b/>
        </w:rPr>
        <w:t xml:space="preserve">Localización geográfica </w:t>
      </w:r>
    </w:p>
    <w:p w:rsidR="00B703D5" w:rsidRPr="000B7302" w:rsidRDefault="00B703D5" w:rsidP="00B703D5">
      <w:pPr>
        <w:widowControl w:val="0"/>
        <w:autoSpaceDE w:val="0"/>
        <w:autoSpaceDN w:val="0"/>
        <w:adjustRightInd w:val="0"/>
        <w:spacing w:after="0" w:line="240" w:lineRule="auto"/>
        <w:ind w:right="55"/>
        <w:jc w:val="center"/>
        <w:rPr>
          <w:rFonts w:ascii="Tahoma" w:hAnsi="Tahoma" w:cs="Tahoma"/>
        </w:rPr>
      </w:pPr>
      <w:r w:rsidRPr="000B7302">
        <w:rPr>
          <w:rFonts w:ascii="Tahoma" w:hAnsi="Tahoma" w:cs="Tahoma"/>
          <w:noProof/>
          <w:lang w:val="es-ES" w:eastAsia="es-ES"/>
        </w:rPr>
        <w:drawing>
          <wp:inline distT="0" distB="0" distL="0" distR="0" wp14:anchorId="64630C09" wp14:editId="46D1946E">
            <wp:extent cx="3323996" cy="1882217"/>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rcRect b="10615"/>
                    <a:stretch>
                      <a:fillRect/>
                    </a:stretch>
                  </pic:blipFill>
                  <pic:spPr>
                    <a:xfrm>
                      <a:off x="0" y="0"/>
                      <a:ext cx="3330990" cy="1886178"/>
                    </a:xfrm>
                    <a:prstGeom prst="rect">
                      <a:avLst/>
                    </a:prstGeom>
                  </pic:spPr>
                </pic:pic>
              </a:graphicData>
            </a:graphic>
          </wp:inline>
        </w:drawing>
      </w:r>
    </w:p>
    <w:p w:rsidR="00B703D5" w:rsidRPr="000B7302" w:rsidRDefault="00B703D5" w:rsidP="00B703D5">
      <w:pPr>
        <w:widowControl w:val="0"/>
        <w:autoSpaceDE w:val="0"/>
        <w:autoSpaceDN w:val="0"/>
        <w:adjustRightInd w:val="0"/>
        <w:spacing w:after="0" w:line="240" w:lineRule="auto"/>
        <w:ind w:right="55"/>
        <w:jc w:val="center"/>
        <w:rPr>
          <w:rFonts w:ascii="Tahoma" w:hAnsi="Tahoma" w:cs="Tahoma"/>
          <w:sz w:val="18"/>
        </w:rPr>
      </w:pPr>
      <w:r w:rsidRPr="000B7302">
        <w:rPr>
          <w:rFonts w:ascii="Tahoma" w:hAnsi="Tahoma" w:cs="Tahoma"/>
          <w:sz w:val="18"/>
        </w:rPr>
        <w:t xml:space="preserve">FUENTE: IIEG, Instituto de Información Estadística y Geográfica del Estado de Jalisco, </w:t>
      </w:r>
    </w:p>
    <w:p w:rsidR="00B703D5" w:rsidRPr="00586289" w:rsidRDefault="00B703D5" w:rsidP="00B703D5">
      <w:pPr>
        <w:widowControl w:val="0"/>
        <w:autoSpaceDE w:val="0"/>
        <w:autoSpaceDN w:val="0"/>
        <w:adjustRightInd w:val="0"/>
        <w:spacing w:after="0" w:line="240" w:lineRule="auto"/>
        <w:ind w:right="55"/>
        <w:jc w:val="center"/>
        <w:rPr>
          <w:rFonts w:ascii="Tahoma" w:hAnsi="Tahoma" w:cs="Tahoma"/>
          <w:sz w:val="20"/>
        </w:rPr>
      </w:pPr>
      <w:r w:rsidRPr="000B7302">
        <w:rPr>
          <w:rFonts w:ascii="Tahoma" w:hAnsi="Tahoma" w:cs="Tahoma"/>
          <w:sz w:val="18"/>
        </w:rPr>
        <w:t>“Mapa General del Estado de Jalisco, 2012”</w:t>
      </w:r>
    </w:p>
    <w:p w:rsidR="00B703D5" w:rsidRPr="000B7302" w:rsidRDefault="00B703D5" w:rsidP="00B703D5">
      <w:pPr>
        <w:widowControl w:val="0"/>
        <w:autoSpaceDE w:val="0"/>
        <w:autoSpaceDN w:val="0"/>
        <w:adjustRightInd w:val="0"/>
        <w:spacing w:after="0" w:line="240" w:lineRule="auto"/>
        <w:ind w:right="55"/>
        <w:jc w:val="both"/>
        <w:rPr>
          <w:rFonts w:ascii="Tahoma" w:hAnsi="Tahoma" w:cs="Tahoma"/>
          <w:shd w:val="clear" w:color="auto" w:fill="FFFFFF"/>
        </w:rPr>
      </w:pPr>
      <w:r w:rsidRPr="000B7302">
        <w:rPr>
          <w:rFonts w:ascii="Tahoma" w:hAnsi="Tahoma" w:cs="Tahoma"/>
          <w:shd w:val="clear" w:color="auto" w:fill="FFFFFF"/>
        </w:rPr>
        <w:t xml:space="preserve">El municipio de Degollado se localiza al este del estado, en las coordenadas 20° 26.7’ de latitud norte y 102° 08.0’ de longitud oeste, a una altura de 1,820 metros de altura sobre el nivel del mar. Limita al norte con el municipio de Jesús María; al sur, el Estado de Michoacán; al este, el Estado de Guanajuato; y al oeste, </w:t>
      </w:r>
      <w:proofErr w:type="spellStart"/>
      <w:r w:rsidRPr="000B7302">
        <w:rPr>
          <w:rFonts w:ascii="Tahoma" w:hAnsi="Tahoma" w:cs="Tahoma"/>
          <w:shd w:val="clear" w:color="auto" w:fill="FFFFFF"/>
        </w:rPr>
        <w:t>Ayotlán</w:t>
      </w:r>
      <w:proofErr w:type="spellEnd"/>
      <w:r w:rsidRPr="000B7302">
        <w:rPr>
          <w:rFonts w:ascii="Tahoma" w:hAnsi="Tahoma" w:cs="Tahoma"/>
          <w:shd w:val="clear" w:color="auto" w:fill="FFFFFF"/>
        </w:rPr>
        <w:t xml:space="preserve">. </w:t>
      </w:r>
      <w:r w:rsidRPr="000B7302">
        <w:rPr>
          <w:rFonts w:ascii="Tahoma" w:hAnsi="Tahoma" w:cs="Tahoma"/>
        </w:rPr>
        <w:t>Degollado tiene una superficie de 432Km2. Por su superficie se ubica en la posición 63 con relación al resto de los municipios del estado.</w:t>
      </w:r>
    </w:p>
    <w:p w:rsidR="00B703D5" w:rsidRPr="000B7302" w:rsidRDefault="00B703D5" w:rsidP="00B703D5">
      <w:pPr>
        <w:widowControl w:val="0"/>
        <w:autoSpaceDE w:val="0"/>
        <w:autoSpaceDN w:val="0"/>
        <w:adjustRightInd w:val="0"/>
        <w:spacing w:after="0" w:line="240" w:lineRule="auto"/>
        <w:ind w:right="55"/>
        <w:jc w:val="both"/>
        <w:rPr>
          <w:rFonts w:ascii="Tahoma" w:hAnsi="Tahoma" w:cs="Tahoma"/>
        </w:rPr>
      </w:pPr>
      <w:r w:rsidRPr="000B7302">
        <w:rPr>
          <w:rFonts w:ascii="Tahoma" w:hAnsi="Tahoma" w:cs="Tahoma"/>
        </w:rPr>
        <w:t>En</w:t>
      </w:r>
      <w:r w:rsidRPr="000B7302">
        <w:rPr>
          <w:rFonts w:ascii="Tahoma" w:hAnsi="Tahoma" w:cs="Tahoma"/>
          <w:spacing w:val="4"/>
        </w:rPr>
        <w:t xml:space="preserve"> </w:t>
      </w:r>
      <w:r w:rsidRPr="000B7302">
        <w:rPr>
          <w:rFonts w:ascii="Tahoma" w:hAnsi="Tahoma" w:cs="Tahoma"/>
        </w:rPr>
        <w:t>su</w:t>
      </w:r>
      <w:r w:rsidRPr="000B7302">
        <w:rPr>
          <w:rFonts w:ascii="Tahoma" w:hAnsi="Tahoma" w:cs="Tahoma"/>
          <w:spacing w:val="4"/>
        </w:rPr>
        <w:t xml:space="preserve"> </w:t>
      </w:r>
      <w:r w:rsidRPr="000B7302">
        <w:rPr>
          <w:rFonts w:ascii="Tahoma" w:hAnsi="Tahoma" w:cs="Tahoma"/>
        </w:rPr>
        <w:t>demarca</w:t>
      </w:r>
      <w:r w:rsidRPr="000B7302">
        <w:rPr>
          <w:rFonts w:ascii="Tahoma" w:hAnsi="Tahoma" w:cs="Tahoma"/>
          <w:spacing w:val="-1"/>
        </w:rPr>
        <w:t>c</w:t>
      </w:r>
      <w:r w:rsidRPr="000B7302">
        <w:rPr>
          <w:rFonts w:ascii="Tahoma" w:hAnsi="Tahoma" w:cs="Tahoma"/>
        </w:rPr>
        <w:t>ión</w:t>
      </w:r>
      <w:r w:rsidRPr="000B7302">
        <w:rPr>
          <w:rFonts w:ascii="Tahoma" w:hAnsi="Tahoma" w:cs="Tahoma"/>
          <w:spacing w:val="4"/>
        </w:rPr>
        <w:t xml:space="preserve"> </w:t>
      </w:r>
      <w:r w:rsidRPr="000B7302">
        <w:rPr>
          <w:rFonts w:ascii="Tahoma" w:hAnsi="Tahoma" w:cs="Tahoma"/>
        </w:rPr>
        <w:t>p</w:t>
      </w:r>
      <w:r w:rsidRPr="000B7302">
        <w:rPr>
          <w:rFonts w:ascii="Tahoma" w:hAnsi="Tahoma" w:cs="Tahoma"/>
          <w:spacing w:val="-1"/>
        </w:rPr>
        <w:t>o</w:t>
      </w:r>
      <w:r w:rsidRPr="000B7302">
        <w:rPr>
          <w:rFonts w:ascii="Tahoma" w:hAnsi="Tahoma" w:cs="Tahoma"/>
        </w:rPr>
        <w:t>lític</w:t>
      </w:r>
      <w:r w:rsidRPr="000B7302">
        <w:rPr>
          <w:rFonts w:ascii="Tahoma" w:hAnsi="Tahoma" w:cs="Tahoma"/>
          <w:spacing w:val="-1"/>
        </w:rPr>
        <w:t>a</w:t>
      </w:r>
      <w:r w:rsidRPr="000B7302">
        <w:rPr>
          <w:rFonts w:ascii="Tahoma" w:hAnsi="Tahoma" w:cs="Tahoma"/>
        </w:rPr>
        <w:t>-t</w:t>
      </w:r>
      <w:r w:rsidRPr="000B7302">
        <w:rPr>
          <w:rFonts w:ascii="Tahoma" w:hAnsi="Tahoma" w:cs="Tahoma"/>
          <w:spacing w:val="-1"/>
        </w:rPr>
        <w:t>e</w:t>
      </w:r>
      <w:r w:rsidRPr="000B7302">
        <w:rPr>
          <w:rFonts w:ascii="Tahoma" w:hAnsi="Tahoma" w:cs="Tahoma"/>
        </w:rPr>
        <w:t>r</w:t>
      </w:r>
      <w:r w:rsidRPr="000B7302">
        <w:rPr>
          <w:rFonts w:ascii="Tahoma" w:hAnsi="Tahoma" w:cs="Tahoma"/>
          <w:spacing w:val="-1"/>
        </w:rPr>
        <w:t>r</w:t>
      </w:r>
      <w:r w:rsidRPr="000B7302">
        <w:rPr>
          <w:rFonts w:ascii="Tahoma" w:hAnsi="Tahoma" w:cs="Tahoma"/>
        </w:rPr>
        <w:t>ito</w:t>
      </w:r>
      <w:r w:rsidRPr="000B7302">
        <w:rPr>
          <w:rFonts w:ascii="Tahoma" w:hAnsi="Tahoma" w:cs="Tahoma"/>
          <w:spacing w:val="-1"/>
        </w:rPr>
        <w:t>r</w:t>
      </w:r>
      <w:r w:rsidRPr="000B7302">
        <w:rPr>
          <w:rFonts w:ascii="Tahoma" w:hAnsi="Tahoma" w:cs="Tahoma"/>
          <w:spacing w:val="1"/>
        </w:rPr>
        <w:t>i</w:t>
      </w:r>
      <w:r w:rsidRPr="000B7302">
        <w:rPr>
          <w:rFonts w:ascii="Tahoma" w:hAnsi="Tahoma" w:cs="Tahoma"/>
        </w:rPr>
        <w:t>al</w:t>
      </w:r>
      <w:r w:rsidRPr="000B7302">
        <w:rPr>
          <w:rFonts w:ascii="Tahoma" w:hAnsi="Tahoma" w:cs="Tahoma"/>
          <w:spacing w:val="4"/>
        </w:rPr>
        <w:t xml:space="preserve"> </w:t>
      </w:r>
      <w:r w:rsidRPr="000B7302">
        <w:rPr>
          <w:rFonts w:ascii="Tahoma" w:hAnsi="Tahoma" w:cs="Tahoma"/>
        </w:rPr>
        <w:t>Deg</w:t>
      </w:r>
      <w:r w:rsidRPr="000B7302">
        <w:rPr>
          <w:rFonts w:ascii="Tahoma" w:hAnsi="Tahoma" w:cs="Tahoma"/>
          <w:spacing w:val="-1"/>
        </w:rPr>
        <w:t>o</w:t>
      </w:r>
      <w:r w:rsidRPr="000B7302">
        <w:rPr>
          <w:rFonts w:ascii="Tahoma" w:hAnsi="Tahoma" w:cs="Tahoma"/>
        </w:rPr>
        <w:t>ll</w:t>
      </w:r>
      <w:r w:rsidRPr="000B7302">
        <w:rPr>
          <w:rFonts w:ascii="Tahoma" w:hAnsi="Tahoma" w:cs="Tahoma"/>
          <w:spacing w:val="-1"/>
        </w:rPr>
        <w:t>a</w:t>
      </w:r>
      <w:r w:rsidRPr="000B7302">
        <w:rPr>
          <w:rFonts w:ascii="Tahoma" w:hAnsi="Tahoma" w:cs="Tahoma"/>
        </w:rPr>
        <w:t>do</w:t>
      </w:r>
      <w:r w:rsidRPr="000B7302">
        <w:rPr>
          <w:rFonts w:ascii="Tahoma" w:hAnsi="Tahoma" w:cs="Tahoma"/>
          <w:spacing w:val="4"/>
        </w:rPr>
        <w:t xml:space="preserve"> </w:t>
      </w:r>
      <w:r w:rsidRPr="000B7302">
        <w:rPr>
          <w:rFonts w:ascii="Tahoma" w:hAnsi="Tahoma" w:cs="Tahoma"/>
        </w:rPr>
        <w:t>perte</w:t>
      </w:r>
      <w:r w:rsidRPr="000B7302">
        <w:rPr>
          <w:rFonts w:ascii="Tahoma" w:hAnsi="Tahoma" w:cs="Tahoma"/>
          <w:spacing w:val="-1"/>
        </w:rPr>
        <w:t>n</w:t>
      </w:r>
      <w:r w:rsidRPr="000B7302">
        <w:rPr>
          <w:rFonts w:ascii="Tahoma" w:hAnsi="Tahoma" w:cs="Tahoma"/>
        </w:rPr>
        <w:t>e</w:t>
      </w:r>
      <w:r w:rsidRPr="000B7302">
        <w:rPr>
          <w:rFonts w:ascii="Tahoma" w:hAnsi="Tahoma" w:cs="Tahoma"/>
          <w:spacing w:val="-1"/>
        </w:rPr>
        <w:t>c</w:t>
      </w:r>
      <w:r w:rsidRPr="000B7302">
        <w:rPr>
          <w:rFonts w:ascii="Tahoma" w:hAnsi="Tahoma" w:cs="Tahoma"/>
        </w:rPr>
        <w:t>e</w:t>
      </w:r>
      <w:r w:rsidRPr="000B7302">
        <w:rPr>
          <w:rFonts w:ascii="Tahoma" w:hAnsi="Tahoma" w:cs="Tahoma"/>
          <w:spacing w:val="4"/>
        </w:rPr>
        <w:t xml:space="preserve"> </w:t>
      </w:r>
      <w:r w:rsidRPr="000B7302">
        <w:rPr>
          <w:rFonts w:ascii="Tahoma" w:hAnsi="Tahoma" w:cs="Tahoma"/>
        </w:rPr>
        <w:t>al</w:t>
      </w:r>
      <w:r w:rsidRPr="000B7302">
        <w:rPr>
          <w:rFonts w:ascii="Tahoma" w:hAnsi="Tahoma" w:cs="Tahoma"/>
          <w:spacing w:val="4"/>
        </w:rPr>
        <w:t xml:space="preserve"> </w:t>
      </w:r>
      <w:r w:rsidRPr="000B7302">
        <w:rPr>
          <w:rFonts w:ascii="Tahoma" w:hAnsi="Tahoma" w:cs="Tahoma"/>
        </w:rPr>
        <w:t>Di</w:t>
      </w:r>
      <w:r w:rsidRPr="000B7302">
        <w:rPr>
          <w:rFonts w:ascii="Tahoma" w:hAnsi="Tahoma" w:cs="Tahoma"/>
          <w:spacing w:val="-1"/>
        </w:rPr>
        <w:t>s</w:t>
      </w:r>
      <w:r w:rsidRPr="000B7302">
        <w:rPr>
          <w:rFonts w:ascii="Tahoma" w:hAnsi="Tahoma" w:cs="Tahoma"/>
          <w:spacing w:val="1"/>
        </w:rPr>
        <w:t>t</w:t>
      </w:r>
      <w:r w:rsidRPr="000B7302">
        <w:rPr>
          <w:rFonts w:ascii="Tahoma" w:hAnsi="Tahoma" w:cs="Tahoma"/>
          <w:spacing w:val="-1"/>
        </w:rPr>
        <w:t>r</w:t>
      </w:r>
      <w:r w:rsidRPr="000B7302">
        <w:rPr>
          <w:rFonts w:ascii="Tahoma" w:hAnsi="Tahoma" w:cs="Tahoma"/>
          <w:spacing w:val="1"/>
        </w:rPr>
        <w:t>i</w:t>
      </w:r>
      <w:r w:rsidRPr="000B7302">
        <w:rPr>
          <w:rFonts w:ascii="Tahoma" w:hAnsi="Tahoma" w:cs="Tahoma"/>
        </w:rPr>
        <w:t>to</w:t>
      </w:r>
      <w:r w:rsidRPr="000B7302">
        <w:rPr>
          <w:rFonts w:ascii="Tahoma" w:hAnsi="Tahoma" w:cs="Tahoma"/>
          <w:spacing w:val="4"/>
        </w:rPr>
        <w:t xml:space="preserve"> </w:t>
      </w:r>
      <w:r w:rsidRPr="000B7302">
        <w:rPr>
          <w:rFonts w:ascii="Tahoma" w:hAnsi="Tahoma" w:cs="Tahoma"/>
        </w:rPr>
        <w:t>ele</w:t>
      </w:r>
      <w:r w:rsidRPr="000B7302">
        <w:rPr>
          <w:rFonts w:ascii="Tahoma" w:hAnsi="Tahoma" w:cs="Tahoma"/>
          <w:spacing w:val="-1"/>
        </w:rPr>
        <w:t>c</w:t>
      </w:r>
      <w:r w:rsidRPr="000B7302">
        <w:rPr>
          <w:rFonts w:ascii="Tahoma" w:hAnsi="Tahoma" w:cs="Tahoma"/>
        </w:rPr>
        <w:t>tor</w:t>
      </w:r>
      <w:r w:rsidRPr="000B7302">
        <w:rPr>
          <w:rFonts w:ascii="Tahoma" w:hAnsi="Tahoma" w:cs="Tahoma"/>
          <w:spacing w:val="-1"/>
        </w:rPr>
        <w:t>a</w:t>
      </w:r>
      <w:r w:rsidRPr="000B7302">
        <w:rPr>
          <w:rFonts w:ascii="Tahoma" w:hAnsi="Tahoma" w:cs="Tahoma"/>
        </w:rPr>
        <w:t>l</w:t>
      </w:r>
      <w:r w:rsidRPr="000B7302">
        <w:rPr>
          <w:rFonts w:ascii="Tahoma" w:hAnsi="Tahoma" w:cs="Tahoma"/>
          <w:spacing w:val="4"/>
        </w:rPr>
        <w:t xml:space="preserve"> </w:t>
      </w:r>
      <w:r w:rsidRPr="000B7302">
        <w:rPr>
          <w:rFonts w:ascii="Tahoma" w:hAnsi="Tahoma" w:cs="Tahoma"/>
          <w:spacing w:val="-1"/>
        </w:rPr>
        <w:t>f</w:t>
      </w:r>
      <w:r w:rsidRPr="000B7302">
        <w:rPr>
          <w:rFonts w:ascii="Tahoma" w:hAnsi="Tahoma" w:cs="Tahoma"/>
        </w:rPr>
        <w:t>ederal nú</w:t>
      </w:r>
      <w:r w:rsidRPr="000B7302">
        <w:rPr>
          <w:rFonts w:ascii="Tahoma" w:hAnsi="Tahoma" w:cs="Tahoma"/>
          <w:spacing w:val="-2"/>
        </w:rPr>
        <w:t>m</w:t>
      </w:r>
      <w:r w:rsidRPr="000B7302">
        <w:rPr>
          <w:rFonts w:ascii="Tahoma" w:hAnsi="Tahoma" w:cs="Tahoma"/>
        </w:rPr>
        <w:t>ero</w:t>
      </w:r>
      <w:r w:rsidRPr="000B7302">
        <w:rPr>
          <w:rFonts w:ascii="Tahoma" w:hAnsi="Tahoma" w:cs="Tahoma"/>
          <w:spacing w:val="34"/>
        </w:rPr>
        <w:t xml:space="preserve"> </w:t>
      </w:r>
      <w:r w:rsidRPr="000B7302">
        <w:rPr>
          <w:rFonts w:ascii="Tahoma" w:hAnsi="Tahoma" w:cs="Tahoma"/>
        </w:rPr>
        <w:t>15,</w:t>
      </w:r>
      <w:r w:rsidRPr="000B7302">
        <w:rPr>
          <w:rFonts w:ascii="Tahoma" w:hAnsi="Tahoma" w:cs="Tahoma"/>
          <w:spacing w:val="34"/>
        </w:rPr>
        <w:t xml:space="preserve"> </w:t>
      </w:r>
      <w:r w:rsidRPr="000B7302">
        <w:rPr>
          <w:rFonts w:ascii="Tahoma" w:hAnsi="Tahoma" w:cs="Tahoma"/>
        </w:rPr>
        <w:t>con</w:t>
      </w:r>
      <w:r w:rsidRPr="000B7302">
        <w:rPr>
          <w:rFonts w:ascii="Tahoma" w:hAnsi="Tahoma" w:cs="Tahoma"/>
          <w:spacing w:val="34"/>
        </w:rPr>
        <w:t xml:space="preserve"> </w:t>
      </w:r>
      <w:r w:rsidRPr="000B7302">
        <w:rPr>
          <w:rFonts w:ascii="Tahoma" w:hAnsi="Tahoma" w:cs="Tahoma"/>
        </w:rPr>
        <w:t>cabecera</w:t>
      </w:r>
      <w:r w:rsidRPr="000B7302">
        <w:rPr>
          <w:rFonts w:ascii="Tahoma" w:hAnsi="Tahoma" w:cs="Tahoma"/>
          <w:spacing w:val="34"/>
        </w:rPr>
        <w:t xml:space="preserve"> </w:t>
      </w:r>
      <w:r w:rsidRPr="000B7302">
        <w:rPr>
          <w:rFonts w:ascii="Tahoma" w:hAnsi="Tahoma" w:cs="Tahoma"/>
        </w:rPr>
        <w:t>distrital</w:t>
      </w:r>
      <w:r w:rsidRPr="000B7302">
        <w:rPr>
          <w:rFonts w:ascii="Tahoma" w:hAnsi="Tahoma" w:cs="Tahoma"/>
          <w:spacing w:val="34"/>
        </w:rPr>
        <w:t xml:space="preserve"> </w:t>
      </w:r>
      <w:r w:rsidRPr="000B7302">
        <w:rPr>
          <w:rFonts w:ascii="Tahoma" w:hAnsi="Tahoma" w:cs="Tahoma"/>
        </w:rPr>
        <w:t>en</w:t>
      </w:r>
      <w:r w:rsidRPr="000B7302">
        <w:rPr>
          <w:rFonts w:ascii="Tahoma" w:hAnsi="Tahoma" w:cs="Tahoma"/>
          <w:spacing w:val="34"/>
        </w:rPr>
        <w:t xml:space="preserve"> </w:t>
      </w:r>
      <w:r w:rsidRPr="000B7302">
        <w:rPr>
          <w:rFonts w:ascii="Tahoma" w:hAnsi="Tahoma" w:cs="Tahoma"/>
        </w:rPr>
        <w:t>el</w:t>
      </w:r>
      <w:r w:rsidRPr="000B7302">
        <w:rPr>
          <w:rFonts w:ascii="Tahoma" w:hAnsi="Tahoma" w:cs="Tahoma"/>
          <w:spacing w:val="34"/>
        </w:rPr>
        <w:t xml:space="preserve"> </w:t>
      </w:r>
      <w:r w:rsidRPr="000B7302">
        <w:rPr>
          <w:rFonts w:ascii="Tahoma" w:hAnsi="Tahoma" w:cs="Tahoma"/>
          <w:spacing w:val="-2"/>
        </w:rPr>
        <w:t>m</w:t>
      </w:r>
      <w:r w:rsidRPr="000B7302">
        <w:rPr>
          <w:rFonts w:ascii="Tahoma" w:hAnsi="Tahoma" w:cs="Tahoma"/>
        </w:rPr>
        <w:t>unic</w:t>
      </w:r>
      <w:r w:rsidRPr="000B7302">
        <w:rPr>
          <w:rFonts w:ascii="Tahoma" w:hAnsi="Tahoma" w:cs="Tahoma"/>
          <w:spacing w:val="-1"/>
        </w:rPr>
        <w:t>i</w:t>
      </w:r>
      <w:r w:rsidRPr="000B7302">
        <w:rPr>
          <w:rFonts w:ascii="Tahoma" w:hAnsi="Tahoma" w:cs="Tahoma"/>
        </w:rPr>
        <w:t>pio</w:t>
      </w:r>
      <w:r w:rsidRPr="000B7302">
        <w:rPr>
          <w:rFonts w:ascii="Tahoma" w:hAnsi="Tahoma" w:cs="Tahoma"/>
          <w:spacing w:val="34"/>
        </w:rPr>
        <w:t xml:space="preserve"> </w:t>
      </w:r>
      <w:r w:rsidRPr="000B7302">
        <w:rPr>
          <w:rFonts w:ascii="Tahoma" w:hAnsi="Tahoma" w:cs="Tahoma"/>
        </w:rPr>
        <w:t>de</w:t>
      </w:r>
      <w:r w:rsidRPr="000B7302">
        <w:rPr>
          <w:rFonts w:ascii="Tahoma" w:hAnsi="Tahoma" w:cs="Tahoma"/>
          <w:spacing w:val="34"/>
        </w:rPr>
        <w:t xml:space="preserve"> </w:t>
      </w:r>
      <w:r w:rsidRPr="000B7302">
        <w:rPr>
          <w:rFonts w:ascii="Tahoma" w:hAnsi="Tahoma" w:cs="Tahoma"/>
        </w:rPr>
        <w:t>La</w:t>
      </w:r>
      <w:r w:rsidRPr="000B7302">
        <w:rPr>
          <w:rFonts w:ascii="Tahoma" w:hAnsi="Tahoma" w:cs="Tahoma"/>
          <w:spacing w:val="34"/>
        </w:rPr>
        <w:t xml:space="preserve"> </w:t>
      </w:r>
      <w:r w:rsidRPr="000B7302">
        <w:rPr>
          <w:rFonts w:ascii="Tahoma" w:hAnsi="Tahoma" w:cs="Tahoma"/>
        </w:rPr>
        <w:t>Barca,</w:t>
      </w:r>
      <w:r w:rsidRPr="000B7302">
        <w:rPr>
          <w:rFonts w:ascii="Tahoma" w:hAnsi="Tahoma" w:cs="Tahoma"/>
          <w:spacing w:val="34"/>
        </w:rPr>
        <w:t xml:space="preserve"> </w:t>
      </w:r>
      <w:r w:rsidRPr="000B7302">
        <w:rPr>
          <w:rFonts w:ascii="Tahoma" w:hAnsi="Tahoma" w:cs="Tahoma"/>
        </w:rPr>
        <w:t>participando</w:t>
      </w:r>
      <w:r w:rsidRPr="000B7302">
        <w:rPr>
          <w:rFonts w:ascii="Tahoma" w:hAnsi="Tahoma" w:cs="Tahoma"/>
          <w:spacing w:val="34"/>
        </w:rPr>
        <w:t xml:space="preserve"> </w:t>
      </w:r>
      <w:r w:rsidRPr="000B7302">
        <w:rPr>
          <w:rFonts w:ascii="Tahoma" w:hAnsi="Tahoma" w:cs="Tahoma"/>
        </w:rPr>
        <w:t>además</w:t>
      </w:r>
      <w:r w:rsidRPr="000B7302">
        <w:rPr>
          <w:rFonts w:ascii="Tahoma" w:hAnsi="Tahoma" w:cs="Tahoma"/>
          <w:spacing w:val="34"/>
        </w:rPr>
        <w:t xml:space="preserve"> </w:t>
      </w:r>
      <w:r w:rsidRPr="000B7302">
        <w:rPr>
          <w:rFonts w:ascii="Tahoma" w:hAnsi="Tahoma" w:cs="Tahoma"/>
        </w:rPr>
        <w:t>los siguientes</w:t>
      </w:r>
      <w:r w:rsidRPr="000B7302">
        <w:rPr>
          <w:rFonts w:ascii="Tahoma" w:hAnsi="Tahoma" w:cs="Tahoma"/>
          <w:spacing w:val="51"/>
        </w:rPr>
        <w:t xml:space="preserve"> </w:t>
      </w:r>
      <w:r w:rsidRPr="000B7302">
        <w:rPr>
          <w:rFonts w:ascii="Tahoma" w:hAnsi="Tahoma" w:cs="Tahoma"/>
        </w:rPr>
        <w:t>municipios:</w:t>
      </w:r>
      <w:r w:rsidRPr="000B7302">
        <w:rPr>
          <w:rFonts w:ascii="Tahoma" w:hAnsi="Tahoma" w:cs="Tahoma"/>
          <w:spacing w:val="51"/>
        </w:rPr>
        <w:t xml:space="preserve"> </w:t>
      </w:r>
      <w:r w:rsidRPr="000B7302">
        <w:rPr>
          <w:rFonts w:ascii="Tahoma" w:hAnsi="Tahoma" w:cs="Tahoma"/>
        </w:rPr>
        <w:t>Atoton</w:t>
      </w:r>
      <w:r w:rsidRPr="000B7302">
        <w:rPr>
          <w:rFonts w:ascii="Tahoma" w:hAnsi="Tahoma" w:cs="Tahoma"/>
          <w:spacing w:val="1"/>
        </w:rPr>
        <w:t>i</w:t>
      </w:r>
      <w:r w:rsidRPr="000B7302">
        <w:rPr>
          <w:rFonts w:ascii="Tahoma" w:hAnsi="Tahoma" w:cs="Tahoma"/>
        </w:rPr>
        <w:t>lco</w:t>
      </w:r>
      <w:r w:rsidRPr="000B7302">
        <w:rPr>
          <w:rFonts w:ascii="Tahoma" w:hAnsi="Tahoma" w:cs="Tahoma"/>
          <w:spacing w:val="51"/>
        </w:rPr>
        <w:t xml:space="preserve"> </w:t>
      </w:r>
      <w:r w:rsidRPr="000B7302">
        <w:rPr>
          <w:rFonts w:ascii="Tahoma" w:hAnsi="Tahoma" w:cs="Tahoma"/>
        </w:rPr>
        <w:t>el</w:t>
      </w:r>
      <w:r w:rsidRPr="000B7302">
        <w:rPr>
          <w:rFonts w:ascii="Tahoma" w:hAnsi="Tahoma" w:cs="Tahoma"/>
          <w:spacing w:val="51"/>
        </w:rPr>
        <w:t xml:space="preserve"> </w:t>
      </w:r>
      <w:r w:rsidRPr="000B7302">
        <w:rPr>
          <w:rFonts w:ascii="Tahoma" w:hAnsi="Tahoma" w:cs="Tahoma"/>
        </w:rPr>
        <w:t>Alto,</w:t>
      </w:r>
      <w:r w:rsidRPr="000B7302">
        <w:rPr>
          <w:rFonts w:ascii="Tahoma" w:hAnsi="Tahoma" w:cs="Tahoma"/>
          <w:spacing w:val="51"/>
        </w:rPr>
        <w:t xml:space="preserve"> </w:t>
      </w:r>
      <w:proofErr w:type="spellStart"/>
      <w:r w:rsidRPr="000B7302">
        <w:rPr>
          <w:rFonts w:ascii="Tahoma" w:hAnsi="Tahoma" w:cs="Tahoma"/>
          <w:spacing w:val="-2"/>
        </w:rPr>
        <w:t>A</w:t>
      </w:r>
      <w:r w:rsidRPr="000B7302">
        <w:rPr>
          <w:rFonts w:ascii="Tahoma" w:hAnsi="Tahoma" w:cs="Tahoma"/>
        </w:rPr>
        <w:t>yotlán</w:t>
      </w:r>
      <w:proofErr w:type="spellEnd"/>
      <w:r w:rsidRPr="000B7302">
        <w:rPr>
          <w:rFonts w:ascii="Tahoma" w:hAnsi="Tahoma" w:cs="Tahoma"/>
        </w:rPr>
        <w:t>,</w:t>
      </w:r>
      <w:r w:rsidRPr="000B7302">
        <w:rPr>
          <w:rFonts w:ascii="Tahoma" w:hAnsi="Tahoma" w:cs="Tahoma"/>
          <w:spacing w:val="51"/>
        </w:rPr>
        <w:t xml:space="preserve"> </w:t>
      </w:r>
      <w:r w:rsidRPr="000B7302">
        <w:rPr>
          <w:rFonts w:ascii="Tahoma" w:hAnsi="Tahoma" w:cs="Tahoma"/>
        </w:rPr>
        <w:t>La</w:t>
      </w:r>
      <w:r w:rsidRPr="000B7302">
        <w:rPr>
          <w:rFonts w:ascii="Tahoma" w:hAnsi="Tahoma" w:cs="Tahoma"/>
          <w:spacing w:val="51"/>
        </w:rPr>
        <w:t xml:space="preserve"> </w:t>
      </w:r>
      <w:r w:rsidRPr="000B7302">
        <w:rPr>
          <w:rFonts w:ascii="Tahoma" w:hAnsi="Tahoma" w:cs="Tahoma"/>
        </w:rPr>
        <w:t>B</w:t>
      </w:r>
      <w:r w:rsidRPr="000B7302">
        <w:rPr>
          <w:rFonts w:ascii="Tahoma" w:hAnsi="Tahoma" w:cs="Tahoma"/>
          <w:spacing w:val="1"/>
        </w:rPr>
        <w:t>a</w:t>
      </w:r>
      <w:r w:rsidRPr="000B7302">
        <w:rPr>
          <w:rFonts w:ascii="Tahoma" w:hAnsi="Tahoma" w:cs="Tahoma"/>
        </w:rPr>
        <w:t>rca,</w:t>
      </w:r>
      <w:r w:rsidRPr="000B7302">
        <w:rPr>
          <w:rFonts w:ascii="Tahoma" w:hAnsi="Tahoma" w:cs="Tahoma"/>
          <w:spacing w:val="52"/>
        </w:rPr>
        <w:t xml:space="preserve"> </w:t>
      </w:r>
      <w:r w:rsidRPr="000B7302">
        <w:rPr>
          <w:rFonts w:ascii="Tahoma" w:hAnsi="Tahoma" w:cs="Tahoma"/>
        </w:rPr>
        <w:t>Degollado,</w:t>
      </w:r>
      <w:r w:rsidRPr="000B7302">
        <w:rPr>
          <w:rFonts w:ascii="Tahoma" w:hAnsi="Tahoma" w:cs="Tahoma"/>
          <w:spacing w:val="52"/>
        </w:rPr>
        <w:t xml:space="preserve"> </w:t>
      </w:r>
      <w:proofErr w:type="spellStart"/>
      <w:r w:rsidRPr="000B7302">
        <w:rPr>
          <w:rFonts w:ascii="Tahoma" w:hAnsi="Tahoma" w:cs="Tahoma"/>
        </w:rPr>
        <w:t>Jamay</w:t>
      </w:r>
      <w:proofErr w:type="spellEnd"/>
      <w:r w:rsidRPr="000B7302">
        <w:rPr>
          <w:rFonts w:ascii="Tahoma" w:hAnsi="Tahoma" w:cs="Tahoma"/>
        </w:rPr>
        <w:t>,</w:t>
      </w:r>
      <w:r w:rsidRPr="000B7302">
        <w:rPr>
          <w:rFonts w:ascii="Tahoma" w:hAnsi="Tahoma" w:cs="Tahoma"/>
          <w:spacing w:val="52"/>
        </w:rPr>
        <w:t xml:space="preserve"> </w:t>
      </w:r>
      <w:r w:rsidRPr="000B7302">
        <w:rPr>
          <w:rFonts w:ascii="Tahoma" w:hAnsi="Tahoma" w:cs="Tahoma"/>
        </w:rPr>
        <w:t>Jesús María,</w:t>
      </w:r>
      <w:r w:rsidRPr="000B7302">
        <w:rPr>
          <w:rFonts w:ascii="Tahoma" w:hAnsi="Tahoma" w:cs="Tahoma"/>
          <w:spacing w:val="19"/>
        </w:rPr>
        <w:t xml:space="preserve"> </w:t>
      </w:r>
      <w:r w:rsidRPr="000B7302">
        <w:rPr>
          <w:rFonts w:ascii="Tahoma" w:hAnsi="Tahoma" w:cs="Tahoma"/>
        </w:rPr>
        <w:t>Ocotlán,</w:t>
      </w:r>
      <w:r w:rsidRPr="000B7302">
        <w:rPr>
          <w:rFonts w:ascii="Tahoma" w:hAnsi="Tahoma" w:cs="Tahoma"/>
          <w:spacing w:val="19"/>
        </w:rPr>
        <w:t xml:space="preserve"> </w:t>
      </w:r>
      <w:proofErr w:type="spellStart"/>
      <w:r w:rsidRPr="000B7302">
        <w:rPr>
          <w:rFonts w:ascii="Tahoma" w:hAnsi="Tahoma" w:cs="Tahoma"/>
        </w:rPr>
        <w:t>Tototlán</w:t>
      </w:r>
      <w:proofErr w:type="spellEnd"/>
      <w:r w:rsidRPr="000B7302">
        <w:rPr>
          <w:rFonts w:ascii="Tahoma" w:hAnsi="Tahoma" w:cs="Tahoma"/>
          <w:spacing w:val="19"/>
        </w:rPr>
        <w:t xml:space="preserve"> </w:t>
      </w:r>
      <w:r w:rsidRPr="000B7302">
        <w:rPr>
          <w:rFonts w:ascii="Tahoma" w:hAnsi="Tahoma" w:cs="Tahoma"/>
        </w:rPr>
        <w:t>y</w:t>
      </w:r>
      <w:r w:rsidRPr="000B7302">
        <w:rPr>
          <w:rFonts w:ascii="Tahoma" w:hAnsi="Tahoma" w:cs="Tahoma"/>
          <w:spacing w:val="19"/>
        </w:rPr>
        <w:t xml:space="preserve"> </w:t>
      </w:r>
      <w:r w:rsidRPr="000B7302">
        <w:rPr>
          <w:rFonts w:ascii="Tahoma" w:hAnsi="Tahoma" w:cs="Tahoma"/>
        </w:rPr>
        <w:t>Zapotlán</w:t>
      </w:r>
      <w:r w:rsidRPr="000B7302">
        <w:rPr>
          <w:rFonts w:ascii="Tahoma" w:hAnsi="Tahoma" w:cs="Tahoma"/>
          <w:spacing w:val="19"/>
        </w:rPr>
        <w:t xml:space="preserve"> </w:t>
      </w:r>
      <w:r w:rsidRPr="000B7302">
        <w:rPr>
          <w:rFonts w:ascii="Tahoma" w:hAnsi="Tahoma" w:cs="Tahoma"/>
        </w:rPr>
        <w:t>del</w:t>
      </w:r>
      <w:r w:rsidRPr="000B7302">
        <w:rPr>
          <w:rFonts w:ascii="Tahoma" w:hAnsi="Tahoma" w:cs="Tahoma"/>
          <w:spacing w:val="19"/>
        </w:rPr>
        <w:t xml:space="preserve"> </w:t>
      </w:r>
      <w:r w:rsidRPr="000B7302">
        <w:rPr>
          <w:rFonts w:ascii="Tahoma" w:hAnsi="Tahoma" w:cs="Tahoma"/>
        </w:rPr>
        <w:t>Rey.</w:t>
      </w:r>
    </w:p>
    <w:p w:rsidR="00B703D5" w:rsidRPr="000B7302" w:rsidRDefault="00B703D5" w:rsidP="00B703D5">
      <w:pPr>
        <w:widowControl w:val="0"/>
        <w:autoSpaceDE w:val="0"/>
        <w:autoSpaceDN w:val="0"/>
        <w:adjustRightInd w:val="0"/>
        <w:spacing w:after="0" w:line="240" w:lineRule="auto"/>
        <w:ind w:right="55"/>
        <w:jc w:val="both"/>
        <w:rPr>
          <w:rFonts w:ascii="Tahoma" w:hAnsi="Tahoma" w:cs="Tahoma"/>
          <w:b/>
        </w:rPr>
      </w:pPr>
    </w:p>
    <w:p w:rsidR="00B703D5" w:rsidRPr="000B7302" w:rsidRDefault="00B703D5" w:rsidP="00B703D5">
      <w:pPr>
        <w:widowControl w:val="0"/>
        <w:autoSpaceDE w:val="0"/>
        <w:autoSpaceDN w:val="0"/>
        <w:adjustRightInd w:val="0"/>
        <w:spacing w:after="0" w:line="240" w:lineRule="auto"/>
        <w:ind w:right="55"/>
        <w:jc w:val="both"/>
        <w:rPr>
          <w:rFonts w:ascii="Tahoma" w:hAnsi="Tahoma" w:cs="Tahoma"/>
          <w:b/>
        </w:rPr>
      </w:pPr>
      <w:r w:rsidRPr="000B7302">
        <w:rPr>
          <w:rFonts w:ascii="Tahoma" w:hAnsi="Tahoma" w:cs="Tahoma"/>
          <w:b/>
        </w:rPr>
        <w:t>Descripción fisiográfica</w:t>
      </w:r>
    </w:p>
    <w:p w:rsidR="00B703D5" w:rsidRPr="000B7302" w:rsidRDefault="00B703D5" w:rsidP="00B703D5">
      <w:pPr>
        <w:spacing w:after="0" w:line="240" w:lineRule="auto"/>
        <w:jc w:val="both"/>
        <w:rPr>
          <w:rFonts w:ascii="Tahoma" w:hAnsi="Tahoma" w:cs="Tahoma"/>
        </w:rPr>
      </w:pPr>
      <w:r w:rsidRPr="000B7302">
        <w:rPr>
          <w:rFonts w:ascii="Tahoma" w:hAnsi="Tahoma" w:cs="Tahoma"/>
        </w:rPr>
        <w:t xml:space="preserve">El municipio de Degollado se encuentra a una altura aproximada sobre el nivel medio del mar de 1780 metros, contando con la principal elevación en el Cerro Corona con altitud de 2040 metros. Su orografía está caracterizada por más de la mitad de su superficie que se conforma por zonas </w:t>
      </w:r>
      <w:proofErr w:type="spellStart"/>
      <w:r w:rsidRPr="000B7302">
        <w:rPr>
          <w:rFonts w:ascii="Tahoma" w:hAnsi="Tahoma" w:cs="Tahoma"/>
        </w:rPr>
        <w:t>semiplanas</w:t>
      </w:r>
      <w:proofErr w:type="spellEnd"/>
      <w:r w:rsidRPr="000B7302">
        <w:rPr>
          <w:rFonts w:ascii="Tahoma" w:hAnsi="Tahoma" w:cs="Tahoma"/>
        </w:rPr>
        <w:t xml:space="preserve"> (54%) principalmente en el norte; zonas </w:t>
      </w:r>
      <w:proofErr w:type="spellStart"/>
      <w:r w:rsidRPr="000B7302">
        <w:rPr>
          <w:rFonts w:ascii="Tahoma" w:hAnsi="Tahoma" w:cs="Tahoma"/>
        </w:rPr>
        <w:t>semiplanas</w:t>
      </w:r>
      <w:proofErr w:type="spellEnd"/>
      <w:r w:rsidRPr="000B7302">
        <w:rPr>
          <w:rFonts w:ascii="Tahoma" w:hAnsi="Tahoma" w:cs="Tahoma"/>
        </w:rPr>
        <w:t xml:space="preserve"> (38%) localizadas al este y oeste del municipio, y zonas accidentadas (8%).</w:t>
      </w:r>
    </w:p>
    <w:p w:rsidR="00B703D5" w:rsidRPr="000B7302" w:rsidRDefault="00B703D5" w:rsidP="00B703D5">
      <w:pPr>
        <w:widowControl w:val="0"/>
        <w:autoSpaceDE w:val="0"/>
        <w:autoSpaceDN w:val="0"/>
        <w:adjustRightInd w:val="0"/>
        <w:spacing w:after="0" w:line="240" w:lineRule="auto"/>
        <w:ind w:right="55"/>
        <w:jc w:val="both"/>
        <w:rPr>
          <w:rFonts w:ascii="Tahoma" w:hAnsi="Tahoma" w:cs="Tahoma"/>
          <w:b/>
        </w:rPr>
      </w:pPr>
    </w:p>
    <w:p w:rsidR="00B703D5" w:rsidRDefault="00B703D5" w:rsidP="00B703D5">
      <w:pPr>
        <w:widowControl w:val="0"/>
        <w:autoSpaceDE w:val="0"/>
        <w:autoSpaceDN w:val="0"/>
        <w:adjustRightInd w:val="0"/>
        <w:spacing w:after="0" w:line="240" w:lineRule="auto"/>
        <w:ind w:right="55"/>
        <w:jc w:val="both"/>
        <w:rPr>
          <w:rFonts w:ascii="Tahoma" w:hAnsi="Tahoma" w:cs="Tahoma"/>
          <w:b/>
        </w:rPr>
      </w:pPr>
      <w:r w:rsidRPr="000B7302">
        <w:rPr>
          <w:rFonts w:ascii="Tahoma" w:hAnsi="Tahoma" w:cs="Tahoma"/>
          <w:b/>
        </w:rPr>
        <w:t>Medio físico</w:t>
      </w:r>
    </w:p>
    <w:p w:rsidR="00B703D5" w:rsidRPr="000B7302" w:rsidRDefault="00B703D5" w:rsidP="00B703D5">
      <w:pPr>
        <w:widowControl w:val="0"/>
        <w:autoSpaceDE w:val="0"/>
        <w:autoSpaceDN w:val="0"/>
        <w:adjustRightInd w:val="0"/>
        <w:spacing w:after="0" w:line="240" w:lineRule="auto"/>
        <w:ind w:right="55"/>
        <w:jc w:val="both"/>
        <w:rPr>
          <w:rFonts w:ascii="Tahoma" w:hAnsi="Tahoma" w:cs="Tahoma"/>
          <w:b/>
        </w:rPr>
      </w:pPr>
    </w:p>
    <w:p w:rsidR="00B703D5" w:rsidRPr="00586289" w:rsidRDefault="00B703D5" w:rsidP="00B703D5">
      <w:pPr>
        <w:widowControl w:val="0"/>
        <w:autoSpaceDE w:val="0"/>
        <w:autoSpaceDN w:val="0"/>
        <w:adjustRightInd w:val="0"/>
        <w:spacing w:after="0" w:line="240" w:lineRule="auto"/>
        <w:ind w:right="55"/>
        <w:jc w:val="both"/>
        <w:rPr>
          <w:rFonts w:ascii="Tahoma" w:hAnsi="Tahoma" w:cs="Tahoma"/>
          <w:b/>
        </w:rPr>
      </w:pPr>
      <w:r w:rsidRPr="000B7302">
        <w:rPr>
          <w:rFonts w:ascii="Tahoma" w:hAnsi="Tahoma" w:cs="Tahoma"/>
          <w:b/>
        </w:rPr>
        <w:t xml:space="preserve">Geología y tipos de suelos </w:t>
      </w:r>
    </w:p>
    <w:p w:rsidR="00B703D5" w:rsidRPr="000B7302" w:rsidRDefault="008C4F81" w:rsidP="00B703D5">
      <w:pPr>
        <w:widowControl w:val="0"/>
        <w:autoSpaceDE w:val="0"/>
        <w:autoSpaceDN w:val="0"/>
        <w:adjustRightInd w:val="0"/>
        <w:spacing w:after="0" w:line="240" w:lineRule="auto"/>
        <w:ind w:right="-20"/>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01952" behindDoc="0" locked="0" layoutInCell="1" allowOverlap="1" wp14:anchorId="71380DA9" wp14:editId="0E70F419">
                <wp:simplePos x="0" y="0"/>
                <wp:positionH relativeFrom="margin">
                  <wp:posOffset>6321973</wp:posOffset>
                </wp:positionH>
                <wp:positionV relativeFrom="paragraph">
                  <wp:posOffset>1361944</wp:posOffset>
                </wp:positionV>
                <wp:extent cx="4398579" cy="1466193"/>
                <wp:effectExtent l="0" t="0" r="0" b="1270"/>
                <wp:wrapNone/>
                <wp:docPr id="598" name="Cuadro de texto 59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80DA9" id="Cuadro de texto 598" o:spid="_x0000_s1049" type="#_x0000_t202" style="position:absolute;left:0;text-align:left;margin-left:497.8pt;margin-top:107.25pt;width:346.35pt;height:115.4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19</w:t>
                      </w:r>
                    </w:p>
                  </w:txbxContent>
                </v:textbox>
                <w10:wrap anchorx="margin"/>
              </v:shape>
            </w:pict>
          </mc:Fallback>
        </mc:AlternateContent>
      </w:r>
      <w:r w:rsidR="00B703D5" w:rsidRPr="000B7302">
        <w:rPr>
          <w:rFonts w:ascii="Tahoma" w:hAnsi="Tahoma" w:cs="Tahoma"/>
        </w:rPr>
        <w:t xml:space="preserve">Los suelos que destacan dentro del territorio municipal son de tipo del </w:t>
      </w:r>
      <w:proofErr w:type="spellStart"/>
      <w:r w:rsidR="00B703D5" w:rsidRPr="000B7302">
        <w:rPr>
          <w:rFonts w:ascii="Tahoma" w:hAnsi="Tahoma" w:cs="Tahoma"/>
        </w:rPr>
        <w:t>planosol</w:t>
      </w:r>
      <w:proofErr w:type="spellEnd"/>
      <w:r w:rsidR="00B703D5" w:rsidRPr="000B7302">
        <w:rPr>
          <w:rFonts w:ascii="Tahoma" w:hAnsi="Tahoma" w:cs="Tahoma"/>
        </w:rPr>
        <w:t xml:space="preserve"> </w:t>
      </w:r>
      <w:proofErr w:type="spellStart"/>
      <w:r w:rsidR="00B703D5" w:rsidRPr="000B7302">
        <w:rPr>
          <w:rFonts w:ascii="Tahoma" w:hAnsi="Tahoma" w:cs="Tahoma"/>
        </w:rPr>
        <w:t>eútrico</w:t>
      </w:r>
      <w:proofErr w:type="spellEnd"/>
      <w:r w:rsidR="00B703D5" w:rsidRPr="000B7302">
        <w:rPr>
          <w:rFonts w:ascii="Tahoma" w:hAnsi="Tahoma" w:cs="Tahoma"/>
        </w:rPr>
        <w:t xml:space="preserve">; y como suelos asociados y dominantes se encuentran los del tipo </w:t>
      </w:r>
      <w:proofErr w:type="spellStart"/>
      <w:r w:rsidR="00B703D5" w:rsidRPr="000B7302">
        <w:rPr>
          <w:rFonts w:ascii="Tahoma" w:hAnsi="Tahoma" w:cs="Tahoma"/>
        </w:rPr>
        <w:t>vertisol</w:t>
      </w:r>
      <w:proofErr w:type="spellEnd"/>
      <w:r w:rsidR="00B703D5" w:rsidRPr="000B7302">
        <w:rPr>
          <w:rFonts w:ascii="Tahoma" w:hAnsi="Tahoma" w:cs="Tahoma"/>
        </w:rPr>
        <w:t xml:space="preserve">, </w:t>
      </w:r>
      <w:proofErr w:type="spellStart"/>
      <w:r w:rsidR="00B703D5" w:rsidRPr="000B7302">
        <w:rPr>
          <w:rFonts w:ascii="Tahoma" w:hAnsi="Tahoma" w:cs="Tahoma"/>
        </w:rPr>
        <w:t>feozem</w:t>
      </w:r>
      <w:proofErr w:type="spellEnd"/>
      <w:r w:rsidR="00B703D5" w:rsidRPr="000B7302">
        <w:rPr>
          <w:rFonts w:ascii="Tahoma" w:hAnsi="Tahoma" w:cs="Tahoma"/>
        </w:rPr>
        <w:t xml:space="preserve">, </w:t>
      </w:r>
      <w:proofErr w:type="spellStart"/>
      <w:r w:rsidR="00B703D5" w:rsidRPr="000B7302">
        <w:rPr>
          <w:rFonts w:ascii="Tahoma" w:hAnsi="Tahoma" w:cs="Tahoma"/>
        </w:rPr>
        <w:t>litosol</w:t>
      </w:r>
      <w:proofErr w:type="spellEnd"/>
      <w:r w:rsidR="00B703D5" w:rsidRPr="000B7302">
        <w:rPr>
          <w:rFonts w:ascii="Tahoma" w:hAnsi="Tahoma" w:cs="Tahoma"/>
        </w:rPr>
        <w:t xml:space="preserve">, </w:t>
      </w:r>
      <w:proofErr w:type="spellStart"/>
      <w:r w:rsidR="00B703D5" w:rsidRPr="000B7302">
        <w:rPr>
          <w:rFonts w:ascii="Tahoma" w:hAnsi="Tahoma" w:cs="Tahoma"/>
        </w:rPr>
        <w:t>Cambisol</w:t>
      </w:r>
      <w:proofErr w:type="spellEnd"/>
      <w:r w:rsidR="00B703D5" w:rsidRPr="000B7302">
        <w:rPr>
          <w:rFonts w:ascii="Tahoma" w:hAnsi="Tahoma" w:cs="Tahoma"/>
        </w:rPr>
        <w:t xml:space="preserve"> y </w:t>
      </w:r>
      <w:proofErr w:type="spellStart"/>
      <w:r w:rsidR="00B703D5" w:rsidRPr="000B7302">
        <w:rPr>
          <w:rFonts w:ascii="Tahoma" w:hAnsi="Tahoma" w:cs="Tahoma"/>
        </w:rPr>
        <w:t>luvisol</w:t>
      </w:r>
      <w:proofErr w:type="spellEnd"/>
      <w:r w:rsidR="00B703D5" w:rsidRPr="000B7302">
        <w:rPr>
          <w:rFonts w:ascii="Tahoma" w:hAnsi="Tahoma" w:cs="Tahoma"/>
        </w:rPr>
        <w:t xml:space="preserve">. El Territorio está conformado por terrenos que pertenecen al periodo cuaternario. La </w:t>
      </w:r>
      <w:r w:rsidR="00934D29">
        <w:rPr>
          <w:rFonts w:ascii="Tahoma" w:hAnsi="Tahoma" w:cs="Tahoma"/>
          <w:b/>
          <w:noProof/>
          <w:lang w:val="es-ES" w:eastAsia="es-ES"/>
        </w:rPr>
        <w:lastRenderedPageBreak/>
        <w:drawing>
          <wp:anchor distT="0" distB="0" distL="114300" distR="114300" simplePos="0" relativeHeight="251693056" behindDoc="1" locked="0" layoutInCell="1" allowOverlap="1" wp14:anchorId="1E51258C" wp14:editId="2A1A23C2">
            <wp:simplePos x="0" y="0"/>
            <wp:positionH relativeFrom="page">
              <wp:align>left</wp:align>
            </wp:positionH>
            <wp:positionV relativeFrom="paragraph">
              <wp:posOffset>-1804497</wp:posOffset>
            </wp:positionV>
            <wp:extent cx="7740797" cy="10081974"/>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40797" cy="10081974"/>
                    </a:xfrm>
                    <a:prstGeom prst="rect">
                      <a:avLst/>
                    </a:prstGeom>
                  </pic:spPr>
                </pic:pic>
              </a:graphicData>
            </a:graphic>
            <wp14:sizeRelH relativeFrom="margin">
              <wp14:pctWidth>0</wp14:pctWidth>
            </wp14:sizeRelH>
            <wp14:sizeRelV relativeFrom="margin">
              <wp14:pctHeight>0</wp14:pctHeight>
            </wp14:sizeRelV>
          </wp:anchor>
        </w:drawing>
      </w:r>
      <w:r w:rsidR="00B703D5" w:rsidRPr="000B7302">
        <w:rPr>
          <w:rFonts w:ascii="Tahoma" w:hAnsi="Tahoma" w:cs="Tahoma"/>
        </w:rPr>
        <w:t>siguiente tabla muestra el resumen del medio físico de Degollado Jalisco</w:t>
      </w:r>
    </w:p>
    <w:p w:rsidR="00CE3587" w:rsidRDefault="00CE3587" w:rsidP="00CE3587">
      <w:pPr>
        <w:spacing w:after="0" w:line="240" w:lineRule="auto"/>
        <w:jc w:val="center"/>
        <w:rPr>
          <w:rFonts w:ascii="Tahoma" w:hAnsi="Tahoma" w:cs="Tahoma"/>
          <w:b/>
        </w:rPr>
      </w:pPr>
    </w:p>
    <w:tbl>
      <w:tblPr>
        <w:tblW w:w="9498" w:type="dxa"/>
        <w:tblInd w:w="108" w:type="dxa"/>
        <w:tblLayout w:type="fixed"/>
        <w:tblLook w:val="04A0" w:firstRow="1" w:lastRow="0" w:firstColumn="1" w:lastColumn="0" w:noHBand="0" w:noVBand="1"/>
      </w:tblPr>
      <w:tblGrid>
        <w:gridCol w:w="2127"/>
        <w:gridCol w:w="1842"/>
        <w:gridCol w:w="851"/>
        <w:gridCol w:w="4678"/>
      </w:tblGrid>
      <w:tr w:rsidR="00B703D5" w:rsidRPr="000B7302" w:rsidTr="009622B0">
        <w:tc>
          <w:tcPr>
            <w:tcW w:w="9498" w:type="dxa"/>
            <w:gridSpan w:val="4"/>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Medio Físico</w:t>
            </w:r>
          </w:p>
        </w:tc>
      </w:tr>
      <w:tr w:rsidR="00B703D5" w:rsidRPr="000B7302" w:rsidTr="009622B0">
        <w:tc>
          <w:tcPr>
            <w:tcW w:w="2127" w:type="dxa"/>
            <w:vMerge w:val="restart"/>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Geología (%)</w:t>
            </w: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Basalto</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47.2</w:t>
            </w:r>
          </w:p>
        </w:tc>
        <w:tc>
          <w:tcPr>
            <w:tcW w:w="4678" w:type="dxa"/>
            <w:vMerge w:val="restart"/>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 xml:space="preserve">La roca predominante es basalto (47.2 %), rocas ígneas </w:t>
            </w:r>
            <w:proofErr w:type="spellStart"/>
            <w:r w:rsidRPr="00B703D5">
              <w:rPr>
                <w:rStyle w:val="Refdenotaalpie"/>
                <w:rFonts w:ascii="Tahoma" w:hAnsi="Tahoma" w:cs="Tahoma"/>
                <w:color w:val="000000" w:themeColor="text1"/>
                <w:sz w:val="20"/>
                <w:szCs w:val="20"/>
              </w:rPr>
              <w:t>extrusivas</w:t>
            </w:r>
            <w:proofErr w:type="spellEnd"/>
            <w:r w:rsidRPr="00B703D5">
              <w:rPr>
                <w:rStyle w:val="Refdenotaalpie"/>
                <w:rFonts w:ascii="Tahoma" w:hAnsi="Tahoma" w:cs="Tahoma"/>
                <w:color w:val="000000" w:themeColor="text1"/>
                <w:sz w:val="20"/>
                <w:szCs w:val="20"/>
              </w:rPr>
              <w:t xml:space="preserve"> básicas, de origen volcánico constituidas de plagioclasas cálcica.</w:t>
            </w: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Extrusiva</w:t>
            </w:r>
            <w:proofErr w:type="spellEnd"/>
            <w:r w:rsidRPr="00B703D5">
              <w:rPr>
                <w:rStyle w:val="Refdenotaalpie"/>
                <w:rFonts w:ascii="Tahoma" w:hAnsi="Tahoma" w:cs="Tahoma"/>
                <w:color w:val="000000" w:themeColor="text1"/>
                <w:sz w:val="20"/>
                <w:szCs w:val="20"/>
              </w:rPr>
              <w:t xml:space="preserve"> acida</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30.0</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Toba</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13.0</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Aluvial</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4.4</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Residual y otros</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5.3</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Otros</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2.4</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val="restart"/>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Tipo de suelo (%)</w:t>
            </w: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Vertisol</w:t>
            </w:r>
            <w:proofErr w:type="spellEnd"/>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53.6</w:t>
            </w:r>
          </w:p>
        </w:tc>
        <w:tc>
          <w:tcPr>
            <w:tcW w:w="4678" w:type="dxa"/>
            <w:vMerge w:val="restart"/>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 xml:space="preserve">Suelo </w:t>
            </w:r>
            <w:proofErr w:type="spellStart"/>
            <w:r w:rsidRPr="00B703D5">
              <w:rPr>
                <w:rStyle w:val="Refdenotaalpie"/>
                <w:rFonts w:ascii="Tahoma" w:hAnsi="Tahoma" w:cs="Tahoma"/>
                <w:color w:val="000000" w:themeColor="text1"/>
                <w:sz w:val="20"/>
                <w:szCs w:val="20"/>
              </w:rPr>
              <w:t>vertisol</w:t>
            </w:r>
            <w:proofErr w:type="spellEnd"/>
            <w:r w:rsidRPr="00B703D5">
              <w:rPr>
                <w:rStyle w:val="Refdenotaalpie"/>
                <w:rFonts w:ascii="Tahoma" w:hAnsi="Tahoma" w:cs="Tahoma"/>
                <w:color w:val="000000" w:themeColor="text1"/>
                <w:sz w:val="20"/>
                <w:szCs w:val="20"/>
              </w:rPr>
              <w:t xml:space="preserve"> (53.6%), estructura masiva y alto contenido de arcilla. Color negro, gris oscuro o café rojizo. Uso agrícola extenso, variado y productivo. Fértiles dificulta la labranza. Susceptible a erosión y salinización.</w:t>
            </w: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Feozem</w:t>
            </w:r>
            <w:proofErr w:type="spellEnd"/>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24.3</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Litosol</w:t>
            </w:r>
            <w:proofErr w:type="spellEnd"/>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9.8</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Cambisol</w:t>
            </w:r>
            <w:proofErr w:type="spellEnd"/>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6.1</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Luvisol</w:t>
            </w:r>
            <w:proofErr w:type="spellEnd"/>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5.8</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roofErr w:type="spellStart"/>
            <w:r w:rsidRPr="00B703D5">
              <w:rPr>
                <w:rStyle w:val="Refdenotaalpie"/>
                <w:rFonts w:ascii="Tahoma" w:hAnsi="Tahoma" w:cs="Tahoma"/>
                <w:color w:val="000000" w:themeColor="text1"/>
                <w:sz w:val="20"/>
                <w:szCs w:val="20"/>
              </w:rPr>
              <w:t>Fluvisol</w:t>
            </w:r>
            <w:proofErr w:type="spellEnd"/>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0.4</w:t>
            </w:r>
          </w:p>
        </w:tc>
        <w:tc>
          <w:tcPr>
            <w:tcW w:w="4678" w:type="dxa"/>
            <w:vMerge/>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p>
        </w:tc>
      </w:tr>
      <w:tr w:rsidR="00B703D5" w:rsidRPr="000B7302" w:rsidTr="009622B0">
        <w:tc>
          <w:tcPr>
            <w:tcW w:w="2127" w:type="dxa"/>
            <w:vMerge w:val="restart"/>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 xml:space="preserve">Cobertura </w:t>
            </w:r>
            <w:r w:rsidRPr="00B703D5">
              <w:rPr>
                <w:rStyle w:val="Refdenotaalpie"/>
                <w:rFonts w:ascii="Tahoma" w:hAnsi="Tahoma" w:cs="Tahoma"/>
                <w:color w:val="000000" w:themeColor="text1"/>
                <w:sz w:val="20"/>
                <w:szCs w:val="20"/>
                <w:shd w:val="clear" w:color="auto" w:fill="8C1306"/>
              </w:rPr>
              <w:t xml:space="preserve">de suelo </w:t>
            </w:r>
            <w:r w:rsidRPr="00B703D5">
              <w:rPr>
                <w:rStyle w:val="Refdenotaalpie"/>
                <w:rFonts w:ascii="Tahoma" w:hAnsi="Tahoma" w:cs="Tahoma"/>
                <w:color w:val="000000" w:themeColor="text1"/>
                <w:sz w:val="20"/>
                <w:szCs w:val="20"/>
              </w:rPr>
              <w:t>(%)</w:t>
            </w: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Agricultura</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49.3</w:t>
            </w:r>
          </w:p>
        </w:tc>
        <w:tc>
          <w:tcPr>
            <w:tcW w:w="4678" w:type="dxa"/>
            <w:vMerge w:val="restart"/>
            <w:vAlign w:val="center"/>
          </w:tcPr>
          <w:p w:rsidR="00B703D5" w:rsidRPr="00B703D5" w:rsidRDefault="00B703D5" w:rsidP="009622B0">
            <w:pPr>
              <w:widowControl w:val="0"/>
              <w:autoSpaceDE w:val="0"/>
              <w:autoSpaceDN w:val="0"/>
              <w:adjustRightInd w:val="0"/>
              <w:ind w:right="55"/>
              <w:jc w:val="both"/>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La agricultura (49.3%) es el suelo dominante en el municipio.</w:t>
            </w: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Asentamientos</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0.8</w:t>
            </w:r>
          </w:p>
        </w:tc>
        <w:tc>
          <w:tcPr>
            <w:tcW w:w="4678" w:type="dxa"/>
            <w:vMerge/>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Bosque</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5.1</w:t>
            </w:r>
          </w:p>
        </w:tc>
        <w:tc>
          <w:tcPr>
            <w:tcW w:w="4678" w:type="dxa"/>
            <w:vMerge/>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Cuerpo de agua</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1.0</w:t>
            </w:r>
          </w:p>
        </w:tc>
        <w:tc>
          <w:tcPr>
            <w:tcW w:w="4678" w:type="dxa"/>
            <w:vMerge/>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r>
      <w:tr w:rsidR="00B703D5" w:rsidRPr="000B7302" w:rsidTr="009622B0">
        <w:trPr>
          <w:trHeight w:val="70"/>
        </w:trPr>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Pastizal</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21.6</w:t>
            </w:r>
          </w:p>
        </w:tc>
        <w:tc>
          <w:tcPr>
            <w:tcW w:w="4678" w:type="dxa"/>
            <w:vMerge/>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r>
      <w:tr w:rsidR="00B703D5" w:rsidRPr="000B7302" w:rsidTr="009622B0">
        <w:tc>
          <w:tcPr>
            <w:tcW w:w="2127" w:type="dxa"/>
            <w:vMerge/>
            <w:shd w:val="clear" w:color="auto" w:fill="8C1306"/>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c>
          <w:tcPr>
            <w:tcW w:w="1842"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Selva</w:t>
            </w:r>
          </w:p>
        </w:tc>
        <w:tc>
          <w:tcPr>
            <w:tcW w:w="851" w:type="dxa"/>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r w:rsidRPr="00B703D5">
              <w:rPr>
                <w:rStyle w:val="Refdenotaalpie"/>
                <w:rFonts w:ascii="Tahoma" w:hAnsi="Tahoma" w:cs="Tahoma"/>
                <w:color w:val="000000" w:themeColor="text1"/>
                <w:sz w:val="20"/>
                <w:szCs w:val="20"/>
              </w:rPr>
              <w:t>22.2</w:t>
            </w:r>
          </w:p>
        </w:tc>
        <w:tc>
          <w:tcPr>
            <w:tcW w:w="4678" w:type="dxa"/>
            <w:vMerge/>
            <w:vAlign w:val="center"/>
          </w:tcPr>
          <w:p w:rsidR="00B703D5" w:rsidRPr="00B703D5" w:rsidRDefault="00B703D5" w:rsidP="009622B0">
            <w:pPr>
              <w:widowControl w:val="0"/>
              <w:autoSpaceDE w:val="0"/>
              <w:autoSpaceDN w:val="0"/>
              <w:adjustRightInd w:val="0"/>
              <w:ind w:right="55"/>
              <w:jc w:val="center"/>
              <w:rPr>
                <w:rStyle w:val="Refdenotaalpie"/>
                <w:rFonts w:ascii="Tahoma" w:hAnsi="Tahoma" w:cs="Tahoma"/>
                <w:color w:val="000000" w:themeColor="text1"/>
                <w:sz w:val="20"/>
                <w:szCs w:val="20"/>
              </w:rPr>
            </w:pPr>
          </w:p>
        </w:tc>
      </w:tr>
      <w:tr w:rsidR="00B703D5" w:rsidRPr="000B7302" w:rsidTr="009622B0">
        <w:tc>
          <w:tcPr>
            <w:tcW w:w="9498" w:type="dxa"/>
            <w:gridSpan w:val="4"/>
            <w:vAlign w:val="center"/>
          </w:tcPr>
          <w:p w:rsidR="00B703D5" w:rsidRPr="00B703D5" w:rsidRDefault="00B703D5" w:rsidP="009622B0">
            <w:pPr>
              <w:autoSpaceDE w:val="0"/>
              <w:autoSpaceDN w:val="0"/>
              <w:adjustRightInd w:val="0"/>
              <w:jc w:val="both"/>
              <w:rPr>
                <w:rStyle w:val="Refdenotaalpie"/>
                <w:rFonts w:ascii="Tahoma" w:hAnsi="Tahoma" w:cs="Tahoma"/>
                <w:color w:val="000000" w:themeColor="text1"/>
                <w:sz w:val="18"/>
                <w:szCs w:val="18"/>
              </w:rPr>
            </w:pPr>
            <w:r w:rsidRPr="00B703D5">
              <w:rPr>
                <w:rStyle w:val="Refdenotaalpie"/>
                <w:rFonts w:ascii="Tahoma" w:hAnsi="Tahoma" w:cs="Tahoma"/>
                <w:color w:val="000000" w:themeColor="text1"/>
                <w:sz w:val="18"/>
                <w:szCs w:val="18"/>
              </w:rPr>
              <w:t>FUENTE: IIEG 2018, I</w:t>
            </w:r>
            <w:r w:rsidRPr="00B703D5">
              <w:rPr>
                <w:rFonts w:ascii="Tahoma" w:hAnsi="Tahoma" w:cs="Tahoma"/>
                <w:color w:val="000000" w:themeColor="text1"/>
                <w:sz w:val="18"/>
                <w:szCs w:val="18"/>
              </w:rPr>
              <w:t>nstituto de Información Estadística y Geografía del estado de Jalisco.</w:t>
            </w:r>
          </w:p>
        </w:tc>
      </w:tr>
    </w:tbl>
    <w:p w:rsidR="00CE3587" w:rsidRDefault="00CE3587" w:rsidP="009622B0">
      <w:pPr>
        <w:spacing w:after="0" w:line="240" w:lineRule="auto"/>
        <w:rPr>
          <w:rFonts w:ascii="Tahoma" w:hAnsi="Tahoma" w:cs="Tahoma"/>
          <w:b/>
        </w:rPr>
      </w:pPr>
    </w:p>
    <w:p w:rsidR="009622B0" w:rsidRDefault="009622B0" w:rsidP="009622B0">
      <w:pPr>
        <w:widowControl w:val="0"/>
        <w:autoSpaceDE w:val="0"/>
        <w:autoSpaceDN w:val="0"/>
        <w:adjustRightInd w:val="0"/>
        <w:spacing w:after="0" w:line="240" w:lineRule="auto"/>
        <w:ind w:right="55"/>
        <w:jc w:val="both"/>
        <w:rPr>
          <w:rFonts w:ascii="Tahoma" w:hAnsi="Tahoma" w:cs="Tahoma"/>
        </w:rPr>
      </w:pPr>
      <w:r w:rsidRPr="000B7302">
        <w:rPr>
          <w:rFonts w:ascii="Tahoma" w:hAnsi="Tahoma" w:cs="Tahoma"/>
          <w:b/>
        </w:rPr>
        <w:t>Fauna y flora</w:t>
      </w:r>
      <w:r>
        <w:rPr>
          <w:rFonts w:ascii="Tahoma" w:hAnsi="Tahoma" w:cs="Tahoma"/>
          <w:b/>
        </w:rPr>
        <w:t xml:space="preserve">: </w:t>
      </w:r>
      <w:r w:rsidRPr="00DA57F0">
        <w:rPr>
          <w:rFonts w:ascii="Tahoma" w:hAnsi="Tahoma" w:cs="Tahoma"/>
        </w:rPr>
        <w:t>Se</w:t>
      </w:r>
      <w:r w:rsidRPr="00DA57F0">
        <w:rPr>
          <w:rFonts w:ascii="Tahoma" w:hAnsi="Tahoma" w:cs="Tahoma"/>
          <w:spacing w:val="13"/>
        </w:rPr>
        <w:t xml:space="preserve"> </w:t>
      </w:r>
      <w:r w:rsidRPr="000B7302">
        <w:rPr>
          <w:rFonts w:ascii="Tahoma" w:hAnsi="Tahoma" w:cs="Tahoma"/>
        </w:rPr>
        <w:t>encuentran</w:t>
      </w:r>
      <w:r w:rsidRPr="000B7302">
        <w:rPr>
          <w:rFonts w:ascii="Tahoma" w:hAnsi="Tahoma" w:cs="Tahoma"/>
          <w:spacing w:val="13"/>
        </w:rPr>
        <w:t xml:space="preserve"> </w:t>
      </w:r>
      <w:r w:rsidRPr="000B7302">
        <w:rPr>
          <w:rFonts w:ascii="Tahoma" w:hAnsi="Tahoma" w:cs="Tahoma"/>
        </w:rPr>
        <w:t>e</w:t>
      </w:r>
      <w:r w:rsidRPr="000B7302">
        <w:rPr>
          <w:rFonts w:ascii="Tahoma" w:hAnsi="Tahoma" w:cs="Tahoma"/>
          <w:spacing w:val="-1"/>
        </w:rPr>
        <w:t>s</w:t>
      </w:r>
      <w:r w:rsidRPr="000B7302">
        <w:rPr>
          <w:rFonts w:ascii="Tahoma" w:hAnsi="Tahoma" w:cs="Tahoma"/>
        </w:rPr>
        <w:t>pecies</w:t>
      </w:r>
      <w:r w:rsidRPr="000B7302">
        <w:rPr>
          <w:rFonts w:ascii="Tahoma" w:hAnsi="Tahoma" w:cs="Tahoma"/>
          <w:spacing w:val="13"/>
        </w:rPr>
        <w:t xml:space="preserve"> </w:t>
      </w:r>
      <w:r w:rsidRPr="000B7302">
        <w:rPr>
          <w:rFonts w:ascii="Tahoma" w:hAnsi="Tahoma" w:cs="Tahoma"/>
        </w:rPr>
        <w:t>tales</w:t>
      </w:r>
      <w:r w:rsidRPr="000B7302">
        <w:rPr>
          <w:rFonts w:ascii="Tahoma" w:hAnsi="Tahoma" w:cs="Tahoma"/>
          <w:spacing w:val="13"/>
        </w:rPr>
        <w:t xml:space="preserve"> </w:t>
      </w:r>
      <w:r w:rsidRPr="000B7302">
        <w:rPr>
          <w:rFonts w:ascii="Tahoma" w:hAnsi="Tahoma" w:cs="Tahoma"/>
        </w:rPr>
        <w:t>co</w:t>
      </w:r>
      <w:r w:rsidRPr="000B7302">
        <w:rPr>
          <w:rFonts w:ascii="Tahoma" w:hAnsi="Tahoma" w:cs="Tahoma"/>
          <w:spacing w:val="-2"/>
        </w:rPr>
        <w:t>m</w:t>
      </w:r>
      <w:r w:rsidRPr="000B7302">
        <w:rPr>
          <w:rFonts w:ascii="Tahoma" w:hAnsi="Tahoma" w:cs="Tahoma"/>
        </w:rPr>
        <w:t>o</w:t>
      </w:r>
      <w:r w:rsidRPr="000B7302">
        <w:rPr>
          <w:rFonts w:ascii="Tahoma" w:hAnsi="Tahoma" w:cs="Tahoma"/>
          <w:spacing w:val="13"/>
        </w:rPr>
        <w:t xml:space="preserve"> </w:t>
      </w:r>
      <w:r w:rsidRPr="000B7302">
        <w:rPr>
          <w:rFonts w:ascii="Tahoma" w:hAnsi="Tahoma" w:cs="Tahoma"/>
        </w:rPr>
        <w:t>conejos,</w:t>
      </w:r>
      <w:r w:rsidRPr="000B7302">
        <w:rPr>
          <w:rFonts w:ascii="Tahoma" w:hAnsi="Tahoma" w:cs="Tahoma"/>
          <w:spacing w:val="13"/>
        </w:rPr>
        <w:t xml:space="preserve"> </w:t>
      </w:r>
      <w:r w:rsidRPr="000B7302">
        <w:rPr>
          <w:rFonts w:ascii="Tahoma" w:hAnsi="Tahoma" w:cs="Tahoma"/>
        </w:rPr>
        <w:t>ardillas,</w:t>
      </w:r>
      <w:r w:rsidRPr="000B7302">
        <w:rPr>
          <w:rFonts w:ascii="Tahoma" w:hAnsi="Tahoma" w:cs="Tahoma"/>
          <w:spacing w:val="13"/>
        </w:rPr>
        <w:t xml:space="preserve"> </w:t>
      </w:r>
      <w:r w:rsidRPr="000B7302">
        <w:rPr>
          <w:rFonts w:ascii="Tahoma" w:hAnsi="Tahoma" w:cs="Tahoma"/>
        </w:rPr>
        <w:t>coyotes y</w:t>
      </w:r>
      <w:r w:rsidRPr="000B7302">
        <w:rPr>
          <w:rFonts w:ascii="Tahoma" w:hAnsi="Tahoma" w:cs="Tahoma"/>
          <w:spacing w:val="1"/>
        </w:rPr>
        <w:t xml:space="preserve"> </w:t>
      </w:r>
      <w:r w:rsidRPr="000B7302">
        <w:rPr>
          <w:rFonts w:ascii="Tahoma" w:hAnsi="Tahoma" w:cs="Tahoma"/>
        </w:rPr>
        <w:t>reptiles</w:t>
      </w:r>
      <w:r w:rsidRPr="000B7302">
        <w:rPr>
          <w:rFonts w:ascii="Tahoma" w:hAnsi="Tahoma" w:cs="Tahoma"/>
          <w:spacing w:val="1"/>
        </w:rPr>
        <w:t xml:space="preserve"> </w:t>
      </w:r>
      <w:r w:rsidRPr="000B7302">
        <w:rPr>
          <w:rFonts w:ascii="Tahoma" w:hAnsi="Tahoma" w:cs="Tahoma"/>
        </w:rPr>
        <w:t>de</w:t>
      </w:r>
      <w:r w:rsidRPr="000B7302">
        <w:rPr>
          <w:rFonts w:ascii="Tahoma" w:hAnsi="Tahoma" w:cs="Tahoma"/>
          <w:spacing w:val="1"/>
        </w:rPr>
        <w:t xml:space="preserve"> </w:t>
      </w:r>
      <w:r w:rsidRPr="000B7302">
        <w:rPr>
          <w:rFonts w:ascii="Tahoma" w:hAnsi="Tahoma" w:cs="Tahoma"/>
        </w:rPr>
        <w:t>varias</w:t>
      </w:r>
      <w:r w:rsidRPr="000B7302">
        <w:rPr>
          <w:rFonts w:ascii="Tahoma" w:hAnsi="Tahoma" w:cs="Tahoma"/>
          <w:spacing w:val="1"/>
        </w:rPr>
        <w:t xml:space="preserve"> </w:t>
      </w:r>
      <w:r w:rsidRPr="000B7302">
        <w:rPr>
          <w:rFonts w:ascii="Tahoma" w:hAnsi="Tahoma" w:cs="Tahoma"/>
        </w:rPr>
        <w:t>especies</w:t>
      </w:r>
      <w:r w:rsidRPr="000B7302">
        <w:rPr>
          <w:rFonts w:ascii="Tahoma" w:hAnsi="Tahoma" w:cs="Tahoma"/>
          <w:spacing w:val="-2"/>
        </w:rPr>
        <w:t xml:space="preserve"> </w:t>
      </w:r>
      <w:r w:rsidRPr="000B7302">
        <w:rPr>
          <w:rFonts w:ascii="Tahoma" w:hAnsi="Tahoma" w:cs="Tahoma"/>
        </w:rPr>
        <w:t>que</w:t>
      </w:r>
      <w:r w:rsidRPr="000B7302">
        <w:rPr>
          <w:rFonts w:ascii="Tahoma" w:hAnsi="Tahoma" w:cs="Tahoma"/>
          <w:spacing w:val="1"/>
        </w:rPr>
        <w:t xml:space="preserve"> </w:t>
      </w:r>
      <w:r w:rsidRPr="000B7302">
        <w:rPr>
          <w:rFonts w:ascii="Tahoma" w:hAnsi="Tahoma" w:cs="Tahoma"/>
        </w:rPr>
        <w:t>habitan</w:t>
      </w:r>
      <w:r w:rsidRPr="000B7302">
        <w:rPr>
          <w:rFonts w:ascii="Tahoma" w:hAnsi="Tahoma" w:cs="Tahoma"/>
          <w:spacing w:val="1"/>
        </w:rPr>
        <w:t xml:space="preserve"> </w:t>
      </w:r>
      <w:r w:rsidRPr="000B7302">
        <w:rPr>
          <w:rFonts w:ascii="Tahoma" w:hAnsi="Tahoma" w:cs="Tahoma"/>
        </w:rPr>
        <w:t>en</w:t>
      </w:r>
      <w:r w:rsidRPr="000B7302">
        <w:rPr>
          <w:rFonts w:ascii="Tahoma" w:hAnsi="Tahoma" w:cs="Tahoma"/>
          <w:spacing w:val="1"/>
        </w:rPr>
        <w:t xml:space="preserve"> </w:t>
      </w:r>
      <w:r w:rsidRPr="000B7302">
        <w:rPr>
          <w:rFonts w:ascii="Tahoma" w:hAnsi="Tahoma" w:cs="Tahoma"/>
        </w:rPr>
        <w:t>la</w:t>
      </w:r>
      <w:r w:rsidRPr="000B7302">
        <w:rPr>
          <w:rFonts w:ascii="Tahoma" w:hAnsi="Tahoma" w:cs="Tahoma"/>
          <w:spacing w:val="1"/>
        </w:rPr>
        <w:t xml:space="preserve"> </w:t>
      </w:r>
      <w:r w:rsidRPr="000B7302">
        <w:rPr>
          <w:rFonts w:ascii="Tahoma" w:hAnsi="Tahoma" w:cs="Tahoma"/>
        </w:rPr>
        <w:t>región.</w:t>
      </w:r>
      <w:r w:rsidRPr="000B7302">
        <w:rPr>
          <w:rFonts w:ascii="Tahoma" w:hAnsi="Tahoma" w:cs="Tahoma"/>
          <w:spacing w:val="1"/>
        </w:rPr>
        <w:t xml:space="preserve"> </w:t>
      </w:r>
      <w:r w:rsidRPr="000B7302">
        <w:rPr>
          <w:rFonts w:ascii="Tahoma" w:hAnsi="Tahoma" w:cs="Tahoma"/>
        </w:rPr>
        <w:t>La</w:t>
      </w:r>
      <w:r w:rsidRPr="000B7302">
        <w:rPr>
          <w:rFonts w:ascii="Tahoma" w:hAnsi="Tahoma" w:cs="Tahoma"/>
          <w:spacing w:val="1"/>
        </w:rPr>
        <w:t xml:space="preserve"> </w:t>
      </w:r>
      <w:r w:rsidRPr="000B7302">
        <w:rPr>
          <w:rFonts w:ascii="Tahoma" w:hAnsi="Tahoma" w:cs="Tahoma"/>
        </w:rPr>
        <w:t>riqu</w:t>
      </w:r>
      <w:r w:rsidRPr="000B7302">
        <w:rPr>
          <w:rFonts w:ascii="Tahoma" w:hAnsi="Tahoma" w:cs="Tahoma"/>
          <w:spacing w:val="-3"/>
        </w:rPr>
        <w:t>e</w:t>
      </w:r>
      <w:r w:rsidRPr="000B7302">
        <w:rPr>
          <w:rFonts w:ascii="Tahoma" w:hAnsi="Tahoma" w:cs="Tahoma"/>
        </w:rPr>
        <w:t>za</w:t>
      </w:r>
      <w:r w:rsidRPr="000B7302">
        <w:rPr>
          <w:rFonts w:ascii="Tahoma" w:hAnsi="Tahoma" w:cs="Tahoma"/>
          <w:spacing w:val="1"/>
        </w:rPr>
        <w:t xml:space="preserve"> </w:t>
      </w:r>
      <w:r w:rsidRPr="000B7302">
        <w:rPr>
          <w:rFonts w:ascii="Tahoma" w:hAnsi="Tahoma" w:cs="Tahoma"/>
        </w:rPr>
        <w:t>natural</w:t>
      </w:r>
      <w:r w:rsidRPr="000B7302">
        <w:rPr>
          <w:rFonts w:ascii="Tahoma" w:hAnsi="Tahoma" w:cs="Tahoma"/>
          <w:spacing w:val="1"/>
        </w:rPr>
        <w:t xml:space="preserve"> </w:t>
      </w:r>
      <w:r w:rsidRPr="000B7302">
        <w:rPr>
          <w:rFonts w:ascii="Tahoma" w:hAnsi="Tahoma" w:cs="Tahoma"/>
        </w:rPr>
        <w:t>con</w:t>
      </w:r>
      <w:r w:rsidRPr="000B7302">
        <w:rPr>
          <w:rFonts w:ascii="Tahoma" w:hAnsi="Tahoma" w:cs="Tahoma"/>
          <w:spacing w:val="1"/>
        </w:rPr>
        <w:t xml:space="preserve"> </w:t>
      </w:r>
      <w:r w:rsidRPr="000B7302">
        <w:rPr>
          <w:rFonts w:ascii="Tahoma" w:hAnsi="Tahoma" w:cs="Tahoma"/>
        </w:rPr>
        <w:t>que cuenta</w:t>
      </w:r>
      <w:r w:rsidRPr="000B7302">
        <w:rPr>
          <w:rFonts w:ascii="Tahoma" w:hAnsi="Tahoma" w:cs="Tahoma"/>
          <w:spacing w:val="1"/>
        </w:rPr>
        <w:t xml:space="preserve"> </w:t>
      </w:r>
      <w:r w:rsidRPr="000B7302">
        <w:rPr>
          <w:rFonts w:ascii="Tahoma" w:hAnsi="Tahoma" w:cs="Tahoma"/>
        </w:rPr>
        <w:t>este municipio</w:t>
      </w:r>
      <w:r w:rsidRPr="000B7302">
        <w:rPr>
          <w:rFonts w:ascii="Tahoma" w:hAnsi="Tahoma" w:cs="Tahoma"/>
          <w:spacing w:val="18"/>
        </w:rPr>
        <w:t xml:space="preserve"> </w:t>
      </w:r>
      <w:r w:rsidRPr="000B7302">
        <w:rPr>
          <w:rFonts w:ascii="Tahoma" w:hAnsi="Tahoma" w:cs="Tahoma"/>
        </w:rPr>
        <w:t>está</w:t>
      </w:r>
      <w:r w:rsidRPr="000B7302">
        <w:rPr>
          <w:rFonts w:ascii="Tahoma" w:hAnsi="Tahoma" w:cs="Tahoma"/>
          <w:spacing w:val="18"/>
        </w:rPr>
        <w:t xml:space="preserve"> </w:t>
      </w:r>
      <w:r w:rsidRPr="000B7302">
        <w:rPr>
          <w:rFonts w:ascii="Tahoma" w:hAnsi="Tahoma" w:cs="Tahoma"/>
        </w:rPr>
        <w:t>representada</w:t>
      </w:r>
      <w:r w:rsidRPr="000B7302">
        <w:rPr>
          <w:rFonts w:ascii="Tahoma" w:hAnsi="Tahoma" w:cs="Tahoma"/>
          <w:spacing w:val="18"/>
        </w:rPr>
        <w:t xml:space="preserve"> </w:t>
      </w:r>
      <w:r w:rsidRPr="000B7302">
        <w:rPr>
          <w:rFonts w:ascii="Tahoma" w:hAnsi="Tahoma" w:cs="Tahoma"/>
        </w:rPr>
        <w:t>por</w:t>
      </w:r>
      <w:r w:rsidRPr="000B7302">
        <w:rPr>
          <w:rFonts w:ascii="Tahoma" w:hAnsi="Tahoma" w:cs="Tahoma"/>
          <w:spacing w:val="18"/>
        </w:rPr>
        <w:t xml:space="preserve"> </w:t>
      </w:r>
      <w:r w:rsidRPr="000B7302">
        <w:rPr>
          <w:rFonts w:ascii="Tahoma" w:hAnsi="Tahoma" w:cs="Tahoma"/>
        </w:rPr>
        <w:t>2,200</w:t>
      </w:r>
      <w:r w:rsidRPr="000B7302">
        <w:rPr>
          <w:rFonts w:ascii="Tahoma" w:hAnsi="Tahoma" w:cs="Tahoma"/>
          <w:spacing w:val="18"/>
        </w:rPr>
        <w:t xml:space="preserve"> </w:t>
      </w:r>
      <w:r w:rsidRPr="000B7302">
        <w:rPr>
          <w:rFonts w:ascii="Tahoma" w:hAnsi="Tahoma" w:cs="Tahoma"/>
        </w:rPr>
        <w:t>hectáre</w:t>
      </w:r>
      <w:r w:rsidRPr="000B7302">
        <w:rPr>
          <w:rFonts w:ascii="Tahoma" w:hAnsi="Tahoma" w:cs="Tahoma"/>
          <w:spacing w:val="1"/>
        </w:rPr>
        <w:t>a</w:t>
      </w:r>
      <w:r w:rsidRPr="000B7302">
        <w:rPr>
          <w:rFonts w:ascii="Tahoma" w:hAnsi="Tahoma" w:cs="Tahoma"/>
        </w:rPr>
        <w:t>s</w:t>
      </w:r>
      <w:r w:rsidRPr="000B7302">
        <w:rPr>
          <w:rFonts w:ascii="Tahoma" w:hAnsi="Tahoma" w:cs="Tahoma"/>
          <w:spacing w:val="18"/>
        </w:rPr>
        <w:t xml:space="preserve"> donde su</w:t>
      </w:r>
      <w:r w:rsidRPr="000B7302">
        <w:rPr>
          <w:rFonts w:ascii="Tahoma" w:hAnsi="Tahoma" w:cs="Tahoma"/>
        </w:rPr>
        <w:t xml:space="preserve"> vegetación es escasa en la mayor parte del territorio existiendo plantas resistentes a la sequía de</w:t>
      </w:r>
      <w:r w:rsidRPr="000B7302">
        <w:rPr>
          <w:rFonts w:ascii="Tahoma" w:hAnsi="Tahoma" w:cs="Tahoma"/>
          <w:spacing w:val="18"/>
        </w:rPr>
        <w:t xml:space="preserve"> </w:t>
      </w:r>
      <w:r w:rsidRPr="000B7302">
        <w:rPr>
          <w:rFonts w:ascii="Tahoma" w:hAnsi="Tahoma" w:cs="Tahoma"/>
        </w:rPr>
        <w:t>bosque</w:t>
      </w:r>
      <w:r w:rsidRPr="000B7302">
        <w:rPr>
          <w:rFonts w:ascii="Tahoma" w:hAnsi="Tahoma" w:cs="Tahoma"/>
          <w:spacing w:val="18"/>
        </w:rPr>
        <w:t xml:space="preserve"> </w:t>
      </w:r>
      <w:r w:rsidRPr="000B7302">
        <w:rPr>
          <w:rFonts w:ascii="Tahoma" w:hAnsi="Tahoma" w:cs="Tahoma"/>
        </w:rPr>
        <w:t>donde</w:t>
      </w:r>
      <w:r w:rsidRPr="000B7302">
        <w:rPr>
          <w:rFonts w:ascii="Tahoma" w:hAnsi="Tahoma" w:cs="Tahoma"/>
          <w:spacing w:val="18"/>
        </w:rPr>
        <w:t xml:space="preserve"> </w:t>
      </w:r>
      <w:r w:rsidRPr="000B7302">
        <w:rPr>
          <w:rFonts w:ascii="Tahoma" w:hAnsi="Tahoma" w:cs="Tahoma"/>
        </w:rPr>
        <w:t>predo</w:t>
      </w:r>
      <w:r w:rsidRPr="000B7302">
        <w:rPr>
          <w:rFonts w:ascii="Tahoma" w:hAnsi="Tahoma" w:cs="Tahoma"/>
          <w:spacing w:val="-2"/>
        </w:rPr>
        <w:t>m</w:t>
      </w:r>
      <w:r w:rsidRPr="000B7302">
        <w:rPr>
          <w:rFonts w:ascii="Tahoma" w:hAnsi="Tahoma" w:cs="Tahoma"/>
        </w:rPr>
        <w:t>inan</w:t>
      </w:r>
      <w:r w:rsidRPr="000B7302">
        <w:rPr>
          <w:rFonts w:ascii="Tahoma" w:hAnsi="Tahoma" w:cs="Tahoma"/>
          <w:spacing w:val="18"/>
        </w:rPr>
        <w:t xml:space="preserve"> </w:t>
      </w:r>
      <w:r w:rsidRPr="000B7302">
        <w:rPr>
          <w:rFonts w:ascii="Tahoma" w:hAnsi="Tahoma" w:cs="Tahoma"/>
        </w:rPr>
        <w:t>especies</w:t>
      </w:r>
      <w:r w:rsidRPr="000B7302">
        <w:rPr>
          <w:rFonts w:ascii="Tahoma" w:hAnsi="Tahoma" w:cs="Tahoma"/>
          <w:spacing w:val="18"/>
        </w:rPr>
        <w:t xml:space="preserve"> </w:t>
      </w:r>
      <w:r w:rsidRPr="000B7302">
        <w:rPr>
          <w:rFonts w:ascii="Tahoma" w:hAnsi="Tahoma" w:cs="Tahoma"/>
        </w:rPr>
        <w:t xml:space="preserve">de </w:t>
      </w:r>
      <w:r w:rsidRPr="000B7302">
        <w:rPr>
          <w:rFonts w:ascii="Tahoma" w:hAnsi="Tahoma" w:cs="Tahoma"/>
          <w:spacing w:val="-2"/>
        </w:rPr>
        <w:t>m</w:t>
      </w:r>
      <w:r w:rsidRPr="000B7302">
        <w:rPr>
          <w:rFonts w:ascii="Tahoma" w:hAnsi="Tahoma" w:cs="Tahoma"/>
        </w:rPr>
        <w:t>ezquite, sabino, huisache, guamúchil y cactus principal</w:t>
      </w:r>
      <w:r w:rsidRPr="000B7302">
        <w:rPr>
          <w:rFonts w:ascii="Tahoma" w:hAnsi="Tahoma" w:cs="Tahoma"/>
          <w:spacing w:val="-2"/>
        </w:rPr>
        <w:t>m</w:t>
      </w:r>
      <w:r w:rsidRPr="000B7302">
        <w:rPr>
          <w:rFonts w:ascii="Tahoma" w:hAnsi="Tahoma" w:cs="Tahoma"/>
        </w:rPr>
        <w:t>ente.</w:t>
      </w:r>
    </w:p>
    <w:p w:rsidR="009622B0" w:rsidRPr="00E93727" w:rsidRDefault="008C4F81" w:rsidP="009622B0">
      <w:pPr>
        <w:widowControl w:val="0"/>
        <w:autoSpaceDE w:val="0"/>
        <w:autoSpaceDN w:val="0"/>
        <w:adjustRightInd w:val="0"/>
        <w:spacing w:after="0" w:line="240" w:lineRule="auto"/>
        <w:ind w:right="55"/>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04000" behindDoc="0" locked="0" layoutInCell="1" allowOverlap="1" wp14:anchorId="47DA9049" wp14:editId="26DE0CF3">
                <wp:simplePos x="0" y="0"/>
                <wp:positionH relativeFrom="margin">
                  <wp:posOffset>6337738</wp:posOffset>
                </wp:positionH>
                <wp:positionV relativeFrom="paragraph">
                  <wp:posOffset>1117753</wp:posOffset>
                </wp:positionV>
                <wp:extent cx="4398579" cy="1466193"/>
                <wp:effectExtent l="0" t="0" r="0" b="1270"/>
                <wp:wrapNone/>
                <wp:docPr id="599" name="Cuadro de texto 59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A9049" id="Cuadro de texto 599" o:spid="_x0000_s1050" type="#_x0000_t202" style="position:absolute;left:0;text-align:left;margin-left:499.05pt;margin-top:88pt;width:346.35pt;height:115.4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k98Og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20</w:t>
                      </w:r>
                    </w:p>
                  </w:txbxContent>
                </v:textbox>
                <w10:wrap anchorx="margin"/>
              </v:shape>
            </w:pict>
          </mc:Fallback>
        </mc:AlternateContent>
      </w:r>
    </w:p>
    <w:p w:rsidR="009622B0" w:rsidRPr="00E93727" w:rsidRDefault="009C3509" w:rsidP="009622B0">
      <w:pPr>
        <w:widowControl w:val="0"/>
        <w:autoSpaceDE w:val="0"/>
        <w:autoSpaceDN w:val="0"/>
        <w:adjustRightInd w:val="0"/>
        <w:spacing w:after="0" w:line="240" w:lineRule="auto"/>
        <w:ind w:right="55"/>
        <w:jc w:val="both"/>
        <w:rPr>
          <w:rFonts w:ascii="Tahoma" w:hAnsi="Tahoma" w:cs="Tahoma"/>
          <w:b/>
        </w:rPr>
      </w:pPr>
      <w:r>
        <w:rPr>
          <w:rFonts w:ascii="Tahoma" w:hAnsi="Tahoma" w:cs="Tahoma"/>
          <w:b/>
          <w:noProof/>
          <w:lang w:val="es-ES" w:eastAsia="es-ES"/>
        </w:rPr>
        <w:lastRenderedPageBreak/>
        <w:drawing>
          <wp:anchor distT="0" distB="0" distL="114300" distR="114300" simplePos="0" relativeHeight="251694080" behindDoc="1" locked="0" layoutInCell="1" allowOverlap="1" wp14:anchorId="2FA3843F" wp14:editId="2F1520AE">
            <wp:simplePos x="0" y="0"/>
            <wp:positionH relativeFrom="page">
              <wp:align>left</wp:align>
            </wp:positionH>
            <wp:positionV relativeFrom="paragraph">
              <wp:posOffset>-1877266</wp:posOffset>
            </wp:positionV>
            <wp:extent cx="7764243" cy="10112511"/>
            <wp:effectExtent l="0" t="0" r="8255" b="317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64243" cy="10112511"/>
                    </a:xfrm>
                    <a:prstGeom prst="rect">
                      <a:avLst/>
                    </a:prstGeom>
                  </pic:spPr>
                </pic:pic>
              </a:graphicData>
            </a:graphic>
            <wp14:sizeRelH relativeFrom="margin">
              <wp14:pctWidth>0</wp14:pctWidth>
            </wp14:sizeRelH>
            <wp14:sizeRelV relativeFrom="margin">
              <wp14:pctHeight>0</wp14:pctHeight>
            </wp14:sizeRelV>
          </wp:anchor>
        </w:drawing>
      </w:r>
      <w:r w:rsidR="009622B0" w:rsidRPr="000B7302">
        <w:rPr>
          <w:rFonts w:ascii="Tahoma" w:hAnsi="Tahoma" w:cs="Tahoma"/>
          <w:b/>
        </w:rPr>
        <w:t>Recursos naturales</w:t>
      </w:r>
      <w:r w:rsidR="009622B0">
        <w:rPr>
          <w:rFonts w:ascii="Tahoma" w:hAnsi="Tahoma" w:cs="Tahoma"/>
          <w:b/>
        </w:rPr>
        <w:t xml:space="preserve">: </w:t>
      </w:r>
      <w:r w:rsidR="009622B0" w:rsidRPr="000B7302">
        <w:rPr>
          <w:rFonts w:ascii="Tahoma" w:hAnsi="Tahoma" w:cs="Tahoma"/>
        </w:rPr>
        <w:t xml:space="preserve">Sus recursos minerales son yacimientos de cantera y fluorita. Una de sus principales actividades del sector artesanal es el labrado de cantera, encontrando bancos de este material en: </w:t>
      </w:r>
      <w:proofErr w:type="spellStart"/>
      <w:r w:rsidR="009622B0" w:rsidRPr="000B7302">
        <w:rPr>
          <w:rFonts w:ascii="Tahoma" w:hAnsi="Tahoma" w:cs="Tahoma"/>
        </w:rPr>
        <w:t>Tarimoro</w:t>
      </w:r>
      <w:proofErr w:type="spellEnd"/>
      <w:r w:rsidR="009622B0" w:rsidRPr="000B7302">
        <w:rPr>
          <w:rFonts w:ascii="Tahoma" w:hAnsi="Tahoma" w:cs="Tahoma"/>
        </w:rPr>
        <w:t xml:space="preserve"> de donde se extrae la cantera café, la cantera verde de </w:t>
      </w:r>
      <w:proofErr w:type="spellStart"/>
      <w:r w:rsidR="009622B0" w:rsidRPr="000B7302">
        <w:rPr>
          <w:rFonts w:ascii="Tahoma" w:hAnsi="Tahoma" w:cs="Tahoma"/>
        </w:rPr>
        <w:t>Huáscato</w:t>
      </w:r>
      <w:proofErr w:type="spellEnd"/>
      <w:r w:rsidR="009622B0" w:rsidRPr="000B7302">
        <w:rPr>
          <w:rFonts w:ascii="Tahoma" w:hAnsi="Tahoma" w:cs="Tahoma"/>
        </w:rPr>
        <w:t xml:space="preserve"> y la cantera Rosa de la Unión de Guadalupe. En las comunidades de </w:t>
      </w:r>
      <w:proofErr w:type="spellStart"/>
      <w:r w:rsidR="009622B0" w:rsidRPr="000B7302">
        <w:rPr>
          <w:rFonts w:ascii="Tahoma" w:hAnsi="Tahoma" w:cs="Tahoma"/>
        </w:rPr>
        <w:t>Barbechitos</w:t>
      </w:r>
      <w:proofErr w:type="spellEnd"/>
      <w:r w:rsidR="009622B0" w:rsidRPr="000B7302">
        <w:rPr>
          <w:rFonts w:ascii="Tahoma" w:hAnsi="Tahoma" w:cs="Tahoma"/>
        </w:rPr>
        <w:t xml:space="preserve"> y el Nacimiento se realiza la extracción y barreno de material de grava para la construcción y se identifican diversos bancos de tezontle y tepetate, como es el caso del cerro colorado. </w:t>
      </w:r>
    </w:p>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CE3587" w:rsidRDefault="009622B0" w:rsidP="009622B0">
      <w:pPr>
        <w:widowControl w:val="0"/>
        <w:autoSpaceDE w:val="0"/>
        <w:autoSpaceDN w:val="0"/>
        <w:adjustRightInd w:val="0"/>
        <w:spacing w:after="0" w:line="240" w:lineRule="auto"/>
        <w:ind w:right="55"/>
        <w:jc w:val="both"/>
        <w:rPr>
          <w:rFonts w:ascii="Tahoma" w:hAnsi="Tahoma" w:cs="Tahoma"/>
          <w:b/>
        </w:rPr>
      </w:pPr>
      <w:r w:rsidRPr="000B7302">
        <w:rPr>
          <w:rFonts w:ascii="Tahoma" w:hAnsi="Tahoma" w:cs="Tahoma"/>
          <w:b/>
        </w:rPr>
        <w:t>Clima</w:t>
      </w:r>
      <w:r>
        <w:rPr>
          <w:rFonts w:ascii="Tahoma" w:hAnsi="Tahoma" w:cs="Tahoma"/>
          <w:b/>
        </w:rPr>
        <w:t xml:space="preserve">: </w:t>
      </w:r>
      <w:r w:rsidRPr="00DA57F0">
        <w:rPr>
          <w:rFonts w:ascii="Tahoma" w:hAnsi="Tahoma" w:cs="Tahoma"/>
        </w:rPr>
        <w:t xml:space="preserve">La </w:t>
      </w:r>
      <w:r>
        <w:rPr>
          <w:rFonts w:ascii="Tahoma" w:hAnsi="Tahoma" w:cs="Tahoma"/>
        </w:rPr>
        <w:t>mayor parte (94.4</w:t>
      </w:r>
      <w:r w:rsidRPr="000B7302">
        <w:rPr>
          <w:rFonts w:ascii="Tahoma" w:hAnsi="Tahoma" w:cs="Tahoma"/>
        </w:rPr>
        <w:t xml:space="preserve">%) tiene clima </w:t>
      </w:r>
      <w:proofErr w:type="spellStart"/>
      <w:r w:rsidRPr="000B7302">
        <w:rPr>
          <w:rFonts w:ascii="Tahoma" w:hAnsi="Tahoma" w:cs="Tahoma"/>
        </w:rPr>
        <w:t>semicálido</w:t>
      </w:r>
      <w:proofErr w:type="spellEnd"/>
      <w:r w:rsidRPr="000B7302">
        <w:rPr>
          <w:rFonts w:ascii="Tahoma" w:hAnsi="Tahoma" w:cs="Tahoma"/>
        </w:rPr>
        <w:t xml:space="preserve"> </w:t>
      </w:r>
      <w:proofErr w:type="spellStart"/>
      <w:r w:rsidRPr="000B7302">
        <w:rPr>
          <w:rFonts w:ascii="Tahoma" w:hAnsi="Tahoma" w:cs="Tahoma"/>
        </w:rPr>
        <w:t>semihúmedo</w:t>
      </w:r>
      <w:proofErr w:type="spellEnd"/>
      <w:r w:rsidRPr="000B7302">
        <w:rPr>
          <w:rFonts w:ascii="Tahoma" w:hAnsi="Tahoma" w:cs="Tahoma"/>
        </w:rPr>
        <w:t>. La Temperatura Media Anual registrada en este municipio es de 18.4°C, mientras que sus máximas y mínimas promedio oscilan entre 30.3°C y 9.0°C, siendo en el mes de junio cuando se registran las temperaturas más elevadas y el mes de enero las más frías. La evaporación Potencial Media Anual es de 600 mm, con un rango de precipitación de 800-1000 mm, en marzo a junio</w:t>
      </w:r>
      <w:r w:rsidRPr="000B7302">
        <w:rPr>
          <w:rFonts w:ascii="Tahoma" w:hAnsi="Tahoma" w:cs="Tahoma"/>
        </w:rPr>
        <w:footnoteReference w:id="1"/>
      </w:r>
    </w:p>
    <w:tbl>
      <w:tblPr>
        <w:tblW w:w="9356" w:type="dxa"/>
        <w:tblInd w:w="108" w:type="dxa"/>
        <w:tblLayout w:type="fixed"/>
        <w:tblLook w:val="04A0" w:firstRow="1" w:lastRow="0" w:firstColumn="1" w:lastColumn="0" w:noHBand="0" w:noVBand="1"/>
      </w:tblPr>
      <w:tblGrid>
        <w:gridCol w:w="1305"/>
        <w:gridCol w:w="2239"/>
        <w:gridCol w:w="992"/>
        <w:gridCol w:w="4820"/>
      </w:tblGrid>
      <w:tr w:rsidR="009622B0" w:rsidRPr="000B7302" w:rsidTr="009622B0">
        <w:trPr>
          <w:trHeight w:val="287"/>
        </w:trPr>
        <w:tc>
          <w:tcPr>
            <w:tcW w:w="9356" w:type="dxa"/>
            <w:gridSpan w:val="4"/>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Clima</w:t>
            </w:r>
          </w:p>
        </w:tc>
      </w:tr>
      <w:tr w:rsidR="009622B0" w:rsidRPr="000B7302" w:rsidTr="009622B0">
        <w:trPr>
          <w:trHeight w:val="603"/>
        </w:trPr>
        <w:tc>
          <w:tcPr>
            <w:tcW w:w="1305" w:type="dxa"/>
            <w:vMerge w:val="restart"/>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Clima (%)</w:t>
            </w: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roofErr w:type="spellStart"/>
            <w:r w:rsidRPr="000B7302">
              <w:rPr>
                <w:rFonts w:ascii="Tahoma" w:hAnsi="Tahoma" w:cs="Tahoma"/>
                <w:sz w:val="20"/>
                <w:szCs w:val="20"/>
              </w:rPr>
              <w:t>Semicálido</w:t>
            </w:r>
            <w:proofErr w:type="spellEnd"/>
          </w:p>
          <w:p w:rsidR="009622B0" w:rsidRPr="000B7302" w:rsidRDefault="009622B0" w:rsidP="009622B0">
            <w:pPr>
              <w:widowControl w:val="0"/>
              <w:autoSpaceDE w:val="0"/>
              <w:autoSpaceDN w:val="0"/>
              <w:adjustRightInd w:val="0"/>
              <w:ind w:right="55"/>
              <w:jc w:val="center"/>
              <w:rPr>
                <w:rFonts w:ascii="Tahoma" w:hAnsi="Tahoma" w:cs="Tahoma"/>
                <w:sz w:val="20"/>
                <w:szCs w:val="20"/>
              </w:rPr>
            </w:pPr>
            <w:proofErr w:type="spellStart"/>
            <w:r w:rsidRPr="000B7302">
              <w:rPr>
                <w:rFonts w:ascii="Tahoma" w:hAnsi="Tahoma" w:cs="Tahoma"/>
                <w:sz w:val="20"/>
                <w:szCs w:val="20"/>
              </w:rPr>
              <w:t>Semihumedo</w:t>
            </w:r>
            <w:proofErr w:type="spellEnd"/>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94.4</w:t>
            </w:r>
          </w:p>
        </w:tc>
        <w:tc>
          <w:tcPr>
            <w:tcW w:w="4820" w:type="dxa"/>
            <w:vMerge w:val="restart"/>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noProof/>
                <w:sz w:val="20"/>
                <w:szCs w:val="20"/>
                <w:lang w:val="es-ES" w:eastAsia="es-ES"/>
              </w:rPr>
              <w:drawing>
                <wp:anchor distT="0" distB="0" distL="114300" distR="114300" simplePos="0" relativeHeight="251692032" behindDoc="0" locked="0" layoutInCell="1" allowOverlap="1" wp14:anchorId="58938B1A" wp14:editId="2F4C40C2">
                  <wp:simplePos x="0" y="0"/>
                  <wp:positionH relativeFrom="column">
                    <wp:posOffset>-2159635</wp:posOffset>
                  </wp:positionH>
                  <wp:positionV relativeFrom="paragraph">
                    <wp:posOffset>5715</wp:posOffset>
                  </wp:positionV>
                  <wp:extent cx="2577465" cy="1601470"/>
                  <wp:effectExtent l="19050" t="0" r="0" b="0"/>
                  <wp:wrapThrough wrapText="bothSides">
                    <wp:wrapPolygon edited="0">
                      <wp:start x="-160" y="0"/>
                      <wp:lineTo x="-160" y="21326"/>
                      <wp:lineTo x="21552" y="21326"/>
                      <wp:lineTo x="21552" y="0"/>
                      <wp:lineTo x="-16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77465" cy="1601470"/>
                          </a:xfrm>
                          <a:prstGeom prst="rect">
                            <a:avLst/>
                          </a:prstGeom>
                        </pic:spPr>
                      </pic:pic>
                    </a:graphicData>
                  </a:graphic>
                </wp:anchor>
              </w:drawing>
            </w:r>
          </w:p>
        </w:tc>
      </w:tr>
      <w:tr w:rsidR="009622B0" w:rsidRPr="000B7302" w:rsidTr="009622B0">
        <w:trPr>
          <w:trHeight w:val="316"/>
        </w:trPr>
        <w:tc>
          <w:tcPr>
            <w:tcW w:w="1305" w:type="dxa"/>
            <w:vMerge/>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Pr>
                <w:rFonts w:ascii="Tahoma" w:hAnsi="Tahoma" w:cs="Tahoma"/>
                <w:sz w:val="20"/>
                <w:szCs w:val="20"/>
              </w:rPr>
              <w:t xml:space="preserve">Templado </w:t>
            </w:r>
            <w:r w:rsidRPr="000B7302">
              <w:rPr>
                <w:rFonts w:ascii="Tahoma" w:hAnsi="Tahoma" w:cs="Tahoma"/>
                <w:sz w:val="20"/>
                <w:szCs w:val="20"/>
              </w:rPr>
              <w:t>subhúmedo</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5.6</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282"/>
        </w:trPr>
        <w:tc>
          <w:tcPr>
            <w:tcW w:w="1305" w:type="dxa"/>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Temperatura</w:t>
            </w: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Máxima promedio</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30.3 °C</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300"/>
        </w:trPr>
        <w:tc>
          <w:tcPr>
            <w:tcW w:w="1305" w:type="dxa"/>
            <w:vMerge w:val="restart"/>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Precipitación</w:t>
            </w: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Mínima promedio</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9.0</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316"/>
        </w:trPr>
        <w:tc>
          <w:tcPr>
            <w:tcW w:w="1305" w:type="dxa"/>
            <w:vMerge/>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Media anual</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18.4</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316"/>
        </w:trPr>
        <w:tc>
          <w:tcPr>
            <w:tcW w:w="1305" w:type="dxa"/>
            <w:vMerge/>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Media anual</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863</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314"/>
        </w:trPr>
        <w:tc>
          <w:tcPr>
            <w:tcW w:w="1305" w:type="dxa"/>
            <w:vMerge/>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Temperaturas</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Junio</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118"/>
        </w:trPr>
        <w:tc>
          <w:tcPr>
            <w:tcW w:w="1305" w:type="dxa"/>
            <w:vMerge/>
            <w:shd w:val="clear" w:color="auto" w:fill="8C1306"/>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c>
          <w:tcPr>
            <w:tcW w:w="2239"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Temperaturas frías</w:t>
            </w:r>
          </w:p>
        </w:tc>
        <w:tc>
          <w:tcPr>
            <w:tcW w:w="992" w:type="dxa"/>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r w:rsidRPr="000B7302">
              <w:rPr>
                <w:rFonts w:ascii="Tahoma" w:hAnsi="Tahoma" w:cs="Tahoma"/>
                <w:sz w:val="20"/>
                <w:szCs w:val="20"/>
              </w:rPr>
              <w:t>Enero</w:t>
            </w:r>
          </w:p>
        </w:tc>
        <w:tc>
          <w:tcPr>
            <w:tcW w:w="4820" w:type="dxa"/>
            <w:vMerge/>
            <w:vAlign w:val="center"/>
          </w:tcPr>
          <w:p w:rsidR="009622B0" w:rsidRPr="000B7302" w:rsidRDefault="009622B0" w:rsidP="009622B0">
            <w:pPr>
              <w:widowControl w:val="0"/>
              <w:autoSpaceDE w:val="0"/>
              <w:autoSpaceDN w:val="0"/>
              <w:adjustRightInd w:val="0"/>
              <w:ind w:right="55"/>
              <w:jc w:val="center"/>
              <w:rPr>
                <w:rFonts w:ascii="Tahoma" w:hAnsi="Tahoma" w:cs="Tahoma"/>
                <w:sz w:val="20"/>
                <w:szCs w:val="20"/>
              </w:rPr>
            </w:pPr>
          </w:p>
        </w:tc>
      </w:tr>
      <w:tr w:rsidR="009622B0" w:rsidRPr="000B7302" w:rsidTr="009622B0">
        <w:trPr>
          <w:trHeight w:val="244"/>
        </w:trPr>
        <w:tc>
          <w:tcPr>
            <w:tcW w:w="9356" w:type="dxa"/>
            <w:gridSpan w:val="4"/>
            <w:vAlign w:val="center"/>
          </w:tcPr>
          <w:p w:rsidR="009622B0" w:rsidRPr="000B7302" w:rsidRDefault="009622B0" w:rsidP="009622B0">
            <w:pPr>
              <w:widowControl w:val="0"/>
              <w:autoSpaceDE w:val="0"/>
              <w:autoSpaceDN w:val="0"/>
              <w:adjustRightInd w:val="0"/>
              <w:ind w:right="55"/>
              <w:jc w:val="both"/>
              <w:rPr>
                <w:rFonts w:ascii="Tahoma" w:hAnsi="Tahoma" w:cs="Tahoma"/>
                <w:sz w:val="20"/>
                <w:szCs w:val="20"/>
              </w:rPr>
            </w:pPr>
            <w:r w:rsidRPr="000B7302">
              <w:rPr>
                <w:rFonts w:ascii="Tahoma" w:hAnsi="Tahoma" w:cs="Tahoma"/>
                <w:sz w:val="18"/>
                <w:szCs w:val="20"/>
              </w:rPr>
              <w:t xml:space="preserve">FUENTE: 2015, Ficha Técnica Hidrológica de Degollado. CEA Jalisco. </w:t>
            </w:r>
            <w:r w:rsidRPr="000B7302">
              <w:rPr>
                <w:rFonts w:ascii="Tahoma" w:hAnsi="Tahoma" w:cs="Tahoma"/>
                <w:sz w:val="18"/>
                <w:szCs w:val="20"/>
              </w:rPr>
              <w:footnoteReference w:id="2"/>
            </w:r>
          </w:p>
        </w:tc>
      </w:tr>
    </w:tbl>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9622B0" w:rsidRPr="00FD708D" w:rsidRDefault="008C4F81" w:rsidP="009622B0">
      <w:pPr>
        <w:widowControl w:val="0"/>
        <w:autoSpaceDE w:val="0"/>
        <w:autoSpaceDN w:val="0"/>
        <w:adjustRightInd w:val="0"/>
        <w:spacing w:after="0" w:line="240" w:lineRule="auto"/>
        <w:ind w:right="55"/>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06048" behindDoc="0" locked="0" layoutInCell="1" allowOverlap="1" wp14:anchorId="1B5D23ED" wp14:editId="5F37FF95">
                <wp:simplePos x="0" y="0"/>
                <wp:positionH relativeFrom="margin">
                  <wp:posOffset>6385035</wp:posOffset>
                </wp:positionH>
                <wp:positionV relativeFrom="paragraph">
                  <wp:posOffset>2475186</wp:posOffset>
                </wp:positionV>
                <wp:extent cx="4398579" cy="1466193"/>
                <wp:effectExtent l="0" t="0" r="0" b="1270"/>
                <wp:wrapNone/>
                <wp:docPr id="601" name="Cuadro de texto 60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D23ED" id="Cuadro de texto 601" o:spid="_x0000_s1051" type="#_x0000_t202" style="position:absolute;left:0;text-align:left;margin-left:502.75pt;margin-top:194.9pt;width:346.35pt;height:115.4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21</w:t>
                      </w:r>
                    </w:p>
                  </w:txbxContent>
                </v:textbox>
                <w10:wrap anchorx="margin"/>
              </v:shape>
            </w:pict>
          </mc:Fallback>
        </mc:AlternateContent>
      </w:r>
      <w:r w:rsidR="009622B0" w:rsidRPr="000B7302">
        <w:rPr>
          <w:rFonts w:ascii="Tahoma" w:hAnsi="Tahoma" w:cs="Tahoma"/>
          <w:b/>
        </w:rPr>
        <w:t>Hidrología</w:t>
      </w:r>
      <w:r w:rsidR="009622B0">
        <w:rPr>
          <w:rFonts w:ascii="Tahoma" w:hAnsi="Tahoma" w:cs="Tahoma"/>
          <w:b/>
        </w:rPr>
        <w:t xml:space="preserve">: </w:t>
      </w:r>
      <w:r w:rsidR="009622B0" w:rsidRPr="000B7302">
        <w:rPr>
          <w:rFonts w:ascii="Tahoma" w:hAnsi="Tahoma" w:cs="Tahoma"/>
        </w:rPr>
        <w:t>De acuerdo con la Comisión Nacional del Agua Degollado se encuentra en la Región Hidrológica Administrativa VIII Lerma-Santiago-Pacífico; Región Hidrológica 12 Lerma-Santiago, Zona Hidrológica Lerma-Chapala en las Cuencas Hidrológicas Río Lerma 6 y Río Lerma 7.</w:t>
      </w:r>
      <w:r w:rsidR="009622B0">
        <w:rPr>
          <w:rFonts w:ascii="Tahoma" w:hAnsi="Tahoma" w:cs="Tahoma"/>
          <w:b/>
        </w:rPr>
        <w:t xml:space="preserve"> </w:t>
      </w:r>
      <w:r w:rsidR="009622B0" w:rsidRPr="000B7302">
        <w:rPr>
          <w:rFonts w:ascii="Tahoma" w:hAnsi="Tahoma" w:cs="Tahoma"/>
        </w:rPr>
        <w:t xml:space="preserve">Las principales corrientes con que cuenta el municipio son el río Lerma, </w:t>
      </w:r>
      <w:proofErr w:type="spellStart"/>
      <w:r w:rsidR="009622B0" w:rsidRPr="000B7302">
        <w:rPr>
          <w:rFonts w:ascii="Tahoma" w:hAnsi="Tahoma" w:cs="Tahoma"/>
        </w:rPr>
        <w:t>Huáscato</w:t>
      </w:r>
      <w:proofErr w:type="spellEnd"/>
      <w:r w:rsidR="009622B0" w:rsidRPr="000B7302">
        <w:rPr>
          <w:rFonts w:ascii="Tahoma" w:hAnsi="Tahoma" w:cs="Tahoma"/>
        </w:rPr>
        <w:t xml:space="preserve">, Palo Verde, Lobo, </w:t>
      </w:r>
      <w:proofErr w:type="spellStart"/>
      <w:r w:rsidR="009622B0" w:rsidRPr="000B7302">
        <w:rPr>
          <w:rFonts w:ascii="Tahoma" w:hAnsi="Tahoma" w:cs="Tahoma"/>
        </w:rPr>
        <w:t>Marijo</w:t>
      </w:r>
      <w:proofErr w:type="spellEnd"/>
      <w:r w:rsidR="009622B0" w:rsidRPr="000B7302">
        <w:rPr>
          <w:rFonts w:ascii="Tahoma" w:hAnsi="Tahoma" w:cs="Tahoma"/>
        </w:rPr>
        <w:t xml:space="preserve"> y </w:t>
      </w:r>
      <w:proofErr w:type="spellStart"/>
      <w:r w:rsidR="009622B0" w:rsidRPr="000B7302">
        <w:rPr>
          <w:rFonts w:ascii="Tahoma" w:hAnsi="Tahoma" w:cs="Tahoma"/>
        </w:rPr>
        <w:t>Andamucuaro</w:t>
      </w:r>
      <w:proofErr w:type="spellEnd"/>
      <w:r w:rsidR="009622B0" w:rsidRPr="000B7302">
        <w:rPr>
          <w:rFonts w:ascii="Tahoma" w:hAnsi="Tahoma" w:cs="Tahoma"/>
        </w:rPr>
        <w:t>; sus arroyos son: Mujeres, El Congo, Cerezos, San Antonio, Pino Solo, Los Arrayanes y El Tejón</w:t>
      </w:r>
      <w:r w:rsidR="009622B0">
        <w:rPr>
          <w:rFonts w:ascii="Tahoma" w:hAnsi="Tahoma" w:cs="Tahoma"/>
        </w:rPr>
        <w:t>.</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843"/>
        <w:gridCol w:w="5924"/>
      </w:tblGrid>
      <w:tr w:rsidR="009622B0" w:rsidRPr="000B7302" w:rsidTr="009622B0">
        <w:tc>
          <w:tcPr>
            <w:tcW w:w="9576" w:type="dxa"/>
            <w:gridSpan w:val="3"/>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lastRenderedPageBreak/>
              <w:t>Principales Presas en el municipio de Degollado, Jalisco</w:t>
            </w:r>
            <w:r w:rsidRPr="000B7302">
              <w:rPr>
                <w:rFonts w:ascii="Tahoma" w:hAnsi="Tahoma" w:cs="Tahoma"/>
                <w:sz w:val="20"/>
              </w:rPr>
              <w:footnoteReference w:id="3"/>
            </w:r>
          </w:p>
        </w:tc>
      </w:tr>
      <w:tr w:rsidR="009622B0" w:rsidRPr="000B7302" w:rsidTr="009622B0">
        <w:tc>
          <w:tcPr>
            <w:tcW w:w="1809"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Nombre oficial</w:t>
            </w:r>
          </w:p>
        </w:tc>
        <w:tc>
          <w:tcPr>
            <w:tcW w:w="1843"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Corriente</w:t>
            </w:r>
          </w:p>
        </w:tc>
        <w:tc>
          <w:tcPr>
            <w:tcW w:w="5924"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Ing. Guillermo Lugo Sanabria</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Rio </w:t>
            </w:r>
            <w:proofErr w:type="spellStart"/>
            <w:r w:rsidRPr="000B7302">
              <w:rPr>
                <w:rFonts w:ascii="Tahoma" w:hAnsi="Tahoma" w:cs="Tahoma"/>
                <w:sz w:val="20"/>
              </w:rPr>
              <w:t>Huáscato</w:t>
            </w:r>
            <w:proofErr w:type="spellEnd"/>
          </w:p>
        </w:tc>
        <w:tc>
          <w:tcPr>
            <w:tcW w:w="5924" w:type="dxa"/>
            <w:vMerge w:val="restart"/>
          </w:tcPr>
          <w:p w:rsidR="009622B0" w:rsidRPr="000B7302" w:rsidRDefault="009622B0" w:rsidP="009622B0">
            <w:pPr>
              <w:widowControl w:val="0"/>
              <w:autoSpaceDE w:val="0"/>
              <w:autoSpaceDN w:val="0"/>
              <w:adjustRightInd w:val="0"/>
              <w:ind w:right="55"/>
              <w:jc w:val="center"/>
              <w:rPr>
                <w:rFonts w:ascii="Tahoma" w:hAnsi="Tahoma" w:cs="Tahoma"/>
                <w:sz w:val="20"/>
              </w:rPr>
            </w:pPr>
            <w:r w:rsidRPr="00E93727">
              <w:rPr>
                <w:rFonts w:ascii="Tahoma" w:hAnsi="Tahoma" w:cs="Tahoma"/>
                <w:noProof/>
                <w:sz w:val="20"/>
                <w:lang w:val="es-ES" w:eastAsia="es-ES"/>
              </w:rPr>
              <w:drawing>
                <wp:inline distT="0" distB="0" distL="0" distR="0" wp14:anchorId="0254D1B9" wp14:editId="0AFE4A7A">
                  <wp:extent cx="2882189" cy="1992145"/>
                  <wp:effectExtent l="19050" t="0" r="0" b="0"/>
                  <wp:docPr id="2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6700" t="5140" r="4614" b="3449"/>
                          <a:stretch/>
                        </pic:blipFill>
                        <pic:spPr bwMode="auto">
                          <a:xfrm>
                            <a:off x="0" y="0"/>
                            <a:ext cx="2882189" cy="1992145"/>
                          </a:xfrm>
                          <a:prstGeom prst="rect">
                            <a:avLst/>
                          </a:prstGeom>
                          <a:ln>
                            <a:noFill/>
                          </a:ln>
                          <a:extLst>
                            <a:ext uri="{53640926-AAD7-44D8-BBD7-CCE9431645EC}">
                              <a14:shadowObscured xmlns:a14="http://schemas.microsoft.com/office/drawing/2010/main"/>
                            </a:ext>
                          </a:extLst>
                        </pic:spPr>
                      </pic:pic>
                    </a:graphicData>
                  </a:graphic>
                </wp:inline>
              </w:drawing>
            </w: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Heracleo Quezada</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A los Arrayanes</w:t>
            </w:r>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El Patojo</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A Patojo e Ing. Guillermo Lugo S.</w:t>
            </w:r>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Ing. Blas </w:t>
            </w:r>
            <w:proofErr w:type="spellStart"/>
            <w:r w:rsidRPr="000B7302">
              <w:rPr>
                <w:rFonts w:ascii="Tahoma" w:hAnsi="Tahoma" w:cs="Tahoma"/>
                <w:sz w:val="20"/>
              </w:rPr>
              <w:t>Balcarcel</w:t>
            </w:r>
            <w:proofErr w:type="spellEnd"/>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Rio Lerma y Guillermo Lugo </w:t>
            </w:r>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El Patojo</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Arroyo el </w:t>
            </w:r>
            <w:proofErr w:type="spellStart"/>
            <w:r w:rsidRPr="000B7302">
              <w:rPr>
                <w:rFonts w:ascii="Tahoma" w:hAnsi="Tahoma" w:cs="Tahoma"/>
                <w:sz w:val="20"/>
              </w:rPr>
              <w:t>Patojito</w:t>
            </w:r>
            <w:proofErr w:type="spellEnd"/>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De Abajo</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Arroyo Degollado</w:t>
            </w:r>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Pedro Moreno</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A. El </w:t>
            </w:r>
            <w:proofErr w:type="spellStart"/>
            <w:r w:rsidRPr="000B7302">
              <w:rPr>
                <w:rFonts w:ascii="Tahoma" w:hAnsi="Tahoma" w:cs="Tahoma"/>
                <w:sz w:val="20"/>
              </w:rPr>
              <w:t>Caon</w:t>
            </w:r>
            <w:proofErr w:type="spellEnd"/>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Las Limas</w:t>
            </w: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A. Los Fresnos</w:t>
            </w:r>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c>
          <w:tcPr>
            <w:tcW w:w="1809" w:type="dxa"/>
          </w:tcPr>
          <w:p w:rsidR="009622B0" w:rsidRPr="000B7302" w:rsidRDefault="009622B0" w:rsidP="009622B0">
            <w:pPr>
              <w:widowControl w:val="0"/>
              <w:autoSpaceDE w:val="0"/>
              <w:autoSpaceDN w:val="0"/>
              <w:adjustRightInd w:val="0"/>
              <w:ind w:right="55"/>
              <w:jc w:val="center"/>
              <w:rPr>
                <w:rFonts w:ascii="Tahoma" w:hAnsi="Tahoma" w:cs="Tahoma"/>
                <w:sz w:val="20"/>
              </w:rPr>
            </w:pPr>
          </w:p>
        </w:tc>
        <w:tc>
          <w:tcPr>
            <w:tcW w:w="1843"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Total</w:t>
            </w:r>
          </w:p>
        </w:tc>
        <w:tc>
          <w:tcPr>
            <w:tcW w:w="5924" w:type="dxa"/>
            <w:vMerge/>
          </w:tcPr>
          <w:p w:rsidR="009622B0" w:rsidRPr="000B7302" w:rsidRDefault="009622B0" w:rsidP="009622B0">
            <w:pPr>
              <w:widowControl w:val="0"/>
              <w:autoSpaceDE w:val="0"/>
              <w:autoSpaceDN w:val="0"/>
              <w:adjustRightInd w:val="0"/>
              <w:ind w:right="55"/>
              <w:jc w:val="center"/>
              <w:rPr>
                <w:rFonts w:ascii="Tahoma" w:hAnsi="Tahoma" w:cs="Tahoma"/>
                <w:sz w:val="20"/>
              </w:rPr>
            </w:pPr>
          </w:p>
        </w:tc>
      </w:tr>
      <w:tr w:rsidR="009622B0" w:rsidRPr="000B7302" w:rsidTr="009622B0">
        <w:trPr>
          <w:trHeight w:val="119"/>
        </w:trPr>
        <w:tc>
          <w:tcPr>
            <w:tcW w:w="9576" w:type="dxa"/>
            <w:gridSpan w:val="3"/>
          </w:tcPr>
          <w:p w:rsidR="009622B0" w:rsidRPr="000B7302" w:rsidRDefault="009622B0" w:rsidP="009622B0">
            <w:pPr>
              <w:widowControl w:val="0"/>
              <w:autoSpaceDE w:val="0"/>
              <w:autoSpaceDN w:val="0"/>
              <w:adjustRightInd w:val="0"/>
              <w:ind w:right="55"/>
              <w:jc w:val="both"/>
              <w:rPr>
                <w:rFonts w:ascii="Tahoma" w:hAnsi="Tahoma" w:cs="Tahoma"/>
                <w:sz w:val="20"/>
                <w:szCs w:val="18"/>
              </w:rPr>
            </w:pPr>
            <w:r w:rsidRPr="00B672CE">
              <w:rPr>
                <w:rFonts w:ascii="Tahoma" w:hAnsi="Tahoma" w:cs="Tahoma"/>
                <w:sz w:val="18"/>
                <w:szCs w:val="18"/>
              </w:rPr>
              <w:t>FUENTE: Prontuario de información geográfica municipal de los Estados Unidos Mexicanos Degollado, 2009.</w:t>
            </w:r>
          </w:p>
        </w:tc>
      </w:tr>
    </w:tbl>
    <w:p w:rsidR="00CE3587" w:rsidRDefault="009C3509" w:rsidP="00CE3587">
      <w:pPr>
        <w:spacing w:after="0" w:line="240" w:lineRule="auto"/>
        <w:jc w:val="center"/>
        <w:rPr>
          <w:rFonts w:ascii="Tahoma" w:hAnsi="Tahoma" w:cs="Tahoma"/>
          <w:b/>
        </w:rPr>
      </w:pPr>
      <w:r>
        <w:rPr>
          <w:rFonts w:ascii="Tahoma" w:hAnsi="Tahoma" w:cs="Tahoma"/>
          <w:b/>
          <w:noProof/>
          <w:lang w:val="es-ES" w:eastAsia="es-ES"/>
        </w:rPr>
        <w:drawing>
          <wp:anchor distT="0" distB="0" distL="114300" distR="114300" simplePos="0" relativeHeight="251695104" behindDoc="1" locked="0" layoutInCell="1" allowOverlap="1" wp14:anchorId="587BDA80" wp14:editId="227A4978">
            <wp:simplePos x="0" y="0"/>
            <wp:positionH relativeFrom="page">
              <wp:align>right</wp:align>
            </wp:positionH>
            <wp:positionV relativeFrom="paragraph">
              <wp:posOffset>-5736590</wp:posOffset>
            </wp:positionV>
            <wp:extent cx="7717351" cy="10051437"/>
            <wp:effectExtent l="0" t="0" r="0" b="698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ondo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17351" cy="10051437"/>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9622B0" w:rsidRPr="000B7302" w:rsidRDefault="009622B0" w:rsidP="009622B0">
      <w:pPr>
        <w:widowControl w:val="0"/>
        <w:autoSpaceDE w:val="0"/>
        <w:autoSpaceDN w:val="0"/>
        <w:adjustRightInd w:val="0"/>
        <w:spacing w:after="0" w:line="240" w:lineRule="auto"/>
        <w:ind w:right="55"/>
        <w:jc w:val="both"/>
        <w:rPr>
          <w:rFonts w:ascii="Tahoma" w:hAnsi="Tahoma" w:cs="Tahoma"/>
        </w:rPr>
      </w:pPr>
      <w:r w:rsidRPr="000B7302">
        <w:rPr>
          <w:rFonts w:ascii="Tahoma" w:hAnsi="Tahoma" w:cs="Tahoma"/>
        </w:rPr>
        <w:t xml:space="preserve">El municipio de Degollado se encuentra en los acuíferos Jesús María que ocupa el 70.44 % del total del territorio municipal; y La Barca ocupando el 29.56 % y San José de las Pilas el 0.04%, localizados al Este del Estado de Jalisco. De acuerdo </w:t>
      </w:r>
      <w:r>
        <w:rPr>
          <w:rFonts w:ascii="Tahoma" w:hAnsi="Tahoma" w:cs="Tahoma"/>
        </w:rPr>
        <w:t xml:space="preserve">a </w:t>
      </w:r>
      <w:r w:rsidRPr="000B7302">
        <w:rPr>
          <w:rFonts w:ascii="Tahoma" w:hAnsi="Tahoma" w:cs="Tahoma"/>
        </w:rPr>
        <w:t>la Norma Oficial Mexicana NOM-011-CNA-2000, de la Disponibilidad Media Anual de Aguas Subterráneas indica que existe un déficit por lo que actualmente no existe volumen disponible para nuevas concesiones.</w:t>
      </w:r>
    </w:p>
    <w:p w:rsidR="009622B0" w:rsidRDefault="009622B0" w:rsidP="009622B0">
      <w:pPr>
        <w:widowControl w:val="0"/>
        <w:autoSpaceDE w:val="0"/>
        <w:autoSpaceDN w:val="0"/>
        <w:adjustRightInd w:val="0"/>
        <w:spacing w:after="0" w:line="240" w:lineRule="auto"/>
        <w:ind w:right="55"/>
        <w:jc w:val="both"/>
        <w:rPr>
          <w:rFonts w:ascii="Tahoma" w:hAnsi="Tahoma" w:cs="Tahoma"/>
        </w:rPr>
      </w:pPr>
      <w:r w:rsidRPr="000B7302">
        <w:rPr>
          <w:rFonts w:ascii="Tahoma" w:hAnsi="Tahoma" w:cs="Tahoma"/>
        </w:rPr>
        <w:t>Según el Registro Público de Derechos de Agua (REPDA; 2013, 07) de la CONAGUA existen 315 aprovechamientos de Aguas Subterráneas en el municipio de Degollado los cuales se clasificadas:</w:t>
      </w:r>
    </w:p>
    <w:p w:rsidR="009622B0" w:rsidRPr="000B7302" w:rsidRDefault="008C4F81" w:rsidP="009622B0">
      <w:pPr>
        <w:widowControl w:val="0"/>
        <w:autoSpaceDE w:val="0"/>
        <w:autoSpaceDN w:val="0"/>
        <w:adjustRightInd w:val="0"/>
        <w:spacing w:after="0" w:line="240" w:lineRule="auto"/>
        <w:ind w:right="55"/>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08096" behindDoc="0" locked="0" layoutInCell="1" allowOverlap="1" wp14:anchorId="48613724" wp14:editId="548D42E8">
                <wp:simplePos x="0" y="0"/>
                <wp:positionH relativeFrom="margin">
                  <wp:posOffset>6368612</wp:posOffset>
                </wp:positionH>
                <wp:positionV relativeFrom="paragraph">
                  <wp:posOffset>2128191</wp:posOffset>
                </wp:positionV>
                <wp:extent cx="4398579" cy="1466193"/>
                <wp:effectExtent l="0" t="0" r="0" b="1270"/>
                <wp:wrapNone/>
                <wp:docPr id="603" name="Cuadro de texto 60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13724" id="Cuadro de texto 603" o:spid="_x0000_s1052" type="#_x0000_t202" style="position:absolute;left:0;text-align:left;margin-left:501.45pt;margin-top:167.55pt;width:346.35pt;height:115.4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22</w:t>
                      </w:r>
                    </w:p>
                  </w:txbxContent>
                </v:textbox>
                <w10:wrap anchorx="margin"/>
              </v:shape>
            </w:pict>
          </mc:Fallback>
        </mc:AlternateContent>
      </w:r>
    </w:p>
    <w:tbl>
      <w:tblPr>
        <w:tblW w:w="0" w:type="auto"/>
        <w:tblLook w:val="04A0" w:firstRow="1" w:lastRow="0" w:firstColumn="1" w:lastColumn="0" w:noHBand="0" w:noVBand="1"/>
      </w:tblPr>
      <w:tblGrid>
        <w:gridCol w:w="2339"/>
        <w:gridCol w:w="2334"/>
        <w:gridCol w:w="2342"/>
        <w:gridCol w:w="2345"/>
      </w:tblGrid>
      <w:tr w:rsidR="009622B0" w:rsidRPr="000B7302" w:rsidTr="008C4F81">
        <w:tc>
          <w:tcPr>
            <w:tcW w:w="9360" w:type="dxa"/>
            <w:gridSpan w:val="4"/>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Aprovechamiento de Aguas Subterráneas en el municipio de Degollado </w:t>
            </w:r>
          </w:p>
        </w:tc>
      </w:tr>
      <w:tr w:rsidR="009622B0" w:rsidRPr="000B7302" w:rsidTr="008C4F81">
        <w:tc>
          <w:tcPr>
            <w:tcW w:w="2339"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Uso </w:t>
            </w:r>
          </w:p>
        </w:tc>
        <w:tc>
          <w:tcPr>
            <w:tcW w:w="2334"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Cantidad </w:t>
            </w:r>
          </w:p>
        </w:tc>
        <w:tc>
          <w:tcPr>
            <w:tcW w:w="2342"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Volumen (Mm3)</w:t>
            </w:r>
          </w:p>
        </w:tc>
        <w:tc>
          <w:tcPr>
            <w:tcW w:w="2345" w:type="dxa"/>
            <w:shd w:val="clear" w:color="auto" w:fill="8C1306"/>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%(Volumen)</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lastRenderedPageBreak/>
              <w:t xml:space="preserve">Agrícola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244</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21.170767</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92.57</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Domestico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2</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0.000985</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0.00</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Industrial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2</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0.16</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0.70</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Pecuario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17</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0.288122</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1.26</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Público urbano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48</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0.96693888</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4.23</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Servicios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2</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0.282125</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1.23</w:t>
            </w:r>
          </w:p>
        </w:tc>
      </w:tr>
      <w:tr w:rsidR="009622B0" w:rsidRPr="000B7302" w:rsidTr="008C4F81">
        <w:tc>
          <w:tcPr>
            <w:tcW w:w="2339"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 xml:space="preserve">Total </w:t>
            </w:r>
          </w:p>
        </w:tc>
        <w:tc>
          <w:tcPr>
            <w:tcW w:w="2334"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315</w:t>
            </w:r>
          </w:p>
        </w:tc>
        <w:tc>
          <w:tcPr>
            <w:tcW w:w="2342"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22.868938</w:t>
            </w:r>
          </w:p>
        </w:tc>
        <w:tc>
          <w:tcPr>
            <w:tcW w:w="2345" w:type="dxa"/>
          </w:tcPr>
          <w:p w:rsidR="009622B0" w:rsidRPr="000B7302" w:rsidRDefault="009622B0" w:rsidP="009622B0">
            <w:pPr>
              <w:widowControl w:val="0"/>
              <w:autoSpaceDE w:val="0"/>
              <w:autoSpaceDN w:val="0"/>
              <w:adjustRightInd w:val="0"/>
              <w:ind w:right="55"/>
              <w:jc w:val="center"/>
              <w:rPr>
                <w:rFonts w:ascii="Tahoma" w:hAnsi="Tahoma" w:cs="Tahoma"/>
                <w:sz w:val="20"/>
              </w:rPr>
            </w:pPr>
            <w:r w:rsidRPr="000B7302">
              <w:rPr>
                <w:rFonts w:ascii="Tahoma" w:hAnsi="Tahoma" w:cs="Tahoma"/>
                <w:sz w:val="20"/>
              </w:rPr>
              <w:t>100.00</w:t>
            </w:r>
          </w:p>
        </w:tc>
      </w:tr>
      <w:tr w:rsidR="009622B0" w:rsidRPr="000B7302" w:rsidTr="008C4F81">
        <w:tc>
          <w:tcPr>
            <w:tcW w:w="9360" w:type="dxa"/>
            <w:gridSpan w:val="4"/>
          </w:tcPr>
          <w:p w:rsidR="009622B0" w:rsidRPr="000B7302" w:rsidRDefault="009622B0" w:rsidP="009622B0">
            <w:pPr>
              <w:widowControl w:val="0"/>
              <w:autoSpaceDE w:val="0"/>
              <w:autoSpaceDN w:val="0"/>
              <w:adjustRightInd w:val="0"/>
              <w:ind w:right="55"/>
              <w:jc w:val="both"/>
              <w:rPr>
                <w:rFonts w:ascii="Tahoma" w:hAnsi="Tahoma" w:cs="Tahoma"/>
                <w:sz w:val="20"/>
              </w:rPr>
            </w:pPr>
            <w:r w:rsidRPr="00B672CE">
              <w:rPr>
                <w:rFonts w:ascii="Tahoma" w:hAnsi="Tahoma" w:cs="Tahoma"/>
                <w:sz w:val="18"/>
                <w:szCs w:val="18"/>
              </w:rPr>
              <w:t>FUENTE: Prontuario de información geográfica municipal de los Estados Unidos Mexicanos Degollado, 2009.</w:t>
            </w:r>
          </w:p>
        </w:tc>
      </w:tr>
    </w:tbl>
    <w:p w:rsidR="009622B0" w:rsidRDefault="009C3509" w:rsidP="009622B0">
      <w:pPr>
        <w:widowControl w:val="0"/>
        <w:autoSpaceDE w:val="0"/>
        <w:autoSpaceDN w:val="0"/>
        <w:adjustRightInd w:val="0"/>
        <w:spacing w:after="0" w:line="240" w:lineRule="auto"/>
        <w:ind w:right="55"/>
        <w:jc w:val="both"/>
        <w:rPr>
          <w:rFonts w:ascii="Tahoma" w:hAnsi="Tahoma" w:cs="Tahoma"/>
          <w:b/>
        </w:rPr>
      </w:pPr>
      <w:r>
        <w:rPr>
          <w:rFonts w:ascii="Tahoma" w:eastAsia="Arial" w:hAnsi="Tahoma" w:cs="Tahoma"/>
          <w:noProof/>
          <w:w w:val="105"/>
          <w:lang w:val="es-ES" w:eastAsia="es-ES"/>
        </w:rPr>
        <w:drawing>
          <wp:anchor distT="0" distB="0" distL="114300" distR="114300" simplePos="0" relativeHeight="251696128" behindDoc="1" locked="0" layoutInCell="1" allowOverlap="1" wp14:anchorId="4A4CAE86" wp14:editId="7AD02843">
            <wp:simplePos x="0" y="0"/>
            <wp:positionH relativeFrom="page">
              <wp:align>left</wp:align>
            </wp:positionH>
            <wp:positionV relativeFrom="paragraph">
              <wp:posOffset>-3924869</wp:posOffset>
            </wp:positionV>
            <wp:extent cx="7752080" cy="10097135"/>
            <wp:effectExtent l="0" t="0" r="127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080" cy="10097135"/>
                    </a:xfrm>
                    <a:prstGeom prst="rect">
                      <a:avLst/>
                    </a:prstGeom>
                  </pic:spPr>
                </pic:pic>
              </a:graphicData>
            </a:graphic>
            <wp14:sizeRelH relativeFrom="margin">
              <wp14:pctWidth>0</wp14:pctWidth>
            </wp14:sizeRelH>
            <wp14:sizeRelV relativeFrom="margin">
              <wp14:pctHeight>0</wp14:pctHeight>
            </wp14:sizeRelV>
          </wp:anchor>
        </w:drawing>
      </w:r>
    </w:p>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9622B0" w:rsidRDefault="009622B0" w:rsidP="009622B0">
      <w:pPr>
        <w:widowControl w:val="0"/>
        <w:autoSpaceDE w:val="0"/>
        <w:autoSpaceDN w:val="0"/>
        <w:adjustRightInd w:val="0"/>
        <w:spacing w:after="0" w:line="240" w:lineRule="auto"/>
        <w:ind w:right="55"/>
        <w:jc w:val="both"/>
        <w:rPr>
          <w:rFonts w:ascii="Tahoma" w:hAnsi="Tahoma" w:cs="Tahoma"/>
          <w:b/>
        </w:rPr>
      </w:pPr>
    </w:p>
    <w:p w:rsidR="009C3509" w:rsidRDefault="009C3509" w:rsidP="009622B0">
      <w:pPr>
        <w:widowControl w:val="0"/>
        <w:autoSpaceDE w:val="0"/>
        <w:autoSpaceDN w:val="0"/>
        <w:adjustRightInd w:val="0"/>
        <w:spacing w:after="0" w:line="240" w:lineRule="auto"/>
        <w:ind w:right="55"/>
        <w:jc w:val="both"/>
        <w:rPr>
          <w:rFonts w:ascii="Tahoma" w:hAnsi="Tahoma" w:cs="Tahoma"/>
          <w:b/>
        </w:rPr>
      </w:pPr>
    </w:p>
    <w:p w:rsidR="009C3509" w:rsidRDefault="009C3509" w:rsidP="009622B0">
      <w:pPr>
        <w:widowControl w:val="0"/>
        <w:autoSpaceDE w:val="0"/>
        <w:autoSpaceDN w:val="0"/>
        <w:adjustRightInd w:val="0"/>
        <w:spacing w:after="0" w:line="240" w:lineRule="auto"/>
        <w:ind w:right="55"/>
        <w:jc w:val="both"/>
        <w:rPr>
          <w:rFonts w:ascii="Tahoma" w:hAnsi="Tahoma" w:cs="Tahoma"/>
          <w:b/>
        </w:rPr>
      </w:pPr>
    </w:p>
    <w:p w:rsidR="009C3509" w:rsidRDefault="009C3509" w:rsidP="009622B0">
      <w:pPr>
        <w:widowControl w:val="0"/>
        <w:autoSpaceDE w:val="0"/>
        <w:autoSpaceDN w:val="0"/>
        <w:adjustRightInd w:val="0"/>
        <w:spacing w:after="0" w:line="240" w:lineRule="auto"/>
        <w:ind w:right="55"/>
        <w:jc w:val="both"/>
        <w:rPr>
          <w:rFonts w:ascii="Tahoma" w:hAnsi="Tahoma" w:cs="Tahoma"/>
          <w:b/>
        </w:rPr>
      </w:pPr>
    </w:p>
    <w:p w:rsidR="009C3509" w:rsidRDefault="009C3509" w:rsidP="009622B0">
      <w:pPr>
        <w:widowControl w:val="0"/>
        <w:autoSpaceDE w:val="0"/>
        <w:autoSpaceDN w:val="0"/>
        <w:adjustRightInd w:val="0"/>
        <w:spacing w:after="0" w:line="240" w:lineRule="auto"/>
        <w:ind w:right="55"/>
        <w:jc w:val="both"/>
        <w:rPr>
          <w:rFonts w:ascii="Tahoma" w:hAnsi="Tahoma" w:cs="Tahoma"/>
          <w:b/>
        </w:rPr>
      </w:pPr>
    </w:p>
    <w:p w:rsidR="009C3509" w:rsidRDefault="008C4F81" w:rsidP="009622B0">
      <w:pPr>
        <w:widowControl w:val="0"/>
        <w:autoSpaceDE w:val="0"/>
        <w:autoSpaceDN w:val="0"/>
        <w:adjustRightInd w:val="0"/>
        <w:spacing w:after="0" w:line="240" w:lineRule="auto"/>
        <w:ind w:right="55"/>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10144" behindDoc="0" locked="0" layoutInCell="1" allowOverlap="1" wp14:anchorId="1EA58D86" wp14:editId="503318D5">
                <wp:simplePos x="0" y="0"/>
                <wp:positionH relativeFrom="margin">
                  <wp:posOffset>6400538</wp:posOffset>
                </wp:positionH>
                <wp:positionV relativeFrom="paragraph">
                  <wp:posOffset>1088916</wp:posOffset>
                </wp:positionV>
                <wp:extent cx="4398579" cy="1466193"/>
                <wp:effectExtent l="0" t="0" r="0" b="1270"/>
                <wp:wrapNone/>
                <wp:docPr id="604" name="Cuadro de texto 60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58D86" id="Cuadro de texto 604" o:spid="_x0000_s1053" type="#_x0000_t202" style="position:absolute;left:0;text-align:left;margin-left:7in;margin-top:85.75pt;width:346.35pt;height:115.4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23</w:t>
                      </w:r>
                    </w:p>
                  </w:txbxContent>
                </v:textbox>
                <w10:wrap anchorx="margin"/>
              </v:shape>
            </w:pict>
          </mc:Fallback>
        </mc:AlternateContent>
      </w:r>
    </w:p>
    <w:p w:rsidR="009622B0" w:rsidRPr="000B7302" w:rsidRDefault="009C3509" w:rsidP="009622B0">
      <w:pPr>
        <w:widowControl w:val="0"/>
        <w:autoSpaceDE w:val="0"/>
        <w:autoSpaceDN w:val="0"/>
        <w:adjustRightInd w:val="0"/>
        <w:spacing w:after="0" w:line="240" w:lineRule="auto"/>
        <w:ind w:right="55"/>
        <w:jc w:val="both"/>
        <w:rPr>
          <w:rFonts w:ascii="Tahoma" w:hAnsi="Tahoma" w:cs="Tahoma"/>
          <w:b/>
        </w:rPr>
      </w:pPr>
      <w:r>
        <w:rPr>
          <w:rFonts w:ascii="Tahoma" w:eastAsia="Arial" w:hAnsi="Tahoma" w:cs="Tahoma"/>
          <w:noProof/>
          <w:w w:val="105"/>
          <w:lang w:val="es-ES" w:eastAsia="es-ES"/>
        </w:rPr>
        <w:lastRenderedPageBreak/>
        <w:drawing>
          <wp:anchor distT="0" distB="0" distL="114300" distR="114300" simplePos="0" relativeHeight="251859968" behindDoc="1" locked="0" layoutInCell="1" allowOverlap="1" wp14:anchorId="534C8456" wp14:editId="397DB2BB">
            <wp:simplePos x="0" y="0"/>
            <wp:positionH relativeFrom="page">
              <wp:align>right</wp:align>
            </wp:positionH>
            <wp:positionV relativeFrom="paragraph">
              <wp:posOffset>-1800225</wp:posOffset>
            </wp:positionV>
            <wp:extent cx="7721797" cy="10057228"/>
            <wp:effectExtent l="0" t="0" r="0" b="1270"/>
            <wp:wrapNone/>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fond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21797" cy="10057228"/>
                    </a:xfrm>
                    <a:prstGeom prst="rect">
                      <a:avLst/>
                    </a:prstGeom>
                  </pic:spPr>
                </pic:pic>
              </a:graphicData>
            </a:graphic>
            <wp14:sizeRelH relativeFrom="margin">
              <wp14:pctWidth>0</wp14:pctWidth>
            </wp14:sizeRelH>
            <wp14:sizeRelV relativeFrom="margin">
              <wp14:pctHeight>0</wp14:pctHeight>
            </wp14:sizeRelV>
          </wp:anchor>
        </w:drawing>
      </w:r>
      <w:r w:rsidR="009622B0">
        <w:rPr>
          <w:rFonts w:ascii="Tahoma" w:hAnsi="Tahoma" w:cs="Tahoma"/>
          <w:b/>
        </w:rPr>
        <w:t xml:space="preserve">ASPECTOS DEMOGRÁFICOS </w:t>
      </w:r>
      <w:r w:rsidR="009622B0" w:rsidRPr="000B7302">
        <w:rPr>
          <w:rFonts w:ascii="Tahoma" w:hAnsi="Tahoma" w:cs="Tahoma"/>
          <w:b/>
        </w:rPr>
        <w:t xml:space="preserve"> </w:t>
      </w:r>
    </w:p>
    <w:p w:rsidR="009622B0" w:rsidRPr="000B7302" w:rsidRDefault="009622B0" w:rsidP="009622B0">
      <w:pPr>
        <w:widowControl w:val="0"/>
        <w:autoSpaceDE w:val="0"/>
        <w:autoSpaceDN w:val="0"/>
        <w:adjustRightInd w:val="0"/>
        <w:spacing w:after="0" w:line="240" w:lineRule="auto"/>
        <w:ind w:right="55"/>
        <w:jc w:val="both"/>
        <w:rPr>
          <w:rFonts w:ascii="Tahoma" w:eastAsia="Arial" w:hAnsi="Tahoma" w:cs="Tahoma"/>
          <w:w w:val="105"/>
          <w:lang w:val="es-ES" w:eastAsia="es-ES" w:bidi="es-ES"/>
        </w:rPr>
      </w:pPr>
      <w:r w:rsidRPr="000B7302">
        <w:rPr>
          <w:rFonts w:ascii="Tahoma" w:eastAsia="Arial" w:hAnsi="Tahoma" w:cs="Tahoma"/>
          <w:w w:val="105"/>
          <w:lang w:val="es-ES" w:eastAsia="es-ES" w:bidi="es-ES"/>
        </w:rPr>
        <w:t xml:space="preserve">El municipio de Degollado pertenece a la región Ciénega del estado de Jalisco, su población en el 2015 según la encuesta </w:t>
      </w:r>
      <w:proofErr w:type="spellStart"/>
      <w:r w:rsidRPr="000B7302">
        <w:rPr>
          <w:rFonts w:ascii="Tahoma" w:eastAsia="Arial" w:hAnsi="Tahoma" w:cs="Tahoma"/>
          <w:w w:val="105"/>
          <w:lang w:val="es-ES" w:eastAsia="es-ES" w:bidi="es-ES"/>
        </w:rPr>
        <w:t>intercensal</w:t>
      </w:r>
      <w:proofErr w:type="spellEnd"/>
      <w:r w:rsidRPr="000B7302">
        <w:rPr>
          <w:rFonts w:ascii="Tahoma" w:eastAsia="Arial" w:hAnsi="Tahoma" w:cs="Tahoma"/>
          <w:w w:val="105"/>
          <w:lang w:val="es-ES" w:eastAsia="es-ES" w:bidi="es-ES"/>
        </w:rPr>
        <w:t xml:space="preserve"> era de 21 mil 479 personas; 48.7% hombres y 51.3% mujeres, los habitantes del municipio representaban el 5.3% del total regional. Comparando este monto poblacional con el del año 2010, se obtiene que la población municipal aumentó un 1.6% en cinco años.</w:t>
      </w:r>
    </w:p>
    <w:p w:rsidR="009622B0" w:rsidRPr="000B7302" w:rsidRDefault="009622B0" w:rsidP="009622B0">
      <w:pPr>
        <w:widowControl w:val="0"/>
        <w:autoSpaceDE w:val="0"/>
        <w:autoSpaceDN w:val="0"/>
        <w:adjustRightInd w:val="0"/>
        <w:spacing w:after="0" w:line="240" w:lineRule="auto"/>
        <w:ind w:right="55"/>
        <w:jc w:val="both"/>
        <w:rPr>
          <w:rFonts w:ascii="Tahoma" w:eastAsia="Arial" w:hAnsi="Tahoma" w:cs="Tahoma"/>
          <w:w w:val="105"/>
          <w:lang w:val="es-ES" w:eastAsia="es-ES" w:bidi="es-ES"/>
        </w:rPr>
      </w:pPr>
      <w:r w:rsidRPr="000B7302">
        <w:rPr>
          <w:rFonts w:ascii="Tahoma" w:eastAsia="Arial" w:hAnsi="Tahoma" w:cs="Tahoma"/>
          <w:w w:val="105"/>
          <w:lang w:val="es-ES" w:eastAsia="es-ES" w:bidi="es-ES"/>
        </w:rPr>
        <w:t xml:space="preserve">El municipio en 2010 contaba con 95 localidades, de éstas, 9 eran de dos viviendas y 18 de una. La cabecera municipal es la localidad más poblada </w:t>
      </w:r>
      <w:r w:rsidRPr="000B7302">
        <w:rPr>
          <w:rFonts w:ascii="Tahoma" w:eastAsia="Arial" w:hAnsi="Tahoma" w:cs="Tahoma"/>
          <w:spacing w:val="2"/>
          <w:w w:val="105"/>
          <w:lang w:val="es-ES" w:eastAsia="es-ES" w:bidi="es-ES"/>
        </w:rPr>
        <w:t xml:space="preserve">con </w:t>
      </w:r>
      <w:r w:rsidRPr="000B7302">
        <w:rPr>
          <w:rFonts w:ascii="Tahoma" w:eastAsia="Arial" w:hAnsi="Tahoma" w:cs="Tahoma"/>
          <w:w w:val="105"/>
          <w:lang w:val="es-ES" w:eastAsia="es-ES" w:bidi="es-ES"/>
        </w:rPr>
        <w:t xml:space="preserve">11 mil 376 personas, y representaba el 53.8% de la población, le sigue </w:t>
      </w:r>
      <w:proofErr w:type="spellStart"/>
      <w:r w:rsidRPr="000B7302">
        <w:rPr>
          <w:rFonts w:ascii="Tahoma" w:eastAsia="Arial" w:hAnsi="Tahoma" w:cs="Tahoma"/>
          <w:w w:val="105"/>
          <w:lang w:val="es-ES" w:eastAsia="es-ES" w:bidi="es-ES"/>
        </w:rPr>
        <w:t>Huáscato</w:t>
      </w:r>
      <w:proofErr w:type="spellEnd"/>
      <w:r w:rsidRPr="000B7302">
        <w:rPr>
          <w:rFonts w:ascii="Tahoma" w:eastAsia="Arial" w:hAnsi="Tahoma" w:cs="Tahoma"/>
          <w:w w:val="105"/>
          <w:lang w:val="es-ES" w:eastAsia="es-ES" w:bidi="es-ES"/>
        </w:rPr>
        <w:t xml:space="preserve"> con el 7.4%, Los Fresnos con el 3.0%, El Castillo con el 3.0% y Buenos Aires con el 2.6% del total municipal. </w:t>
      </w:r>
    </w:p>
    <w:p w:rsidR="009622B0" w:rsidRPr="000B7302" w:rsidRDefault="009622B0" w:rsidP="009622B0">
      <w:pPr>
        <w:widowControl w:val="0"/>
        <w:autoSpaceDE w:val="0"/>
        <w:autoSpaceDN w:val="0"/>
        <w:adjustRightInd w:val="0"/>
        <w:spacing w:after="0" w:line="240" w:lineRule="auto"/>
        <w:ind w:right="55"/>
        <w:jc w:val="both"/>
        <w:rPr>
          <w:rFonts w:ascii="Tahoma" w:eastAsia="Arial" w:hAnsi="Tahoma" w:cs="Tahoma"/>
          <w:w w:val="105"/>
          <w:lang w:val="es-ES" w:eastAsia="es-ES" w:bidi="es-ES"/>
        </w:rPr>
      </w:pPr>
    </w:p>
    <w:tbl>
      <w:tblPr>
        <w:tblW w:w="9464" w:type="dxa"/>
        <w:tblLayout w:type="fixed"/>
        <w:tblLook w:val="04A0" w:firstRow="1" w:lastRow="0" w:firstColumn="1" w:lastColumn="0" w:noHBand="0" w:noVBand="1"/>
      </w:tblPr>
      <w:tblGrid>
        <w:gridCol w:w="2122"/>
        <w:gridCol w:w="1701"/>
        <w:gridCol w:w="1701"/>
        <w:gridCol w:w="1842"/>
        <w:gridCol w:w="2098"/>
      </w:tblGrid>
      <w:tr w:rsidR="009622B0" w:rsidRPr="000B7302" w:rsidTr="009622B0">
        <w:tc>
          <w:tcPr>
            <w:tcW w:w="9464" w:type="dxa"/>
            <w:gridSpan w:val="5"/>
            <w:shd w:val="clear" w:color="auto" w:fill="8C1306"/>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hAnsi="Tahoma" w:cs="Tahoma"/>
                <w:sz w:val="20"/>
              </w:rPr>
              <w:t>Población por sexo, porcentaje en el municipio, Degollado, Jalisco</w:t>
            </w:r>
          </w:p>
        </w:tc>
      </w:tr>
      <w:tr w:rsidR="009622B0" w:rsidRPr="000B7302" w:rsidTr="009622B0">
        <w:tc>
          <w:tcPr>
            <w:tcW w:w="2122" w:type="dxa"/>
            <w:shd w:val="clear" w:color="auto" w:fill="8C1306"/>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Municipio</w:t>
            </w:r>
          </w:p>
        </w:tc>
        <w:tc>
          <w:tcPr>
            <w:tcW w:w="1701" w:type="dxa"/>
            <w:shd w:val="clear" w:color="auto" w:fill="8C1306"/>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Población total 2015</w:t>
            </w:r>
          </w:p>
        </w:tc>
        <w:tc>
          <w:tcPr>
            <w:tcW w:w="1701" w:type="dxa"/>
            <w:shd w:val="clear" w:color="auto" w:fill="8C1306"/>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Porcentaje municipal</w:t>
            </w:r>
          </w:p>
        </w:tc>
        <w:tc>
          <w:tcPr>
            <w:tcW w:w="1842" w:type="dxa"/>
            <w:shd w:val="clear" w:color="auto" w:fill="8C1306"/>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Hombres</w:t>
            </w:r>
          </w:p>
        </w:tc>
        <w:tc>
          <w:tcPr>
            <w:tcW w:w="2098" w:type="dxa"/>
            <w:shd w:val="clear" w:color="auto" w:fill="8C1306"/>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Mujeres</w:t>
            </w:r>
          </w:p>
        </w:tc>
      </w:tr>
      <w:tr w:rsidR="009622B0" w:rsidRPr="000B7302" w:rsidTr="009622B0">
        <w:tc>
          <w:tcPr>
            <w:tcW w:w="212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 xml:space="preserve">Degollado </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21,479</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100%</w:t>
            </w:r>
          </w:p>
        </w:tc>
        <w:tc>
          <w:tcPr>
            <w:tcW w:w="184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10,461</w:t>
            </w:r>
          </w:p>
        </w:tc>
        <w:tc>
          <w:tcPr>
            <w:tcW w:w="2098"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 xml:space="preserve">11,018 </w:t>
            </w:r>
          </w:p>
        </w:tc>
      </w:tr>
      <w:tr w:rsidR="009622B0" w:rsidRPr="000B7302" w:rsidTr="009622B0">
        <w:tc>
          <w:tcPr>
            <w:tcW w:w="212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 xml:space="preserve">Cabecera Urbana </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11,376</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53.8%</w:t>
            </w:r>
          </w:p>
        </w:tc>
        <w:tc>
          <w:tcPr>
            <w:tcW w:w="184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5,355</w:t>
            </w:r>
          </w:p>
        </w:tc>
        <w:tc>
          <w:tcPr>
            <w:tcW w:w="2098"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6,021</w:t>
            </w:r>
          </w:p>
        </w:tc>
      </w:tr>
      <w:tr w:rsidR="009622B0" w:rsidRPr="000B7302" w:rsidTr="009622B0">
        <w:tc>
          <w:tcPr>
            <w:tcW w:w="212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proofErr w:type="spellStart"/>
            <w:r w:rsidRPr="000B7302">
              <w:rPr>
                <w:rFonts w:ascii="Tahoma" w:eastAsia="Arial" w:hAnsi="Tahoma" w:cs="Tahoma"/>
                <w:w w:val="105"/>
                <w:sz w:val="20"/>
                <w:lang w:val="es-ES" w:eastAsia="es-ES" w:bidi="es-ES"/>
              </w:rPr>
              <w:t>Huáscato</w:t>
            </w:r>
            <w:proofErr w:type="spellEnd"/>
            <w:r w:rsidRPr="000B7302">
              <w:rPr>
                <w:rFonts w:ascii="Tahoma" w:eastAsia="Arial" w:hAnsi="Tahoma" w:cs="Tahoma"/>
                <w:w w:val="105"/>
                <w:sz w:val="20"/>
                <w:lang w:val="es-ES" w:eastAsia="es-ES" w:bidi="es-ES"/>
              </w:rPr>
              <w:t xml:space="preserve"> </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1,561</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7.4%</w:t>
            </w:r>
          </w:p>
        </w:tc>
        <w:tc>
          <w:tcPr>
            <w:tcW w:w="184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772</w:t>
            </w:r>
          </w:p>
        </w:tc>
        <w:tc>
          <w:tcPr>
            <w:tcW w:w="2098"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789</w:t>
            </w:r>
          </w:p>
        </w:tc>
      </w:tr>
      <w:tr w:rsidR="009622B0" w:rsidRPr="000B7302" w:rsidTr="009622B0">
        <w:tc>
          <w:tcPr>
            <w:tcW w:w="212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 xml:space="preserve">Los Fresnos </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637</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3.0%</w:t>
            </w:r>
          </w:p>
        </w:tc>
        <w:tc>
          <w:tcPr>
            <w:tcW w:w="184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307</w:t>
            </w:r>
          </w:p>
        </w:tc>
        <w:tc>
          <w:tcPr>
            <w:tcW w:w="2098"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330</w:t>
            </w:r>
          </w:p>
        </w:tc>
      </w:tr>
      <w:tr w:rsidR="009622B0" w:rsidRPr="000B7302" w:rsidTr="009622B0">
        <w:tc>
          <w:tcPr>
            <w:tcW w:w="212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 xml:space="preserve">El Castillo </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633</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3.0%</w:t>
            </w:r>
          </w:p>
        </w:tc>
        <w:tc>
          <w:tcPr>
            <w:tcW w:w="184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304</w:t>
            </w:r>
          </w:p>
        </w:tc>
        <w:tc>
          <w:tcPr>
            <w:tcW w:w="2098"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329</w:t>
            </w:r>
          </w:p>
        </w:tc>
      </w:tr>
      <w:tr w:rsidR="009622B0" w:rsidRPr="000B7302" w:rsidTr="009622B0">
        <w:tc>
          <w:tcPr>
            <w:tcW w:w="212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 xml:space="preserve">Buenos Aires </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555</w:t>
            </w:r>
          </w:p>
        </w:tc>
        <w:tc>
          <w:tcPr>
            <w:tcW w:w="1701"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2.6%</w:t>
            </w:r>
          </w:p>
        </w:tc>
        <w:tc>
          <w:tcPr>
            <w:tcW w:w="1842"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268</w:t>
            </w:r>
          </w:p>
        </w:tc>
        <w:tc>
          <w:tcPr>
            <w:tcW w:w="2098" w:type="dxa"/>
            <w:vAlign w:val="center"/>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lang w:val="es-ES" w:eastAsia="es-ES" w:bidi="es-ES"/>
              </w:rPr>
            </w:pPr>
            <w:r w:rsidRPr="000B7302">
              <w:rPr>
                <w:rFonts w:ascii="Tahoma" w:eastAsia="Arial" w:hAnsi="Tahoma" w:cs="Tahoma"/>
                <w:w w:val="105"/>
                <w:sz w:val="20"/>
                <w:lang w:val="es-ES" w:eastAsia="es-ES" w:bidi="es-ES"/>
              </w:rPr>
              <w:t>287</w:t>
            </w:r>
          </w:p>
        </w:tc>
      </w:tr>
      <w:tr w:rsidR="009622B0" w:rsidRPr="000B7302" w:rsidTr="009622B0">
        <w:tc>
          <w:tcPr>
            <w:tcW w:w="9464" w:type="dxa"/>
            <w:gridSpan w:val="5"/>
            <w:vAlign w:val="center"/>
          </w:tcPr>
          <w:p w:rsidR="009622B0" w:rsidRPr="000B7302" w:rsidRDefault="009622B0" w:rsidP="009622B0">
            <w:pPr>
              <w:widowControl w:val="0"/>
              <w:autoSpaceDE w:val="0"/>
              <w:autoSpaceDN w:val="0"/>
              <w:adjustRightInd w:val="0"/>
              <w:ind w:right="55"/>
              <w:jc w:val="both"/>
              <w:rPr>
                <w:rFonts w:ascii="Tahoma" w:eastAsia="Arial" w:hAnsi="Tahoma" w:cs="Tahoma"/>
                <w:w w:val="105"/>
                <w:sz w:val="20"/>
                <w:lang w:val="es-ES" w:eastAsia="es-ES" w:bidi="es-ES"/>
              </w:rPr>
            </w:pPr>
            <w:r w:rsidRPr="00B672CE">
              <w:rPr>
                <w:rFonts w:ascii="Tahoma" w:hAnsi="Tahoma" w:cs="Tahoma"/>
                <w:sz w:val="18"/>
              </w:rPr>
              <w:t xml:space="preserve">FUENTE: IIEG, Instituto de Información Estadística y Geográfica del Estado de Jalisco con base en INEGI, 2015. </w:t>
            </w:r>
          </w:p>
        </w:tc>
      </w:tr>
    </w:tbl>
    <w:p w:rsidR="009622B0" w:rsidRPr="000B7302" w:rsidRDefault="009622B0" w:rsidP="009622B0">
      <w:pPr>
        <w:widowControl w:val="0"/>
        <w:autoSpaceDE w:val="0"/>
        <w:autoSpaceDN w:val="0"/>
        <w:adjustRightInd w:val="0"/>
        <w:spacing w:after="0" w:line="240" w:lineRule="auto"/>
        <w:ind w:right="55"/>
        <w:jc w:val="both"/>
        <w:rPr>
          <w:rFonts w:ascii="Tahoma" w:eastAsia="Arial" w:hAnsi="Tahoma" w:cs="Tahoma"/>
          <w:w w:val="105"/>
          <w:lang w:eastAsia="es-ES" w:bidi="es-ES"/>
        </w:rPr>
      </w:pPr>
    </w:p>
    <w:p w:rsidR="009622B0" w:rsidRPr="000B7302" w:rsidRDefault="008C4F81" w:rsidP="009622B0">
      <w:pPr>
        <w:widowControl w:val="0"/>
        <w:autoSpaceDE w:val="0"/>
        <w:autoSpaceDN w:val="0"/>
        <w:adjustRightInd w:val="0"/>
        <w:spacing w:after="0" w:line="240" w:lineRule="auto"/>
        <w:ind w:right="55"/>
        <w:jc w:val="both"/>
        <w:rPr>
          <w:rFonts w:ascii="Tahoma" w:eastAsia="Arial" w:hAnsi="Tahoma" w:cs="Tahoma"/>
          <w:w w:val="105"/>
          <w:lang w:eastAsia="es-ES" w:bidi="es-ES"/>
        </w:rPr>
      </w:pPr>
      <w:r>
        <w:rPr>
          <w:rFonts w:ascii="Tahoma" w:hAnsi="Tahoma" w:cs="Tahoma"/>
          <w:b/>
          <w:noProof/>
          <w:lang w:val="es-ES" w:eastAsia="es-ES"/>
        </w:rPr>
        <mc:AlternateContent>
          <mc:Choice Requires="wps">
            <w:drawing>
              <wp:anchor distT="0" distB="0" distL="114300" distR="114300" simplePos="0" relativeHeight="251912192" behindDoc="0" locked="0" layoutInCell="1" allowOverlap="1" wp14:anchorId="263E8175" wp14:editId="46F930F5">
                <wp:simplePos x="0" y="0"/>
                <wp:positionH relativeFrom="margin">
                  <wp:posOffset>6359197</wp:posOffset>
                </wp:positionH>
                <wp:positionV relativeFrom="paragraph">
                  <wp:posOffset>3167380</wp:posOffset>
                </wp:positionV>
                <wp:extent cx="4398579" cy="1466193"/>
                <wp:effectExtent l="0" t="0" r="0" b="1270"/>
                <wp:wrapNone/>
                <wp:docPr id="605" name="Cuadro de texto 60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E8175" id="Cuadro de texto 605" o:spid="_x0000_s1054" type="#_x0000_t202" style="position:absolute;left:0;text-align:left;margin-left:500.7pt;margin-top:249.4pt;width:346.35pt;height:115.4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24</w:t>
                      </w:r>
                    </w:p>
                  </w:txbxContent>
                </v:textbox>
                <w10:wrap anchorx="margin"/>
              </v:shape>
            </w:pict>
          </mc:Fallback>
        </mc:AlternateContent>
      </w:r>
      <w:r w:rsidR="009622B0" w:rsidRPr="000B7302">
        <w:rPr>
          <w:rFonts w:ascii="Tahoma" w:eastAsia="Arial" w:hAnsi="Tahoma" w:cs="Tahoma"/>
          <w:w w:val="105"/>
          <w:lang w:eastAsia="es-ES" w:bidi="es-ES"/>
        </w:rPr>
        <w:t xml:space="preserve">En la siguiente tabla se muestra la población del municipio para el año 2015 y su relación en porcentaje con el total de habitantes, dividida en grupos de edad y género.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275"/>
        <w:gridCol w:w="1276"/>
        <w:gridCol w:w="1276"/>
        <w:gridCol w:w="1276"/>
        <w:gridCol w:w="1417"/>
        <w:gridCol w:w="1276"/>
      </w:tblGrid>
      <w:tr w:rsidR="009622B0" w:rsidRPr="000B7302" w:rsidTr="009622B0">
        <w:trPr>
          <w:trHeight w:val="217"/>
        </w:trPr>
        <w:tc>
          <w:tcPr>
            <w:tcW w:w="9464" w:type="dxa"/>
            <w:gridSpan w:val="7"/>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bCs/>
                <w:w w:val="105"/>
                <w:sz w:val="20"/>
                <w:szCs w:val="20"/>
                <w:lang w:val="es-ES" w:eastAsia="es-ES" w:bidi="es-ES"/>
              </w:rPr>
            </w:pPr>
            <w:r w:rsidRPr="000B7302">
              <w:rPr>
                <w:rFonts w:ascii="Tahoma" w:eastAsia="Arial" w:hAnsi="Tahoma" w:cs="Tahoma"/>
                <w:bCs/>
                <w:w w:val="105"/>
                <w:sz w:val="20"/>
                <w:szCs w:val="20"/>
                <w:lang w:val="es-ES" w:eastAsia="es-ES" w:bidi="es-ES"/>
              </w:rPr>
              <w:t>Población Degollado, Jalisco, 2015</w:t>
            </w:r>
          </w:p>
        </w:tc>
      </w:tr>
      <w:tr w:rsidR="009622B0" w:rsidRPr="000B7302" w:rsidTr="009622B0">
        <w:trPr>
          <w:trHeight w:val="235"/>
        </w:trPr>
        <w:tc>
          <w:tcPr>
            <w:tcW w:w="1668"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Grupo de Edad</w:t>
            </w:r>
          </w:p>
        </w:tc>
        <w:tc>
          <w:tcPr>
            <w:tcW w:w="1275"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Hombres</w:t>
            </w:r>
          </w:p>
        </w:tc>
        <w:tc>
          <w:tcPr>
            <w:tcW w:w="1276"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w:t>
            </w:r>
          </w:p>
        </w:tc>
        <w:tc>
          <w:tcPr>
            <w:tcW w:w="1276"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Mujeres</w:t>
            </w:r>
          </w:p>
        </w:tc>
        <w:tc>
          <w:tcPr>
            <w:tcW w:w="1276"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w:t>
            </w:r>
          </w:p>
        </w:tc>
        <w:tc>
          <w:tcPr>
            <w:tcW w:w="1417"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Total</w:t>
            </w:r>
          </w:p>
        </w:tc>
        <w:tc>
          <w:tcPr>
            <w:tcW w:w="1276" w:type="dxa"/>
            <w:shd w:val="clear" w:color="auto" w:fill="8C1306"/>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w:t>
            </w:r>
          </w:p>
        </w:tc>
      </w:tr>
      <w:tr w:rsidR="009622B0" w:rsidRPr="000B7302" w:rsidTr="009622B0">
        <w:trPr>
          <w:trHeight w:val="162"/>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&lt; 1</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216</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0.25%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793</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7.20%</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1009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4.72%</w:t>
            </w:r>
          </w:p>
        </w:tc>
      </w:tr>
      <w:tr w:rsidR="009622B0" w:rsidRPr="000B7302" w:rsidTr="009622B0">
        <w:trPr>
          <w:trHeight w:val="251"/>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 a 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789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7.61%</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112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1.01%</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901</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4.22%</w:t>
            </w:r>
          </w:p>
        </w:tc>
      </w:tr>
      <w:tr w:rsidR="009622B0" w:rsidRPr="000B7302" w:rsidTr="009622B0">
        <w:trPr>
          <w:trHeight w:val="198"/>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 a 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1148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11.07%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1006</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9.13%</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2154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10.09%</w:t>
            </w:r>
          </w:p>
        </w:tc>
      </w:tr>
      <w:tr w:rsidR="009622B0" w:rsidRPr="000B7302" w:rsidTr="009622B0">
        <w:trPr>
          <w:trHeight w:val="230"/>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 a 14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1059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10.21%</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1047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9.50%</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2106</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9.87%</w:t>
            </w:r>
          </w:p>
        </w:tc>
      </w:tr>
      <w:tr w:rsidR="009622B0" w:rsidRPr="000B7302" w:rsidTr="009622B0">
        <w:trPr>
          <w:trHeight w:val="120"/>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15 a 19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963</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9.29%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1010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9.17%</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1973</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9.24%</w:t>
            </w:r>
          </w:p>
        </w:tc>
      </w:tr>
      <w:tr w:rsidR="009622B0" w:rsidRPr="000B7302" w:rsidTr="009622B0">
        <w:trPr>
          <w:trHeight w:val="166"/>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lastRenderedPageBreak/>
              <w:t>20 a 24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849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8.19%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959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8.70%</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1808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8.47%</w:t>
            </w:r>
          </w:p>
        </w:tc>
      </w:tr>
      <w:tr w:rsidR="009622B0" w:rsidRPr="000B7302" w:rsidTr="009622B0">
        <w:trPr>
          <w:trHeight w:val="197"/>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25 a 29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600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5.78%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820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7.44%</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1420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6.65%</w:t>
            </w:r>
          </w:p>
        </w:tc>
      </w:tr>
      <w:tr w:rsidR="009622B0" w:rsidRPr="000B7302" w:rsidTr="009622B0">
        <w:trPr>
          <w:trHeight w:val="230"/>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30 a 34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640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6.17%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704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6.39%</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1344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6.29%</w:t>
            </w:r>
          </w:p>
        </w:tc>
      </w:tr>
      <w:tr w:rsidR="009622B0" w:rsidRPr="000B7302" w:rsidTr="009622B0">
        <w:trPr>
          <w:trHeight w:val="247"/>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35 a 39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726</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7.00%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772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7.00%</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1498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7.02%</w:t>
            </w:r>
          </w:p>
        </w:tc>
      </w:tr>
      <w:tr w:rsidR="009622B0" w:rsidRPr="000B7302" w:rsidTr="009622B0">
        <w:trPr>
          <w:trHeight w:val="138"/>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40 a 44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694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6.69%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750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6.81%</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1444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6.76%</w:t>
            </w:r>
          </w:p>
        </w:tc>
      </w:tr>
      <w:tr w:rsidR="009622B0" w:rsidRPr="000B7302" w:rsidTr="009622B0">
        <w:trPr>
          <w:trHeight w:val="304"/>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45 a 49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589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5.68%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676</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6.13%</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1265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5.92%</w:t>
            </w:r>
          </w:p>
        </w:tc>
      </w:tr>
      <w:tr w:rsidR="009622B0" w:rsidRPr="000B7302" w:rsidTr="009622B0">
        <w:trPr>
          <w:trHeight w:val="146"/>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50 a 54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467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4.50%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535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4.85%</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1002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4.69%</w:t>
            </w:r>
          </w:p>
        </w:tc>
      </w:tr>
      <w:tr w:rsidR="009622B0" w:rsidRPr="000B7302" w:rsidTr="009622B0">
        <w:trPr>
          <w:trHeight w:val="177"/>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55 a 59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300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2.89%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421</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3.82%</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721</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3.37%</w:t>
            </w:r>
          </w:p>
        </w:tc>
      </w:tr>
      <w:tr w:rsidR="009622B0" w:rsidRPr="000B7302" w:rsidTr="009622B0">
        <w:trPr>
          <w:trHeight w:val="210"/>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60 a 64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304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2.93%</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375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3.40%</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679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3.18</w:t>
            </w:r>
          </w:p>
        </w:tc>
      </w:tr>
      <w:tr w:rsidR="009622B0" w:rsidRPr="000B7302" w:rsidTr="009622B0">
        <w:trPr>
          <w:trHeight w:val="304"/>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65 a 69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332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3.20%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327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2.96%</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659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3.08%</w:t>
            </w:r>
          </w:p>
        </w:tc>
      </w:tr>
    </w:tbl>
    <w:p w:rsidR="00CE3587" w:rsidRDefault="009C3509" w:rsidP="00CE3587">
      <w:pPr>
        <w:spacing w:after="0" w:line="240" w:lineRule="auto"/>
        <w:jc w:val="center"/>
        <w:rPr>
          <w:rFonts w:ascii="Tahoma" w:hAnsi="Tahoma" w:cs="Tahoma"/>
          <w:b/>
        </w:rPr>
      </w:pPr>
      <w:r>
        <w:rPr>
          <w:rFonts w:ascii="Tahoma" w:hAnsi="Tahoma" w:cs="Tahoma"/>
          <w:b/>
          <w:noProof/>
          <w:lang w:val="es-ES" w:eastAsia="es-ES"/>
        </w:rPr>
        <w:drawing>
          <wp:anchor distT="0" distB="0" distL="114300" distR="114300" simplePos="0" relativeHeight="251697152" behindDoc="1" locked="0" layoutInCell="1" allowOverlap="1" wp14:anchorId="60D7FD78" wp14:editId="5923D5F6">
            <wp:simplePos x="0" y="0"/>
            <wp:positionH relativeFrom="page">
              <wp:align>right</wp:align>
            </wp:positionH>
            <wp:positionV relativeFrom="paragraph">
              <wp:posOffset>-4562847</wp:posOffset>
            </wp:positionV>
            <wp:extent cx="7752520" cy="10097243"/>
            <wp:effectExtent l="0" t="0" r="127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275"/>
        <w:gridCol w:w="1276"/>
        <w:gridCol w:w="1276"/>
        <w:gridCol w:w="1276"/>
        <w:gridCol w:w="1417"/>
        <w:gridCol w:w="1276"/>
      </w:tblGrid>
      <w:tr w:rsidR="009622B0" w:rsidRPr="000B7302" w:rsidTr="009622B0">
        <w:trPr>
          <w:trHeight w:val="253"/>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70 a 74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252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2.43%</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250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2.27%</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502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2.35%</w:t>
            </w:r>
          </w:p>
        </w:tc>
      </w:tr>
      <w:tr w:rsidR="009622B0" w:rsidRPr="000B7302" w:rsidTr="009622B0">
        <w:trPr>
          <w:trHeight w:val="271"/>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75 a 79</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212</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1.92%</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430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2.01%</w:t>
            </w:r>
          </w:p>
        </w:tc>
      </w:tr>
      <w:tr w:rsidR="009622B0" w:rsidRPr="000B7302" w:rsidTr="009622B0">
        <w:trPr>
          <w:trHeight w:val="261"/>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80 a 84</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120</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1.15%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145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1.31%</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265</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1.24%</w:t>
            </w:r>
          </w:p>
        </w:tc>
      </w:tr>
      <w:tr w:rsidR="009622B0" w:rsidRPr="000B7302" w:rsidTr="009622B0">
        <w:trPr>
          <w:trHeight w:val="237"/>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&gt; 85</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0.94%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99</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0.89%</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197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0.92%</w:t>
            </w:r>
          </w:p>
        </w:tc>
      </w:tr>
      <w:tr w:rsidR="009622B0" w:rsidRPr="000B7302" w:rsidTr="009622B0">
        <w:trPr>
          <w:trHeight w:val="127"/>
        </w:trPr>
        <w:tc>
          <w:tcPr>
            <w:tcW w:w="1668"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TOTAL:</w:t>
            </w:r>
          </w:p>
        </w:tc>
        <w:tc>
          <w:tcPr>
            <w:tcW w:w="1275"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10,364</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48.48%</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11,013</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51.52%</w:t>
            </w:r>
          </w:p>
        </w:tc>
        <w:tc>
          <w:tcPr>
            <w:tcW w:w="1417"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21,337</w:t>
            </w:r>
          </w:p>
        </w:tc>
        <w:tc>
          <w:tcPr>
            <w:tcW w:w="1276" w:type="dxa"/>
            <w:vAlign w:val="center"/>
            <w:hideMark/>
          </w:tcPr>
          <w:p w:rsidR="009622B0" w:rsidRPr="000B7302" w:rsidRDefault="009622B0" w:rsidP="009622B0">
            <w:pPr>
              <w:widowControl w:val="0"/>
              <w:autoSpaceDE w:val="0"/>
              <w:autoSpaceDN w:val="0"/>
              <w:adjustRightInd w:val="0"/>
              <w:ind w:right="55"/>
              <w:jc w:val="center"/>
              <w:rPr>
                <w:rFonts w:ascii="Tahoma" w:eastAsia="Arial" w:hAnsi="Tahoma" w:cs="Tahoma"/>
                <w:w w:val="105"/>
                <w:sz w:val="20"/>
                <w:szCs w:val="20"/>
                <w:lang w:eastAsia="es-ES" w:bidi="es-ES"/>
              </w:rPr>
            </w:pPr>
            <w:r w:rsidRPr="000B7302">
              <w:rPr>
                <w:rFonts w:ascii="Tahoma" w:eastAsia="Arial" w:hAnsi="Tahoma" w:cs="Tahoma"/>
                <w:bCs/>
                <w:w w:val="105"/>
                <w:sz w:val="20"/>
                <w:szCs w:val="20"/>
                <w:lang w:val="es-ES" w:eastAsia="es-ES" w:bidi="es-ES"/>
              </w:rPr>
              <w:t>100%</w:t>
            </w:r>
          </w:p>
        </w:tc>
      </w:tr>
      <w:tr w:rsidR="009622B0" w:rsidRPr="000B7302" w:rsidTr="009622B0">
        <w:trPr>
          <w:trHeight w:val="304"/>
        </w:trPr>
        <w:tc>
          <w:tcPr>
            <w:tcW w:w="9464" w:type="dxa"/>
            <w:gridSpan w:val="7"/>
            <w:vAlign w:val="center"/>
            <w:hideMark/>
          </w:tcPr>
          <w:p w:rsidR="009622B0" w:rsidRPr="00B672CE" w:rsidRDefault="009622B0" w:rsidP="009622B0">
            <w:pPr>
              <w:widowControl w:val="0"/>
              <w:autoSpaceDE w:val="0"/>
              <w:autoSpaceDN w:val="0"/>
              <w:adjustRightInd w:val="0"/>
              <w:ind w:right="55"/>
              <w:rPr>
                <w:rFonts w:ascii="Tahoma" w:eastAsia="Arial" w:hAnsi="Tahoma" w:cs="Tahoma"/>
                <w:bCs/>
                <w:w w:val="105"/>
                <w:sz w:val="18"/>
                <w:szCs w:val="20"/>
                <w:lang w:val="es-ES" w:eastAsia="es-ES" w:bidi="es-ES"/>
              </w:rPr>
            </w:pPr>
            <w:r w:rsidRPr="00B672CE">
              <w:rPr>
                <w:rFonts w:ascii="Tahoma" w:hAnsi="Tahoma" w:cs="Tahoma"/>
                <w:sz w:val="18"/>
                <w:szCs w:val="20"/>
              </w:rPr>
              <w:t xml:space="preserve">FUENTE: </w:t>
            </w:r>
            <w:r w:rsidRPr="00B672CE">
              <w:rPr>
                <w:rFonts w:ascii="Tahoma" w:eastAsia="Arial" w:hAnsi="Tahoma" w:cs="Tahoma"/>
                <w:w w:val="105"/>
                <w:sz w:val="18"/>
                <w:szCs w:val="20"/>
                <w:lang w:eastAsia="es-ES" w:bidi="es-ES"/>
              </w:rPr>
              <w:t xml:space="preserve">Elaborado por el IIEG, con base en el INEGI, Encuesta </w:t>
            </w:r>
            <w:proofErr w:type="spellStart"/>
            <w:r w:rsidRPr="00B672CE">
              <w:rPr>
                <w:rFonts w:ascii="Tahoma" w:eastAsia="Arial" w:hAnsi="Tahoma" w:cs="Tahoma"/>
                <w:w w:val="105"/>
                <w:sz w:val="18"/>
                <w:szCs w:val="20"/>
                <w:lang w:eastAsia="es-ES" w:bidi="es-ES"/>
              </w:rPr>
              <w:t>Intercensal</w:t>
            </w:r>
            <w:proofErr w:type="spellEnd"/>
            <w:r w:rsidRPr="00B672CE">
              <w:rPr>
                <w:rFonts w:ascii="Tahoma" w:eastAsia="Arial" w:hAnsi="Tahoma" w:cs="Tahoma"/>
                <w:w w:val="105"/>
                <w:sz w:val="18"/>
                <w:szCs w:val="20"/>
                <w:lang w:eastAsia="es-ES" w:bidi="es-ES"/>
              </w:rPr>
              <w:t xml:space="preserve"> 2015.</w:t>
            </w:r>
          </w:p>
        </w:tc>
      </w:tr>
    </w:tbl>
    <w:p w:rsidR="009622B0" w:rsidRPr="000B7302" w:rsidRDefault="009622B0" w:rsidP="009622B0">
      <w:pPr>
        <w:widowControl w:val="0"/>
        <w:autoSpaceDE w:val="0"/>
        <w:autoSpaceDN w:val="0"/>
        <w:adjustRightInd w:val="0"/>
        <w:spacing w:after="0" w:line="240" w:lineRule="auto"/>
        <w:ind w:right="55"/>
        <w:rPr>
          <w:rFonts w:ascii="Tahoma" w:eastAsia="Arial" w:hAnsi="Tahoma" w:cs="Tahoma"/>
          <w:w w:val="105"/>
          <w:lang w:eastAsia="es-ES" w:bidi="es-ES"/>
        </w:rPr>
      </w:pPr>
    </w:p>
    <w:p w:rsidR="009622B0" w:rsidRPr="000B7302" w:rsidRDefault="00F75ED6" w:rsidP="009622B0">
      <w:pPr>
        <w:widowControl w:val="0"/>
        <w:autoSpaceDE w:val="0"/>
        <w:autoSpaceDN w:val="0"/>
        <w:adjustRightInd w:val="0"/>
        <w:spacing w:after="0" w:line="240" w:lineRule="auto"/>
        <w:ind w:right="55"/>
        <w:jc w:val="center"/>
        <w:rPr>
          <w:rFonts w:ascii="Tahoma" w:eastAsia="Arial" w:hAnsi="Tahoma" w:cs="Tahoma"/>
          <w:w w:val="105"/>
          <w:lang w:eastAsia="es-ES" w:bidi="es-ES"/>
        </w:rPr>
      </w:pPr>
      <w:r>
        <w:rPr>
          <w:rFonts w:ascii="Tahoma" w:hAnsi="Tahoma" w:cs="Tahoma"/>
          <w:b/>
          <w:noProof/>
          <w:lang w:val="es-ES" w:eastAsia="es-ES"/>
        </w:rPr>
        <mc:AlternateContent>
          <mc:Choice Requires="wps">
            <w:drawing>
              <wp:anchor distT="0" distB="0" distL="114300" distR="114300" simplePos="0" relativeHeight="251914240" behindDoc="0" locked="0" layoutInCell="1" allowOverlap="1" wp14:anchorId="4ED41163" wp14:editId="38ABE6B2">
                <wp:simplePos x="0" y="0"/>
                <wp:positionH relativeFrom="margin">
                  <wp:posOffset>6337606</wp:posOffset>
                </wp:positionH>
                <wp:positionV relativeFrom="paragraph">
                  <wp:posOffset>3093917</wp:posOffset>
                </wp:positionV>
                <wp:extent cx="4398579" cy="1466193"/>
                <wp:effectExtent l="0" t="0" r="0" b="1270"/>
                <wp:wrapNone/>
                <wp:docPr id="606" name="Cuadro de texto 60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C4F81">
                            <w:pPr>
                              <w:rPr>
                                <w:b/>
                                <w:color w:val="FFFFFF" w:themeColor="background1"/>
                                <w:sz w:val="28"/>
                                <w:szCs w:val="28"/>
                              </w:rPr>
                            </w:pPr>
                            <w:r>
                              <w:rPr>
                                <w:b/>
                                <w:color w:val="FFFFFF" w:themeColor="background1"/>
                                <w:sz w:val="28"/>
                                <w:szCs w:val="28"/>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41163" id="Cuadro de texto 606" o:spid="_x0000_s1055" type="#_x0000_t202" style="position:absolute;left:0;text-align:left;margin-left:499pt;margin-top:243.6pt;width:346.35pt;height:115.4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" filled="f" stroked="f" strokeweight=".5pt">
                <v:textbox>
                  <w:txbxContent>
                    <w:p w:rsidR="0017198C" w:rsidRPr="00C94C10" w:rsidRDefault="0017198C" w:rsidP="008C4F81">
                      <w:pPr>
                        <w:rPr>
                          <w:b/>
                          <w:color w:val="FFFFFF" w:themeColor="background1"/>
                          <w:sz w:val="28"/>
                          <w:szCs w:val="28"/>
                        </w:rPr>
                      </w:pPr>
                      <w:r>
                        <w:rPr>
                          <w:b/>
                          <w:color w:val="FFFFFF" w:themeColor="background1"/>
                          <w:sz w:val="28"/>
                          <w:szCs w:val="28"/>
                        </w:rPr>
                        <w:t>25</w:t>
                      </w:r>
                    </w:p>
                  </w:txbxContent>
                </v:textbox>
                <w10:wrap anchorx="margin"/>
              </v:shape>
            </w:pict>
          </mc:Fallback>
        </mc:AlternateContent>
      </w:r>
      <w:r w:rsidR="009622B0" w:rsidRPr="000B7302">
        <w:rPr>
          <w:rFonts w:ascii="Tahoma" w:eastAsia="Arial" w:hAnsi="Tahoma" w:cs="Tahoma"/>
          <w:w w:val="105"/>
          <w:lang w:eastAsia="es-ES" w:bidi="es-ES"/>
        </w:rPr>
        <w:t xml:space="preserve">Pirámide de Población de Degollado, Jalisco 2015 </w:t>
      </w:r>
    </w:p>
    <w:p w:rsidR="009622B0" w:rsidRPr="000B7302" w:rsidRDefault="009C3509" w:rsidP="009622B0">
      <w:pPr>
        <w:widowControl w:val="0"/>
        <w:autoSpaceDE w:val="0"/>
        <w:autoSpaceDN w:val="0"/>
        <w:adjustRightInd w:val="0"/>
        <w:spacing w:after="0" w:line="240" w:lineRule="auto"/>
        <w:ind w:right="55"/>
        <w:jc w:val="center"/>
        <w:rPr>
          <w:rFonts w:ascii="Tahoma" w:eastAsia="Arial" w:hAnsi="Tahoma" w:cs="Tahoma"/>
          <w:w w:val="105"/>
          <w:lang w:eastAsia="es-ES" w:bidi="es-ES"/>
        </w:rPr>
      </w:pPr>
      <w:r>
        <w:rPr>
          <w:rFonts w:ascii="Tahoma" w:hAnsi="Tahoma" w:cs="Tahoma"/>
          <w:b/>
          <w:noProof/>
          <w:lang w:val="es-ES" w:eastAsia="es-ES"/>
        </w:rPr>
        <w:lastRenderedPageBreak/>
        <w:drawing>
          <wp:anchor distT="0" distB="0" distL="114300" distR="114300" simplePos="0" relativeHeight="251698176" behindDoc="1" locked="0" layoutInCell="1" allowOverlap="1" wp14:anchorId="35BE0B70" wp14:editId="56C99A2F">
            <wp:simplePos x="0" y="0"/>
            <wp:positionH relativeFrom="page">
              <wp:align>right</wp:align>
            </wp:positionH>
            <wp:positionV relativeFrom="paragraph">
              <wp:posOffset>-1801539</wp:posOffset>
            </wp:positionV>
            <wp:extent cx="7717155" cy="10051415"/>
            <wp:effectExtent l="0" t="0" r="0" b="698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ond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17155" cy="10051415"/>
                    </a:xfrm>
                    <a:prstGeom prst="rect">
                      <a:avLst/>
                    </a:prstGeom>
                  </pic:spPr>
                </pic:pic>
              </a:graphicData>
            </a:graphic>
            <wp14:sizeRelH relativeFrom="margin">
              <wp14:pctWidth>0</wp14:pctWidth>
            </wp14:sizeRelH>
            <wp14:sizeRelV relativeFrom="margin">
              <wp14:pctHeight>0</wp14:pctHeight>
            </wp14:sizeRelV>
          </wp:anchor>
        </w:drawing>
      </w:r>
      <w:r w:rsidR="009622B0" w:rsidRPr="000B7302">
        <w:rPr>
          <w:rFonts w:ascii="Tahoma" w:eastAsia="Arial" w:hAnsi="Tahoma" w:cs="Tahoma"/>
          <w:noProof/>
          <w:w w:val="105"/>
          <w:lang w:val="es-ES" w:eastAsia="es-ES"/>
        </w:rPr>
        <w:drawing>
          <wp:inline distT="0" distB="0" distL="0" distR="0" wp14:anchorId="0F2CD664" wp14:editId="46298196">
            <wp:extent cx="3782667" cy="2355494"/>
            <wp:effectExtent l="19050" t="0" r="8283" b="0"/>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l="4150" t="10850" r="8354" b="14232"/>
                    <a:stretch>
                      <a:fillRect/>
                    </a:stretch>
                  </pic:blipFill>
                  <pic:spPr bwMode="auto">
                    <a:xfrm>
                      <a:off x="0" y="0"/>
                      <a:ext cx="3786533" cy="2357901"/>
                    </a:xfrm>
                    <a:prstGeom prst="rect">
                      <a:avLst/>
                    </a:prstGeom>
                    <a:noFill/>
                    <a:ln w="9525">
                      <a:noFill/>
                      <a:miter lim="800000"/>
                      <a:headEnd/>
                      <a:tailEnd/>
                    </a:ln>
                  </pic:spPr>
                </pic:pic>
              </a:graphicData>
            </a:graphic>
          </wp:inline>
        </w:drawing>
      </w:r>
    </w:p>
    <w:p w:rsidR="009622B0" w:rsidRDefault="009622B0" w:rsidP="009622B0">
      <w:pPr>
        <w:widowControl w:val="0"/>
        <w:autoSpaceDE w:val="0"/>
        <w:autoSpaceDN w:val="0"/>
        <w:adjustRightInd w:val="0"/>
        <w:spacing w:after="0" w:line="240" w:lineRule="auto"/>
        <w:ind w:right="55"/>
        <w:jc w:val="center"/>
        <w:rPr>
          <w:rFonts w:ascii="Tahoma" w:eastAsia="Arial" w:hAnsi="Tahoma" w:cs="Tahoma"/>
          <w:w w:val="105"/>
          <w:sz w:val="20"/>
          <w:szCs w:val="20"/>
          <w:lang w:eastAsia="es-ES" w:bidi="es-ES"/>
        </w:rPr>
      </w:pPr>
      <w:r w:rsidRPr="000B7302">
        <w:rPr>
          <w:rFonts w:ascii="Tahoma" w:eastAsia="Arial" w:hAnsi="Tahoma" w:cs="Tahoma"/>
          <w:w w:val="105"/>
          <w:sz w:val="20"/>
          <w:szCs w:val="20"/>
          <w:lang w:eastAsia="es-ES" w:bidi="es-ES"/>
        </w:rPr>
        <w:t xml:space="preserve">FUENTE: Elaborado por el IIEG, con base en el INEGI, Encuesta </w:t>
      </w:r>
      <w:proofErr w:type="spellStart"/>
      <w:r w:rsidRPr="000B7302">
        <w:rPr>
          <w:rFonts w:ascii="Tahoma" w:eastAsia="Arial" w:hAnsi="Tahoma" w:cs="Tahoma"/>
          <w:w w:val="105"/>
          <w:sz w:val="20"/>
          <w:szCs w:val="20"/>
          <w:lang w:eastAsia="es-ES" w:bidi="es-ES"/>
        </w:rPr>
        <w:t>Intercensal</w:t>
      </w:r>
      <w:proofErr w:type="spellEnd"/>
      <w:r w:rsidRPr="000B7302">
        <w:rPr>
          <w:rFonts w:ascii="Tahoma" w:eastAsia="Arial" w:hAnsi="Tahoma" w:cs="Tahoma"/>
          <w:w w:val="105"/>
          <w:sz w:val="20"/>
          <w:szCs w:val="20"/>
          <w:lang w:eastAsia="es-ES" w:bidi="es-ES"/>
        </w:rPr>
        <w:t xml:space="preserve"> 2015. </w:t>
      </w:r>
    </w:p>
    <w:p w:rsidR="009622B0" w:rsidRPr="00586289" w:rsidRDefault="009622B0" w:rsidP="009622B0">
      <w:pPr>
        <w:widowControl w:val="0"/>
        <w:autoSpaceDE w:val="0"/>
        <w:autoSpaceDN w:val="0"/>
        <w:adjustRightInd w:val="0"/>
        <w:spacing w:after="0" w:line="240" w:lineRule="auto"/>
        <w:ind w:right="55"/>
        <w:jc w:val="center"/>
        <w:rPr>
          <w:rFonts w:ascii="Tahoma" w:eastAsia="Arial" w:hAnsi="Tahoma" w:cs="Tahoma"/>
          <w:w w:val="105"/>
          <w:sz w:val="20"/>
          <w:szCs w:val="20"/>
          <w:lang w:eastAsia="es-ES" w:bidi="es-ES"/>
        </w:rPr>
      </w:pPr>
    </w:p>
    <w:p w:rsidR="009622B0" w:rsidRPr="000B7302" w:rsidRDefault="009622B0" w:rsidP="009622B0">
      <w:pPr>
        <w:spacing w:line="240" w:lineRule="auto"/>
        <w:jc w:val="both"/>
        <w:rPr>
          <w:rFonts w:ascii="Tahoma" w:hAnsi="Tahoma" w:cs="Tahoma"/>
        </w:rPr>
      </w:pPr>
      <w:r w:rsidRPr="0084417E">
        <w:rPr>
          <w:rFonts w:ascii="Tahoma" w:hAnsi="Tahoma" w:cs="Tahoma"/>
        </w:rPr>
        <w:t xml:space="preserve">Se estima que para el 2020 esta población aumentará a 24 mil 089 habitantes, donde 11 mil 609 serán hombres y 12 mil 480 mujeres, representando el 0.3 por ciento de la población total del estado. A diferencia del censo del Consejo Estatal de Población del año 2010 el municipio tenía una población de 19,173 habitantes, los cuales se componía por 8,975 hombres, que representan el 46.81 % del total y 10,198 correspondiente al género femenino, la población se componía en su mayoría por mujeres y la tasa de crecimiento anual fue de -1.63 %, inferior a la de la región de la Ciénega e inferior a la tasa estatal. Sobresale el hecho de que hay una disminución mayor al uno y medio por ciento en cada año de este siglo XXI. </w:t>
      </w:r>
    </w:p>
    <w:tbl>
      <w:tblPr>
        <w:tblW w:w="491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
        <w:gridCol w:w="1360"/>
        <w:gridCol w:w="2219"/>
        <w:gridCol w:w="2717"/>
        <w:gridCol w:w="2502"/>
      </w:tblGrid>
      <w:tr w:rsidR="009622B0" w:rsidRPr="000B7302" w:rsidTr="009622B0">
        <w:trPr>
          <w:trHeight w:val="310"/>
        </w:trPr>
        <w:tc>
          <w:tcPr>
            <w:tcW w:w="5000" w:type="pct"/>
            <w:gridSpan w:val="5"/>
            <w:shd w:val="clear" w:color="auto" w:fill="8C1306"/>
            <w:vAlign w:val="center"/>
          </w:tcPr>
          <w:p w:rsidR="009622B0" w:rsidRPr="000B7302" w:rsidRDefault="009622B0" w:rsidP="009622B0">
            <w:pPr>
              <w:jc w:val="center"/>
              <w:rPr>
                <w:rFonts w:ascii="Tahoma" w:hAnsi="Tahoma" w:cs="Tahoma"/>
                <w:sz w:val="20"/>
              </w:rPr>
            </w:pPr>
            <w:r w:rsidRPr="000B7302">
              <w:rPr>
                <w:rFonts w:ascii="Tahoma" w:hAnsi="Tahoma" w:cs="Tahoma"/>
                <w:bCs/>
                <w:position w:val="-1"/>
                <w:sz w:val="20"/>
              </w:rPr>
              <w:t>Población</w:t>
            </w:r>
            <w:r w:rsidRPr="000B7302">
              <w:rPr>
                <w:rFonts w:ascii="Tahoma" w:hAnsi="Tahoma" w:cs="Tahoma"/>
                <w:bCs/>
                <w:spacing w:val="-9"/>
                <w:position w:val="-1"/>
                <w:sz w:val="20"/>
              </w:rPr>
              <w:t xml:space="preserve"> </w:t>
            </w:r>
            <w:r w:rsidRPr="000B7302">
              <w:rPr>
                <w:rFonts w:ascii="Tahoma" w:hAnsi="Tahoma" w:cs="Tahoma"/>
                <w:bCs/>
                <w:position w:val="-1"/>
                <w:sz w:val="20"/>
              </w:rPr>
              <w:t>por</w:t>
            </w:r>
            <w:r w:rsidRPr="000B7302">
              <w:rPr>
                <w:rFonts w:ascii="Tahoma" w:hAnsi="Tahoma" w:cs="Tahoma"/>
                <w:bCs/>
                <w:spacing w:val="-3"/>
                <w:position w:val="-1"/>
                <w:sz w:val="20"/>
              </w:rPr>
              <w:t xml:space="preserve"> </w:t>
            </w:r>
            <w:r w:rsidRPr="000B7302">
              <w:rPr>
                <w:rFonts w:ascii="Tahoma" w:hAnsi="Tahoma" w:cs="Tahoma"/>
                <w:bCs/>
                <w:position w:val="-1"/>
                <w:sz w:val="20"/>
              </w:rPr>
              <w:t>S</w:t>
            </w:r>
            <w:r w:rsidRPr="000B7302">
              <w:rPr>
                <w:rFonts w:ascii="Tahoma" w:hAnsi="Tahoma" w:cs="Tahoma"/>
                <w:bCs/>
                <w:spacing w:val="-1"/>
                <w:position w:val="-1"/>
                <w:sz w:val="20"/>
              </w:rPr>
              <w:t>e</w:t>
            </w:r>
            <w:r w:rsidRPr="000B7302">
              <w:rPr>
                <w:rFonts w:ascii="Tahoma" w:hAnsi="Tahoma" w:cs="Tahoma"/>
                <w:bCs/>
                <w:position w:val="-1"/>
                <w:sz w:val="20"/>
              </w:rPr>
              <w:t>xo</w:t>
            </w:r>
            <w:r w:rsidRPr="000B7302">
              <w:rPr>
                <w:rFonts w:ascii="Tahoma" w:hAnsi="Tahoma" w:cs="Tahoma"/>
                <w:bCs/>
                <w:spacing w:val="-4"/>
                <w:position w:val="-1"/>
                <w:sz w:val="20"/>
              </w:rPr>
              <w:t xml:space="preserve"> </w:t>
            </w:r>
            <w:r w:rsidRPr="000B7302">
              <w:rPr>
                <w:rFonts w:ascii="Tahoma" w:hAnsi="Tahoma" w:cs="Tahoma"/>
                <w:bCs/>
                <w:position w:val="-1"/>
                <w:sz w:val="20"/>
              </w:rPr>
              <w:t>y</w:t>
            </w:r>
            <w:r w:rsidRPr="000B7302">
              <w:rPr>
                <w:rFonts w:ascii="Tahoma" w:hAnsi="Tahoma" w:cs="Tahoma"/>
                <w:bCs/>
                <w:spacing w:val="-1"/>
                <w:position w:val="-1"/>
                <w:sz w:val="20"/>
              </w:rPr>
              <w:t xml:space="preserve"> </w:t>
            </w:r>
            <w:r w:rsidRPr="000B7302">
              <w:rPr>
                <w:rFonts w:ascii="Tahoma" w:hAnsi="Tahoma" w:cs="Tahoma"/>
                <w:bCs/>
                <w:position w:val="-1"/>
                <w:sz w:val="20"/>
              </w:rPr>
              <w:t>Porcentaje</w:t>
            </w:r>
            <w:r w:rsidRPr="000B7302">
              <w:rPr>
                <w:rFonts w:ascii="Tahoma" w:hAnsi="Tahoma" w:cs="Tahoma"/>
                <w:bCs/>
                <w:spacing w:val="-10"/>
                <w:position w:val="-1"/>
                <w:sz w:val="20"/>
              </w:rPr>
              <w:t xml:space="preserve"> </w:t>
            </w:r>
            <w:r w:rsidRPr="000B7302">
              <w:rPr>
                <w:rFonts w:ascii="Tahoma" w:hAnsi="Tahoma" w:cs="Tahoma"/>
                <w:bCs/>
                <w:position w:val="-1"/>
                <w:sz w:val="20"/>
              </w:rPr>
              <w:t>Resp</w:t>
            </w:r>
            <w:r w:rsidRPr="000B7302">
              <w:rPr>
                <w:rFonts w:ascii="Tahoma" w:hAnsi="Tahoma" w:cs="Tahoma"/>
                <w:bCs/>
                <w:spacing w:val="1"/>
                <w:position w:val="-1"/>
                <w:sz w:val="20"/>
              </w:rPr>
              <w:t>e</w:t>
            </w:r>
            <w:r w:rsidRPr="000B7302">
              <w:rPr>
                <w:rFonts w:ascii="Tahoma" w:hAnsi="Tahoma" w:cs="Tahoma"/>
                <w:bCs/>
                <w:spacing w:val="-1"/>
                <w:position w:val="-1"/>
                <w:sz w:val="20"/>
              </w:rPr>
              <w:t>c</w:t>
            </w:r>
            <w:r w:rsidRPr="000B7302">
              <w:rPr>
                <w:rFonts w:ascii="Tahoma" w:hAnsi="Tahoma" w:cs="Tahoma"/>
                <w:bCs/>
                <w:position w:val="-1"/>
                <w:sz w:val="20"/>
              </w:rPr>
              <w:t>to</w:t>
            </w:r>
            <w:r w:rsidRPr="000B7302">
              <w:rPr>
                <w:rFonts w:ascii="Tahoma" w:hAnsi="Tahoma" w:cs="Tahoma"/>
                <w:bCs/>
                <w:spacing w:val="-7"/>
                <w:position w:val="-1"/>
                <w:sz w:val="20"/>
              </w:rPr>
              <w:t xml:space="preserve"> </w:t>
            </w:r>
            <w:r w:rsidRPr="000B7302">
              <w:rPr>
                <w:rFonts w:ascii="Tahoma" w:hAnsi="Tahoma" w:cs="Tahoma"/>
                <w:bCs/>
                <w:position w:val="-1"/>
                <w:sz w:val="20"/>
              </w:rPr>
              <w:t>al</w:t>
            </w:r>
            <w:r w:rsidRPr="000B7302">
              <w:rPr>
                <w:rFonts w:ascii="Tahoma" w:hAnsi="Tahoma" w:cs="Tahoma"/>
                <w:bCs/>
                <w:spacing w:val="-2"/>
                <w:position w:val="-1"/>
                <w:sz w:val="20"/>
              </w:rPr>
              <w:t xml:space="preserve"> </w:t>
            </w:r>
            <w:r w:rsidRPr="000B7302">
              <w:rPr>
                <w:rFonts w:ascii="Tahoma" w:hAnsi="Tahoma" w:cs="Tahoma"/>
                <w:bCs/>
                <w:position w:val="-1"/>
                <w:sz w:val="20"/>
              </w:rPr>
              <w:t>total</w:t>
            </w:r>
            <w:r w:rsidRPr="000B7302">
              <w:rPr>
                <w:rFonts w:ascii="Tahoma" w:hAnsi="Tahoma" w:cs="Tahoma"/>
                <w:bCs/>
                <w:spacing w:val="-4"/>
                <w:position w:val="-1"/>
                <w:sz w:val="20"/>
              </w:rPr>
              <w:t xml:space="preserve"> </w:t>
            </w:r>
            <w:r w:rsidRPr="000B7302">
              <w:rPr>
                <w:rFonts w:ascii="Tahoma" w:hAnsi="Tahoma" w:cs="Tahoma"/>
                <w:bCs/>
                <w:position w:val="-1"/>
                <w:sz w:val="20"/>
              </w:rPr>
              <w:t>del</w:t>
            </w:r>
            <w:r w:rsidRPr="000B7302">
              <w:rPr>
                <w:rFonts w:ascii="Tahoma" w:hAnsi="Tahoma" w:cs="Tahoma"/>
                <w:bCs/>
                <w:spacing w:val="-3"/>
                <w:position w:val="-1"/>
                <w:sz w:val="20"/>
              </w:rPr>
              <w:t xml:space="preserve"> </w:t>
            </w:r>
            <w:r w:rsidRPr="000B7302">
              <w:rPr>
                <w:rFonts w:ascii="Tahoma" w:hAnsi="Tahoma" w:cs="Tahoma"/>
                <w:bCs/>
                <w:position w:val="-1"/>
                <w:sz w:val="20"/>
              </w:rPr>
              <w:t>Estado</w:t>
            </w:r>
            <w:r w:rsidRPr="000B7302">
              <w:rPr>
                <w:rFonts w:ascii="Tahoma" w:hAnsi="Tahoma" w:cs="Tahoma"/>
                <w:bCs/>
                <w:spacing w:val="-6"/>
                <w:position w:val="-1"/>
                <w:sz w:val="20"/>
              </w:rPr>
              <w:t xml:space="preserve"> </w:t>
            </w:r>
            <w:r w:rsidRPr="000B7302">
              <w:rPr>
                <w:rFonts w:ascii="Tahoma" w:hAnsi="Tahoma" w:cs="Tahoma"/>
                <w:bCs/>
                <w:position w:val="-1"/>
                <w:sz w:val="20"/>
              </w:rPr>
              <w:t>y</w:t>
            </w:r>
            <w:r w:rsidRPr="000B7302">
              <w:rPr>
                <w:rFonts w:ascii="Tahoma" w:hAnsi="Tahoma" w:cs="Tahoma"/>
                <w:bCs/>
                <w:spacing w:val="-1"/>
                <w:position w:val="-1"/>
                <w:sz w:val="20"/>
              </w:rPr>
              <w:t xml:space="preserve"> </w:t>
            </w:r>
            <w:r w:rsidRPr="000B7302">
              <w:rPr>
                <w:rFonts w:ascii="Tahoma" w:hAnsi="Tahoma" w:cs="Tahoma"/>
                <w:bCs/>
                <w:position w:val="-1"/>
                <w:sz w:val="20"/>
              </w:rPr>
              <w:t>del</w:t>
            </w:r>
            <w:r w:rsidRPr="000B7302">
              <w:rPr>
                <w:rFonts w:ascii="Tahoma" w:hAnsi="Tahoma" w:cs="Tahoma"/>
                <w:bCs/>
                <w:spacing w:val="-4"/>
                <w:position w:val="-1"/>
                <w:sz w:val="20"/>
              </w:rPr>
              <w:t xml:space="preserve"> </w:t>
            </w:r>
            <w:r w:rsidRPr="000B7302">
              <w:rPr>
                <w:rFonts w:ascii="Tahoma" w:hAnsi="Tahoma" w:cs="Tahoma"/>
                <w:bCs/>
                <w:position w:val="-1"/>
                <w:sz w:val="20"/>
              </w:rPr>
              <w:t>País.</w:t>
            </w:r>
          </w:p>
        </w:tc>
      </w:tr>
      <w:tr w:rsidR="009622B0" w:rsidRPr="000B7302" w:rsidTr="009622B0">
        <w:trPr>
          <w:trHeight w:val="282"/>
        </w:trPr>
        <w:tc>
          <w:tcPr>
            <w:tcW w:w="218" w:type="pct"/>
            <w:vMerge w:val="restart"/>
            <w:shd w:val="clear" w:color="auto" w:fill="8C1306"/>
            <w:textDirection w:val="btLr"/>
          </w:tcPr>
          <w:p w:rsidR="009622B0" w:rsidRPr="000B7302" w:rsidRDefault="009622B0" w:rsidP="009622B0">
            <w:pPr>
              <w:ind w:left="113" w:right="113"/>
              <w:jc w:val="center"/>
              <w:rPr>
                <w:rFonts w:ascii="Tahoma" w:hAnsi="Tahoma" w:cs="Tahoma"/>
                <w:sz w:val="20"/>
              </w:rPr>
            </w:pPr>
            <w:r w:rsidRPr="000B7302">
              <w:rPr>
                <w:rFonts w:ascii="Tahoma" w:hAnsi="Tahoma" w:cs="Tahoma"/>
                <w:sz w:val="20"/>
              </w:rPr>
              <w:t>2010</w:t>
            </w:r>
          </w:p>
        </w:tc>
        <w:tc>
          <w:tcPr>
            <w:tcW w:w="739"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Sexo</w:t>
            </w:r>
          </w:p>
        </w:tc>
        <w:tc>
          <w:tcPr>
            <w:tcW w:w="1206"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Cantidad</w:t>
            </w:r>
          </w:p>
        </w:tc>
        <w:tc>
          <w:tcPr>
            <w:tcW w:w="1477"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Respecto al estado</w:t>
            </w:r>
          </w:p>
        </w:tc>
        <w:tc>
          <w:tcPr>
            <w:tcW w:w="1360"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Respecto al país</w:t>
            </w:r>
          </w:p>
        </w:tc>
      </w:tr>
      <w:tr w:rsidR="009622B0" w:rsidRPr="000B7302" w:rsidTr="009622B0">
        <w:trPr>
          <w:trHeight w:val="315"/>
        </w:trPr>
        <w:tc>
          <w:tcPr>
            <w:tcW w:w="218" w:type="pct"/>
            <w:vMerge/>
            <w:shd w:val="clear" w:color="auto" w:fill="8C1306"/>
          </w:tcPr>
          <w:p w:rsidR="009622B0" w:rsidRPr="000B7302" w:rsidRDefault="009622B0" w:rsidP="009622B0">
            <w:pPr>
              <w:jc w:val="center"/>
              <w:rPr>
                <w:rFonts w:ascii="Tahoma" w:hAnsi="Tahoma" w:cs="Tahoma"/>
                <w:sz w:val="20"/>
              </w:rPr>
            </w:pPr>
          </w:p>
        </w:tc>
        <w:tc>
          <w:tcPr>
            <w:tcW w:w="739"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Hombre</w:t>
            </w:r>
          </w:p>
        </w:tc>
        <w:tc>
          <w:tcPr>
            <w:tcW w:w="1206"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8,975</w:t>
            </w:r>
          </w:p>
        </w:tc>
        <w:tc>
          <w:tcPr>
            <w:tcW w:w="1477"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0.28</w:t>
            </w:r>
          </w:p>
        </w:tc>
        <w:tc>
          <w:tcPr>
            <w:tcW w:w="1360"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0.02</w:t>
            </w:r>
          </w:p>
        </w:tc>
      </w:tr>
      <w:tr w:rsidR="009622B0" w:rsidRPr="000B7302" w:rsidTr="009622B0">
        <w:trPr>
          <w:trHeight w:val="315"/>
        </w:trPr>
        <w:tc>
          <w:tcPr>
            <w:tcW w:w="218" w:type="pct"/>
            <w:vMerge/>
            <w:shd w:val="clear" w:color="auto" w:fill="8C1306"/>
          </w:tcPr>
          <w:p w:rsidR="009622B0" w:rsidRPr="000B7302" w:rsidRDefault="009622B0" w:rsidP="009622B0">
            <w:pPr>
              <w:jc w:val="center"/>
              <w:rPr>
                <w:rFonts w:ascii="Tahoma" w:hAnsi="Tahoma" w:cs="Tahoma"/>
                <w:sz w:val="20"/>
              </w:rPr>
            </w:pPr>
          </w:p>
        </w:tc>
        <w:tc>
          <w:tcPr>
            <w:tcW w:w="739"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Mujer</w:t>
            </w:r>
          </w:p>
        </w:tc>
        <w:tc>
          <w:tcPr>
            <w:tcW w:w="1206"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10,198</w:t>
            </w:r>
          </w:p>
        </w:tc>
        <w:tc>
          <w:tcPr>
            <w:tcW w:w="1477"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0.27</w:t>
            </w:r>
          </w:p>
        </w:tc>
        <w:tc>
          <w:tcPr>
            <w:tcW w:w="1360"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0.02</w:t>
            </w:r>
          </w:p>
        </w:tc>
      </w:tr>
      <w:tr w:rsidR="009622B0" w:rsidRPr="000B7302" w:rsidTr="009622B0">
        <w:trPr>
          <w:trHeight w:val="330"/>
        </w:trPr>
        <w:tc>
          <w:tcPr>
            <w:tcW w:w="218" w:type="pct"/>
            <w:vMerge/>
            <w:shd w:val="clear" w:color="auto" w:fill="8C1306"/>
          </w:tcPr>
          <w:p w:rsidR="009622B0" w:rsidRPr="000B7302" w:rsidRDefault="009622B0" w:rsidP="009622B0">
            <w:pPr>
              <w:jc w:val="center"/>
              <w:rPr>
                <w:rFonts w:ascii="Tahoma" w:hAnsi="Tahoma" w:cs="Tahoma"/>
                <w:sz w:val="20"/>
              </w:rPr>
            </w:pPr>
          </w:p>
        </w:tc>
        <w:tc>
          <w:tcPr>
            <w:tcW w:w="739"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Total</w:t>
            </w:r>
          </w:p>
        </w:tc>
        <w:tc>
          <w:tcPr>
            <w:tcW w:w="1206"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19,173</w:t>
            </w:r>
          </w:p>
        </w:tc>
        <w:tc>
          <w:tcPr>
            <w:tcW w:w="1477"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0.29</w:t>
            </w:r>
          </w:p>
        </w:tc>
        <w:tc>
          <w:tcPr>
            <w:tcW w:w="1360" w:type="pct"/>
            <w:vAlign w:val="center"/>
            <w:hideMark/>
          </w:tcPr>
          <w:p w:rsidR="009622B0" w:rsidRPr="000B7302" w:rsidRDefault="009622B0" w:rsidP="009622B0">
            <w:pPr>
              <w:jc w:val="center"/>
              <w:rPr>
                <w:rFonts w:ascii="Tahoma" w:hAnsi="Tahoma" w:cs="Tahoma"/>
                <w:sz w:val="20"/>
              </w:rPr>
            </w:pPr>
            <w:r w:rsidRPr="000B7302">
              <w:rPr>
                <w:rFonts w:ascii="Tahoma" w:hAnsi="Tahoma" w:cs="Tahoma"/>
                <w:sz w:val="20"/>
              </w:rPr>
              <w:t>0.02</w:t>
            </w:r>
          </w:p>
        </w:tc>
      </w:tr>
      <w:tr w:rsidR="009622B0" w:rsidRPr="000B7302" w:rsidTr="009622B0">
        <w:trPr>
          <w:trHeight w:val="137"/>
        </w:trPr>
        <w:tc>
          <w:tcPr>
            <w:tcW w:w="218" w:type="pct"/>
            <w:vMerge/>
            <w:shd w:val="clear" w:color="auto" w:fill="8C1306"/>
          </w:tcPr>
          <w:p w:rsidR="009622B0" w:rsidRPr="000B7302" w:rsidRDefault="009622B0" w:rsidP="009622B0">
            <w:pPr>
              <w:jc w:val="both"/>
              <w:rPr>
                <w:rFonts w:ascii="Tahoma" w:hAnsi="Tahoma" w:cs="Tahoma"/>
                <w:sz w:val="20"/>
              </w:rPr>
            </w:pPr>
          </w:p>
        </w:tc>
        <w:tc>
          <w:tcPr>
            <w:tcW w:w="4782" w:type="pct"/>
            <w:gridSpan w:val="4"/>
            <w:noWrap/>
            <w:vAlign w:val="center"/>
            <w:hideMark/>
          </w:tcPr>
          <w:p w:rsidR="009622B0" w:rsidRPr="000B7302" w:rsidRDefault="009622B0" w:rsidP="009622B0">
            <w:pPr>
              <w:jc w:val="both"/>
              <w:rPr>
                <w:rFonts w:ascii="Tahoma" w:hAnsi="Tahoma" w:cs="Tahoma"/>
                <w:sz w:val="20"/>
              </w:rPr>
            </w:pPr>
            <w:r w:rsidRPr="000B7302">
              <w:rPr>
                <w:rFonts w:ascii="Tahoma" w:hAnsi="Tahoma" w:cs="Tahoma"/>
                <w:sz w:val="18"/>
              </w:rPr>
              <w:t>FUENTE: Consejo estatal de población con base en los censos nacionales y conteos de población y vivienda.</w:t>
            </w:r>
          </w:p>
        </w:tc>
      </w:tr>
    </w:tbl>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853DB1" w:rsidRPr="00B672CE" w:rsidRDefault="00853DB1" w:rsidP="00853DB1">
      <w:pPr>
        <w:spacing w:after="0" w:line="240" w:lineRule="auto"/>
        <w:rPr>
          <w:rFonts w:ascii="Tahoma" w:hAnsi="Tahoma" w:cs="Tahoma"/>
          <w:b/>
        </w:rPr>
      </w:pPr>
      <w:r w:rsidRPr="00B672CE">
        <w:rPr>
          <w:rFonts w:ascii="Tahoma" w:hAnsi="Tahoma" w:cs="Tahoma"/>
          <w:b/>
        </w:rPr>
        <w:t xml:space="preserve">Población por grupos de edad en el municipio. </w:t>
      </w:r>
    </w:p>
    <w:p w:rsidR="00853DB1" w:rsidRPr="000B7302" w:rsidRDefault="00F75ED6" w:rsidP="00853DB1">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16288" behindDoc="0" locked="0" layoutInCell="1" allowOverlap="1" wp14:anchorId="415D275E" wp14:editId="2DBC0CC1">
                <wp:simplePos x="0" y="0"/>
                <wp:positionH relativeFrom="margin">
                  <wp:posOffset>6321688</wp:posOffset>
                </wp:positionH>
                <wp:positionV relativeFrom="paragraph">
                  <wp:posOffset>1520912</wp:posOffset>
                </wp:positionV>
                <wp:extent cx="4398579" cy="1466193"/>
                <wp:effectExtent l="0" t="0" r="0" b="1270"/>
                <wp:wrapNone/>
                <wp:docPr id="607" name="Cuadro de texto 60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D275E" id="Cuadro de texto 607" o:spid="_x0000_s1056" type="#_x0000_t202" style="position:absolute;left:0;text-align:left;margin-left:497.75pt;margin-top:119.75pt;width:346.35pt;height:115.4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26</w:t>
                      </w:r>
                    </w:p>
                  </w:txbxContent>
                </v:textbox>
                <w10:wrap anchorx="margin"/>
              </v:shape>
            </w:pict>
          </mc:Fallback>
        </mc:AlternateContent>
      </w:r>
      <w:r w:rsidR="00853DB1" w:rsidRPr="000B7302">
        <w:rPr>
          <w:rFonts w:ascii="Tahoma" w:hAnsi="Tahoma" w:cs="Tahoma"/>
        </w:rPr>
        <w:t xml:space="preserve">La disminución en población afectó también a la baja a </w:t>
      </w:r>
      <w:proofErr w:type="gramStart"/>
      <w:r w:rsidR="00853DB1" w:rsidRPr="000B7302">
        <w:rPr>
          <w:rFonts w:ascii="Tahoma" w:hAnsi="Tahoma" w:cs="Tahoma"/>
        </w:rPr>
        <w:t>los  grupos</w:t>
      </w:r>
      <w:proofErr w:type="gramEnd"/>
      <w:r w:rsidR="00853DB1" w:rsidRPr="000B7302">
        <w:rPr>
          <w:rFonts w:ascii="Tahoma" w:hAnsi="Tahoma" w:cs="Tahoma"/>
        </w:rPr>
        <w:t xml:space="preserve"> de edad de menores de 65 años. De acuerdo al censo (2010), el resumen de la estructura poblacional por grupos de edad, es la siguiente: 0 a 14 años 6,334 personas, un 33.04 % (7,877 personas o 37.43 % en el 2010). </w:t>
      </w:r>
      <w:r w:rsidR="00853DB1">
        <w:rPr>
          <w:rFonts w:ascii="Tahoma" w:hAnsi="Tahoma" w:cs="Tahoma"/>
        </w:rPr>
        <w:t>E</w:t>
      </w:r>
      <w:r w:rsidR="00853DB1" w:rsidRPr="000B7302">
        <w:rPr>
          <w:rFonts w:ascii="Tahoma" w:hAnsi="Tahoma" w:cs="Tahoma"/>
        </w:rPr>
        <w:t xml:space="preserve">l rango de edades donde hay personas más es de los 0 a 39 años de edad, respaldan el hecho </w:t>
      </w:r>
      <w:r w:rsidR="009C3509">
        <w:rPr>
          <w:rFonts w:ascii="Tahoma" w:hAnsi="Tahoma" w:cs="Tahoma"/>
          <w:b/>
          <w:noProof/>
          <w:lang w:val="es-ES" w:eastAsia="es-ES"/>
        </w:rPr>
        <w:lastRenderedPageBreak/>
        <w:drawing>
          <wp:anchor distT="0" distB="0" distL="114300" distR="114300" simplePos="0" relativeHeight="251702272" behindDoc="1" locked="0" layoutInCell="1" allowOverlap="1" wp14:anchorId="22420628" wp14:editId="59F2EF4B">
            <wp:simplePos x="0" y="0"/>
            <wp:positionH relativeFrom="page">
              <wp:align>right</wp:align>
            </wp:positionH>
            <wp:positionV relativeFrom="paragraph">
              <wp:posOffset>-1793722</wp:posOffset>
            </wp:positionV>
            <wp:extent cx="7775575" cy="10127615"/>
            <wp:effectExtent l="0" t="0" r="0" b="698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5575" cy="10127615"/>
                    </a:xfrm>
                    <a:prstGeom prst="rect">
                      <a:avLst/>
                    </a:prstGeom>
                  </pic:spPr>
                </pic:pic>
              </a:graphicData>
            </a:graphic>
            <wp14:sizeRelH relativeFrom="margin">
              <wp14:pctWidth>0</wp14:pctWidth>
            </wp14:sizeRelH>
            <wp14:sizeRelV relativeFrom="margin">
              <wp14:pctHeight>0</wp14:pctHeight>
            </wp14:sizeRelV>
          </wp:anchor>
        </w:drawing>
      </w:r>
      <w:r w:rsidR="00853DB1" w:rsidRPr="000B7302">
        <w:rPr>
          <w:rFonts w:ascii="Tahoma" w:hAnsi="Tahoma" w:cs="Tahoma"/>
        </w:rPr>
        <w:t>de que la migración se refleja cada vez en más jóvenes yéndose a los Estados Unidos y que han dejado atrás a cada vez más ancianos.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3"/>
        <w:gridCol w:w="1048"/>
        <w:gridCol w:w="1201"/>
        <w:gridCol w:w="1201"/>
        <w:gridCol w:w="1201"/>
        <w:gridCol w:w="1201"/>
        <w:gridCol w:w="1105"/>
      </w:tblGrid>
      <w:tr w:rsidR="00853DB1" w:rsidRPr="000B7302" w:rsidTr="00853DB1">
        <w:trPr>
          <w:trHeight w:hRule="exact" w:val="372"/>
        </w:trPr>
        <w:tc>
          <w:tcPr>
            <w:tcW w:w="5000" w:type="pct"/>
            <w:gridSpan w:val="7"/>
            <w:shd w:val="clear" w:color="auto" w:fill="8C1306"/>
            <w:vAlign w:val="center"/>
          </w:tcPr>
          <w:p w:rsidR="00853DB1" w:rsidRPr="000B7302" w:rsidRDefault="00853DB1" w:rsidP="00853DB1">
            <w:pPr>
              <w:widowControl w:val="0"/>
              <w:autoSpaceDE w:val="0"/>
              <w:autoSpaceDN w:val="0"/>
              <w:adjustRightInd w:val="0"/>
              <w:spacing w:line="248" w:lineRule="exact"/>
              <w:ind w:left="1990" w:right="-20"/>
              <w:rPr>
                <w:rFonts w:ascii="Tahoma" w:hAnsi="Tahoma" w:cs="Tahoma"/>
                <w:bCs/>
                <w:position w:val="-1"/>
                <w:sz w:val="20"/>
                <w:szCs w:val="20"/>
              </w:rPr>
            </w:pPr>
            <w:r w:rsidRPr="000B7302">
              <w:rPr>
                <w:rFonts w:ascii="Tahoma" w:hAnsi="Tahoma" w:cs="Tahoma"/>
                <w:bCs/>
                <w:spacing w:val="-1"/>
                <w:position w:val="-1"/>
                <w:sz w:val="20"/>
                <w:szCs w:val="20"/>
              </w:rPr>
              <w:t xml:space="preserve">            P</w:t>
            </w:r>
            <w:r w:rsidRPr="000B7302">
              <w:rPr>
                <w:rFonts w:ascii="Tahoma" w:hAnsi="Tahoma" w:cs="Tahoma"/>
                <w:bCs/>
                <w:spacing w:val="1"/>
                <w:position w:val="-1"/>
                <w:sz w:val="20"/>
                <w:szCs w:val="20"/>
              </w:rPr>
              <w:t>o</w:t>
            </w:r>
            <w:r w:rsidRPr="000B7302">
              <w:rPr>
                <w:rFonts w:ascii="Tahoma" w:hAnsi="Tahoma" w:cs="Tahoma"/>
                <w:bCs/>
                <w:spacing w:val="-1"/>
                <w:position w:val="-1"/>
                <w:sz w:val="20"/>
                <w:szCs w:val="20"/>
              </w:rPr>
              <w:t>b</w:t>
            </w:r>
            <w:r w:rsidRPr="000B7302">
              <w:rPr>
                <w:rFonts w:ascii="Tahoma" w:hAnsi="Tahoma" w:cs="Tahoma"/>
                <w:bCs/>
                <w:position w:val="-1"/>
                <w:sz w:val="20"/>
                <w:szCs w:val="20"/>
              </w:rPr>
              <w:t>lación</w:t>
            </w:r>
            <w:r w:rsidRPr="000B7302">
              <w:rPr>
                <w:rFonts w:ascii="Tahoma" w:hAnsi="Tahoma" w:cs="Tahoma"/>
                <w:bCs/>
                <w:spacing w:val="-9"/>
                <w:position w:val="-1"/>
                <w:sz w:val="20"/>
                <w:szCs w:val="20"/>
              </w:rPr>
              <w:t xml:space="preserve"> </w:t>
            </w:r>
            <w:r w:rsidRPr="000B7302">
              <w:rPr>
                <w:rFonts w:ascii="Tahoma" w:hAnsi="Tahoma" w:cs="Tahoma"/>
                <w:bCs/>
                <w:position w:val="-1"/>
                <w:sz w:val="20"/>
                <w:szCs w:val="20"/>
              </w:rPr>
              <w:t>por</w:t>
            </w:r>
            <w:r w:rsidRPr="000B7302">
              <w:rPr>
                <w:rFonts w:ascii="Tahoma" w:hAnsi="Tahoma" w:cs="Tahoma"/>
                <w:bCs/>
                <w:spacing w:val="-3"/>
                <w:position w:val="-1"/>
                <w:sz w:val="20"/>
                <w:szCs w:val="20"/>
              </w:rPr>
              <w:t xml:space="preserve"> </w:t>
            </w:r>
            <w:r w:rsidRPr="000B7302">
              <w:rPr>
                <w:rFonts w:ascii="Tahoma" w:hAnsi="Tahoma" w:cs="Tahoma"/>
                <w:bCs/>
                <w:position w:val="-1"/>
                <w:sz w:val="20"/>
                <w:szCs w:val="20"/>
              </w:rPr>
              <w:t>Grupos</w:t>
            </w:r>
            <w:r w:rsidRPr="000B7302">
              <w:rPr>
                <w:rFonts w:ascii="Tahoma" w:hAnsi="Tahoma" w:cs="Tahoma"/>
                <w:bCs/>
                <w:spacing w:val="-7"/>
                <w:position w:val="-1"/>
                <w:sz w:val="20"/>
                <w:szCs w:val="20"/>
              </w:rPr>
              <w:t xml:space="preserve"> </w:t>
            </w:r>
            <w:r w:rsidRPr="000B7302">
              <w:rPr>
                <w:rFonts w:ascii="Tahoma" w:hAnsi="Tahoma" w:cs="Tahoma"/>
                <w:bCs/>
                <w:position w:val="-1"/>
                <w:sz w:val="20"/>
                <w:szCs w:val="20"/>
              </w:rPr>
              <w:t>de</w:t>
            </w:r>
            <w:r w:rsidRPr="000B7302">
              <w:rPr>
                <w:rFonts w:ascii="Tahoma" w:hAnsi="Tahoma" w:cs="Tahoma"/>
                <w:bCs/>
                <w:spacing w:val="-2"/>
                <w:position w:val="-1"/>
                <w:sz w:val="20"/>
                <w:szCs w:val="20"/>
              </w:rPr>
              <w:t xml:space="preserve"> </w:t>
            </w:r>
            <w:r w:rsidRPr="000B7302">
              <w:rPr>
                <w:rFonts w:ascii="Tahoma" w:hAnsi="Tahoma" w:cs="Tahoma"/>
                <w:bCs/>
                <w:position w:val="-1"/>
                <w:sz w:val="20"/>
                <w:szCs w:val="20"/>
              </w:rPr>
              <w:t>E</w:t>
            </w:r>
            <w:r w:rsidRPr="000B7302">
              <w:rPr>
                <w:rFonts w:ascii="Tahoma" w:hAnsi="Tahoma" w:cs="Tahoma"/>
                <w:bCs/>
                <w:spacing w:val="1"/>
                <w:position w:val="-1"/>
                <w:sz w:val="20"/>
                <w:szCs w:val="20"/>
              </w:rPr>
              <w:t>d</w:t>
            </w:r>
            <w:r w:rsidRPr="000B7302">
              <w:rPr>
                <w:rFonts w:ascii="Tahoma" w:hAnsi="Tahoma" w:cs="Tahoma"/>
                <w:bCs/>
                <w:position w:val="-1"/>
                <w:sz w:val="20"/>
                <w:szCs w:val="20"/>
              </w:rPr>
              <w:t>ad</w:t>
            </w:r>
            <w:r w:rsidRPr="000B7302">
              <w:rPr>
                <w:rFonts w:ascii="Tahoma" w:hAnsi="Tahoma" w:cs="Tahoma"/>
                <w:bCs/>
                <w:spacing w:val="-5"/>
                <w:position w:val="-1"/>
                <w:sz w:val="20"/>
                <w:szCs w:val="20"/>
              </w:rPr>
              <w:t xml:space="preserve"> </w:t>
            </w:r>
            <w:r w:rsidRPr="000B7302">
              <w:rPr>
                <w:rFonts w:ascii="Tahoma" w:hAnsi="Tahoma" w:cs="Tahoma"/>
                <w:bCs/>
                <w:position w:val="-1"/>
                <w:sz w:val="20"/>
                <w:szCs w:val="20"/>
              </w:rPr>
              <w:t>en</w:t>
            </w:r>
            <w:r w:rsidRPr="000B7302">
              <w:rPr>
                <w:rFonts w:ascii="Tahoma" w:hAnsi="Tahoma" w:cs="Tahoma"/>
                <w:bCs/>
                <w:spacing w:val="-2"/>
                <w:position w:val="-1"/>
                <w:sz w:val="20"/>
                <w:szCs w:val="20"/>
              </w:rPr>
              <w:t xml:space="preserve"> </w:t>
            </w:r>
            <w:r w:rsidRPr="000B7302">
              <w:rPr>
                <w:rFonts w:ascii="Tahoma" w:hAnsi="Tahoma" w:cs="Tahoma"/>
                <w:bCs/>
                <w:position w:val="-1"/>
                <w:sz w:val="20"/>
                <w:szCs w:val="20"/>
              </w:rPr>
              <w:t>Degollado</w:t>
            </w:r>
          </w:p>
        </w:tc>
      </w:tr>
      <w:tr w:rsidR="00853DB1" w:rsidRPr="000B7302" w:rsidTr="00853DB1">
        <w:trPr>
          <w:trHeight w:hRule="exact" w:val="314"/>
        </w:trPr>
        <w:tc>
          <w:tcPr>
            <w:tcW w:w="1280" w:type="pct"/>
          </w:tcPr>
          <w:p w:rsidR="00853DB1" w:rsidRPr="000B7302" w:rsidRDefault="00853DB1" w:rsidP="00853DB1">
            <w:pPr>
              <w:rPr>
                <w:rFonts w:ascii="Tahoma" w:eastAsia="Times New Roman" w:hAnsi="Tahoma" w:cs="Tahoma"/>
                <w:bCs/>
                <w:sz w:val="20"/>
                <w:szCs w:val="20"/>
                <w:lang w:val="es-ES_tradnl" w:eastAsia="es-MX"/>
              </w:rPr>
            </w:pPr>
            <w:r w:rsidRPr="000B7302">
              <w:rPr>
                <w:rFonts w:ascii="Tahoma" w:eastAsia="Times New Roman" w:hAnsi="Tahoma" w:cs="Tahoma"/>
                <w:bCs/>
                <w:sz w:val="20"/>
                <w:szCs w:val="20"/>
                <w:lang w:val="es-ES_tradnl" w:eastAsia="es-MX"/>
              </w:rPr>
              <w:t>Grupos de edad</w:t>
            </w:r>
          </w:p>
        </w:tc>
        <w:tc>
          <w:tcPr>
            <w:tcW w:w="561" w:type="pct"/>
          </w:tcPr>
          <w:p w:rsidR="00853DB1" w:rsidRPr="000B7302" w:rsidRDefault="00853DB1" w:rsidP="00853DB1">
            <w:pPr>
              <w:jc w:val="center"/>
              <w:rPr>
                <w:rFonts w:ascii="Tahoma" w:eastAsia="Times New Roman" w:hAnsi="Tahoma" w:cs="Tahoma"/>
                <w:sz w:val="20"/>
                <w:szCs w:val="20"/>
                <w:lang w:val="es-ES_tradnl" w:eastAsia="es-MX"/>
              </w:rPr>
            </w:pPr>
            <w:r w:rsidRPr="000B7302">
              <w:rPr>
                <w:rFonts w:ascii="Tahoma" w:eastAsia="Times New Roman" w:hAnsi="Tahoma" w:cs="Tahoma"/>
                <w:sz w:val="20"/>
                <w:szCs w:val="20"/>
                <w:lang w:val="es-ES_tradnl" w:eastAsia="es-MX"/>
              </w:rPr>
              <w:t>1980</w:t>
            </w:r>
          </w:p>
        </w:tc>
        <w:tc>
          <w:tcPr>
            <w:tcW w:w="642" w:type="pct"/>
          </w:tcPr>
          <w:p w:rsidR="00853DB1" w:rsidRPr="000B7302" w:rsidRDefault="00853DB1" w:rsidP="00853DB1">
            <w:pPr>
              <w:jc w:val="center"/>
              <w:rPr>
                <w:rFonts w:ascii="Tahoma" w:eastAsia="Times New Roman" w:hAnsi="Tahoma" w:cs="Tahoma"/>
                <w:sz w:val="20"/>
                <w:szCs w:val="20"/>
                <w:lang w:val="es-ES_tradnl" w:eastAsia="es-MX"/>
              </w:rPr>
            </w:pPr>
            <w:r w:rsidRPr="000B7302">
              <w:rPr>
                <w:rFonts w:ascii="Tahoma" w:eastAsia="Times New Roman" w:hAnsi="Tahoma" w:cs="Tahoma"/>
                <w:sz w:val="20"/>
                <w:szCs w:val="20"/>
                <w:lang w:val="es-ES_tradnl" w:eastAsia="es-MX"/>
              </w:rPr>
              <w:t>1990</w:t>
            </w:r>
          </w:p>
        </w:tc>
        <w:tc>
          <w:tcPr>
            <w:tcW w:w="642" w:type="pct"/>
          </w:tcPr>
          <w:p w:rsidR="00853DB1" w:rsidRPr="000B7302" w:rsidRDefault="00853DB1" w:rsidP="00853DB1">
            <w:pPr>
              <w:jc w:val="center"/>
              <w:rPr>
                <w:rFonts w:ascii="Tahoma" w:eastAsia="Times New Roman" w:hAnsi="Tahoma" w:cs="Tahoma"/>
                <w:sz w:val="20"/>
                <w:szCs w:val="20"/>
                <w:lang w:val="es-ES_tradnl" w:eastAsia="es-MX"/>
              </w:rPr>
            </w:pPr>
            <w:r w:rsidRPr="000B7302">
              <w:rPr>
                <w:rFonts w:ascii="Tahoma" w:eastAsia="Times New Roman" w:hAnsi="Tahoma" w:cs="Tahoma"/>
                <w:sz w:val="20"/>
                <w:szCs w:val="20"/>
                <w:lang w:val="es-ES_tradnl" w:eastAsia="es-MX"/>
              </w:rPr>
              <w:t>1995</w:t>
            </w:r>
          </w:p>
        </w:tc>
        <w:tc>
          <w:tcPr>
            <w:tcW w:w="642" w:type="pct"/>
          </w:tcPr>
          <w:p w:rsidR="00853DB1" w:rsidRPr="000B7302" w:rsidRDefault="00853DB1" w:rsidP="00853DB1">
            <w:pPr>
              <w:jc w:val="center"/>
              <w:rPr>
                <w:rFonts w:ascii="Tahoma" w:eastAsia="Times New Roman" w:hAnsi="Tahoma" w:cs="Tahoma"/>
                <w:sz w:val="20"/>
                <w:szCs w:val="20"/>
                <w:lang w:val="es-ES_tradnl" w:eastAsia="es-MX"/>
              </w:rPr>
            </w:pPr>
            <w:r w:rsidRPr="000B7302">
              <w:rPr>
                <w:rFonts w:ascii="Tahoma" w:eastAsia="Times New Roman" w:hAnsi="Tahoma" w:cs="Tahoma"/>
                <w:sz w:val="20"/>
                <w:szCs w:val="20"/>
                <w:lang w:val="es-ES_tradnl" w:eastAsia="es-MX"/>
              </w:rPr>
              <w:t>2000</w:t>
            </w:r>
          </w:p>
        </w:tc>
        <w:tc>
          <w:tcPr>
            <w:tcW w:w="642" w:type="pct"/>
          </w:tcPr>
          <w:p w:rsidR="00853DB1" w:rsidRPr="000B7302" w:rsidRDefault="00853DB1" w:rsidP="00853DB1">
            <w:pPr>
              <w:jc w:val="center"/>
              <w:rPr>
                <w:rFonts w:ascii="Tahoma" w:eastAsia="Times New Roman" w:hAnsi="Tahoma" w:cs="Tahoma"/>
                <w:sz w:val="20"/>
                <w:szCs w:val="20"/>
                <w:lang w:val="es-ES_tradnl" w:eastAsia="es-MX"/>
              </w:rPr>
            </w:pPr>
            <w:r w:rsidRPr="000B7302">
              <w:rPr>
                <w:rFonts w:ascii="Tahoma" w:eastAsia="Times New Roman" w:hAnsi="Tahoma" w:cs="Tahoma"/>
                <w:sz w:val="20"/>
                <w:szCs w:val="20"/>
                <w:lang w:val="es-ES_tradnl" w:eastAsia="es-MX"/>
              </w:rPr>
              <w:t>2005</w:t>
            </w:r>
          </w:p>
        </w:tc>
        <w:tc>
          <w:tcPr>
            <w:tcW w:w="590" w:type="pct"/>
            <w:noWrap/>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2010</w:t>
            </w:r>
          </w:p>
        </w:tc>
      </w:tr>
      <w:tr w:rsidR="00853DB1" w:rsidRPr="000B7302" w:rsidTr="00853DB1">
        <w:trPr>
          <w:trHeight w:hRule="exact" w:val="276"/>
        </w:trPr>
        <w:tc>
          <w:tcPr>
            <w:tcW w:w="1280" w:type="pct"/>
            <w:hideMark/>
          </w:tcPr>
          <w:p w:rsidR="00853DB1" w:rsidRPr="000B7302" w:rsidRDefault="00853DB1" w:rsidP="00853DB1">
            <w:pPr>
              <w:rPr>
                <w:rFonts w:ascii="Tahoma" w:eastAsia="Times New Roman" w:hAnsi="Tahoma" w:cs="Tahoma"/>
                <w:bCs/>
                <w:sz w:val="20"/>
                <w:szCs w:val="20"/>
                <w:lang w:eastAsia="es-MX"/>
              </w:rPr>
            </w:pPr>
            <w:r w:rsidRPr="000B7302">
              <w:rPr>
                <w:rFonts w:ascii="Tahoma" w:eastAsia="Times New Roman" w:hAnsi="Tahoma" w:cs="Tahoma"/>
                <w:bCs/>
                <w:sz w:val="20"/>
                <w:szCs w:val="20"/>
                <w:lang w:val="es-ES_tradnl" w:eastAsia="es-MX"/>
              </w:rPr>
              <w:t>De 0 a 14 años</w:t>
            </w:r>
          </w:p>
        </w:tc>
        <w:tc>
          <w:tcPr>
            <w:tcW w:w="561"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8,485</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9,130</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8,421</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7,877</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6,334</w:t>
            </w:r>
          </w:p>
        </w:tc>
        <w:tc>
          <w:tcPr>
            <w:tcW w:w="590" w:type="pct"/>
            <w:noWrap/>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7912</w:t>
            </w:r>
          </w:p>
        </w:tc>
      </w:tr>
      <w:tr w:rsidR="00853DB1" w:rsidRPr="000B7302" w:rsidTr="00853DB1">
        <w:trPr>
          <w:trHeight w:hRule="exact" w:val="294"/>
        </w:trPr>
        <w:tc>
          <w:tcPr>
            <w:tcW w:w="1280" w:type="pct"/>
            <w:hideMark/>
          </w:tcPr>
          <w:p w:rsidR="00853DB1" w:rsidRPr="000B7302" w:rsidRDefault="00853DB1" w:rsidP="00853DB1">
            <w:pPr>
              <w:rPr>
                <w:rFonts w:ascii="Tahoma" w:eastAsia="Times New Roman" w:hAnsi="Tahoma" w:cs="Tahoma"/>
                <w:bCs/>
                <w:sz w:val="20"/>
                <w:szCs w:val="20"/>
                <w:lang w:eastAsia="es-MX"/>
              </w:rPr>
            </w:pPr>
            <w:r w:rsidRPr="000B7302">
              <w:rPr>
                <w:rFonts w:ascii="Tahoma" w:eastAsia="Times New Roman" w:hAnsi="Tahoma" w:cs="Tahoma"/>
                <w:bCs/>
                <w:sz w:val="20"/>
                <w:szCs w:val="20"/>
                <w:lang w:val="es-ES_tradnl" w:eastAsia="es-MX"/>
              </w:rPr>
              <w:t>De 15 a 64 años</w:t>
            </w:r>
          </w:p>
        </w:tc>
        <w:tc>
          <w:tcPr>
            <w:tcW w:w="561"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8,430</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10,224</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11,369</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11,565</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11,040</w:t>
            </w:r>
          </w:p>
        </w:tc>
        <w:tc>
          <w:tcPr>
            <w:tcW w:w="590" w:type="pct"/>
            <w:noWrap/>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7042</w:t>
            </w:r>
          </w:p>
        </w:tc>
      </w:tr>
      <w:tr w:rsidR="00853DB1" w:rsidRPr="000B7302" w:rsidTr="00853DB1">
        <w:trPr>
          <w:trHeight w:hRule="exact" w:val="284"/>
        </w:trPr>
        <w:tc>
          <w:tcPr>
            <w:tcW w:w="1280" w:type="pct"/>
            <w:hideMark/>
          </w:tcPr>
          <w:p w:rsidR="00853DB1" w:rsidRPr="000B7302" w:rsidRDefault="00853DB1" w:rsidP="00853DB1">
            <w:pPr>
              <w:rPr>
                <w:rFonts w:ascii="Tahoma" w:eastAsia="Times New Roman" w:hAnsi="Tahoma" w:cs="Tahoma"/>
                <w:bCs/>
                <w:sz w:val="20"/>
                <w:szCs w:val="20"/>
                <w:lang w:eastAsia="es-MX"/>
              </w:rPr>
            </w:pPr>
            <w:r w:rsidRPr="000B7302">
              <w:rPr>
                <w:rFonts w:ascii="Tahoma" w:eastAsia="Times New Roman" w:hAnsi="Tahoma" w:cs="Tahoma"/>
                <w:bCs/>
                <w:sz w:val="20"/>
                <w:szCs w:val="20"/>
                <w:lang w:val="es-ES_tradnl" w:eastAsia="es-MX"/>
              </w:rPr>
              <w:t xml:space="preserve">Mayores de 65 </w:t>
            </w:r>
          </w:p>
        </w:tc>
        <w:tc>
          <w:tcPr>
            <w:tcW w:w="561"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775</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1,015</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1,196</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1,297</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1,463</w:t>
            </w:r>
          </w:p>
        </w:tc>
        <w:tc>
          <w:tcPr>
            <w:tcW w:w="590"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870</w:t>
            </w:r>
          </w:p>
        </w:tc>
      </w:tr>
      <w:tr w:rsidR="00853DB1" w:rsidRPr="000B7302" w:rsidTr="00853DB1">
        <w:trPr>
          <w:trHeight w:hRule="exact" w:val="274"/>
        </w:trPr>
        <w:tc>
          <w:tcPr>
            <w:tcW w:w="1280" w:type="pct"/>
            <w:hideMark/>
          </w:tcPr>
          <w:p w:rsidR="00853DB1" w:rsidRPr="000B7302" w:rsidRDefault="00853DB1" w:rsidP="00853DB1">
            <w:pPr>
              <w:rPr>
                <w:rFonts w:ascii="Tahoma" w:eastAsia="Times New Roman" w:hAnsi="Tahoma" w:cs="Tahoma"/>
                <w:bCs/>
                <w:sz w:val="20"/>
                <w:szCs w:val="20"/>
                <w:lang w:eastAsia="es-MX"/>
              </w:rPr>
            </w:pPr>
            <w:r w:rsidRPr="000B7302">
              <w:rPr>
                <w:rFonts w:ascii="Tahoma" w:eastAsia="Times New Roman" w:hAnsi="Tahoma" w:cs="Tahoma"/>
                <w:bCs/>
                <w:sz w:val="20"/>
                <w:szCs w:val="20"/>
                <w:lang w:val="es-ES_tradnl" w:eastAsia="es-MX"/>
              </w:rPr>
              <w:t>No especificado</w:t>
            </w:r>
          </w:p>
        </w:tc>
        <w:tc>
          <w:tcPr>
            <w:tcW w:w="561"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572</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36</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32</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305</w:t>
            </w:r>
          </w:p>
        </w:tc>
        <w:tc>
          <w:tcPr>
            <w:tcW w:w="642" w:type="pct"/>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val="es-ES_tradnl" w:eastAsia="es-MX"/>
              </w:rPr>
              <w:t>336</w:t>
            </w:r>
          </w:p>
        </w:tc>
        <w:tc>
          <w:tcPr>
            <w:tcW w:w="590" w:type="pct"/>
            <w:noWrap/>
            <w:hideMark/>
          </w:tcPr>
          <w:p w:rsidR="00853DB1" w:rsidRPr="000B7302" w:rsidRDefault="00853DB1" w:rsidP="00853DB1">
            <w:pPr>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w:t>
            </w:r>
          </w:p>
        </w:tc>
      </w:tr>
      <w:tr w:rsidR="00853DB1" w:rsidRPr="000B7302" w:rsidTr="00853DB1">
        <w:trPr>
          <w:trHeight w:hRule="exact" w:val="232"/>
        </w:trPr>
        <w:tc>
          <w:tcPr>
            <w:tcW w:w="5000" w:type="pct"/>
            <w:gridSpan w:val="7"/>
            <w:vAlign w:val="center"/>
          </w:tcPr>
          <w:p w:rsidR="00853DB1" w:rsidRPr="000B7302" w:rsidRDefault="00853DB1" w:rsidP="00853DB1">
            <w:pPr>
              <w:rPr>
                <w:rFonts w:ascii="Tahoma" w:eastAsia="Times New Roman" w:hAnsi="Tahoma" w:cs="Tahoma"/>
                <w:sz w:val="20"/>
                <w:szCs w:val="20"/>
                <w:lang w:eastAsia="es-MX"/>
              </w:rPr>
            </w:pPr>
            <w:r w:rsidRPr="000B7302">
              <w:rPr>
                <w:rFonts w:ascii="Tahoma" w:eastAsia="Times New Roman" w:hAnsi="Tahoma" w:cs="Tahoma"/>
                <w:sz w:val="18"/>
                <w:szCs w:val="20"/>
                <w:lang w:eastAsia="es-MX"/>
              </w:rPr>
              <w:t xml:space="preserve">FUENTE: Consejo Estatal de Población, INEGI 2010. </w:t>
            </w:r>
          </w:p>
        </w:tc>
      </w:tr>
    </w:tbl>
    <w:p w:rsidR="00853DB1" w:rsidRPr="000B7302" w:rsidRDefault="00853DB1" w:rsidP="00853DB1">
      <w:pPr>
        <w:widowControl w:val="0"/>
        <w:autoSpaceDE w:val="0"/>
        <w:autoSpaceDN w:val="0"/>
        <w:adjustRightInd w:val="0"/>
        <w:spacing w:after="0" w:line="172" w:lineRule="exact"/>
        <w:ind w:right="-20"/>
        <w:jc w:val="center"/>
        <w:rPr>
          <w:rFonts w:ascii="Tahoma" w:hAnsi="Tahoma" w:cs="Tahoma"/>
        </w:rPr>
      </w:pPr>
      <w:r w:rsidRPr="000B7302">
        <w:rPr>
          <w:rFonts w:ascii="Tahoma" w:hAnsi="Tahoma" w:cs="Tahoma"/>
        </w:rPr>
        <w:br w:type="textWrapping" w:clear="all"/>
      </w:r>
    </w:p>
    <w:p w:rsidR="00853DB1" w:rsidRPr="00B672CE" w:rsidRDefault="00853DB1" w:rsidP="00853DB1">
      <w:pPr>
        <w:widowControl w:val="0"/>
        <w:autoSpaceDE w:val="0"/>
        <w:autoSpaceDN w:val="0"/>
        <w:adjustRightInd w:val="0"/>
        <w:spacing w:after="0" w:line="220" w:lineRule="exact"/>
        <w:ind w:right="-20"/>
        <w:rPr>
          <w:rFonts w:ascii="Tahoma" w:hAnsi="Tahoma" w:cs="Tahoma"/>
          <w:b/>
          <w:bCs/>
          <w:position w:val="-1"/>
        </w:rPr>
      </w:pPr>
      <w:r w:rsidRPr="00B672CE">
        <w:rPr>
          <w:rFonts w:ascii="Tahoma" w:hAnsi="Tahoma" w:cs="Tahoma"/>
          <w:b/>
          <w:bCs/>
          <w:position w:val="-1"/>
        </w:rPr>
        <w:t>Porcentaje de Población Urbana y Rural del municipio.</w:t>
      </w:r>
    </w:p>
    <w:p w:rsidR="00853DB1" w:rsidRPr="000B7302" w:rsidRDefault="00853DB1" w:rsidP="00853DB1">
      <w:pPr>
        <w:widowControl w:val="0"/>
        <w:autoSpaceDE w:val="0"/>
        <w:autoSpaceDN w:val="0"/>
        <w:adjustRightInd w:val="0"/>
        <w:spacing w:after="0" w:line="220" w:lineRule="exact"/>
        <w:ind w:right="-20"/>
        <w:jc w:val="both"/>
        <w:rPr>
          <w:rFonts w:ascii="Tahoma" w:hAnsi="Tahoma" w:cs="Tahoma"/>
          <w:bCs/>
          <w:position w:val="-1"/>
        </w:rPr>
      </w:pPr>
      <w:r w:rsidRPr="000B7302">
        <w:rPr>
          <w:rFonts w:ascii="Tahoma" w:hAnsi="Tahoma" w:cs="Tahoma"/>
          <w:bCs/>
          <w:position w:val="-1"/>
        </w:rPr>
        <w:t xml:space="preserve">La siguiente tabla muestra el comportamiento de la población municipal respecto a la habitabilidad de en la zona urbana y las localidades del municipio, donde se refleja una disminución en la zona rural y aumento con el 53.80% de habitantes en la zona urbana. </w:t>
      </w:r>
    </w:p>
    <w:p w:rsidR="00853DB1" w:rsidRPr="000B7302" w:rsidRDefault="00853DB1" w:rsidP="00853DB1">
      <w:pPr>
        <w:widowControl w:val="0"/>
        <w:autoSpaceDE w:val="0"/>
        <w:autoSpaceDN w:val="0"/>
        <w:adjustRightInd w:val="0"/>
        <w:spacing w:before="1" w:after="0" w:line="140" w:lineRule="exact"/>
        <w:ind w:right="-20"/>
        <w:rPr>
          <w:rFonts w:ascii="Tahoma" w:hAnsi="Tahoma" w:cs="Tahom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533"/>
        <w:gridCol w:w="3961"/>
        <w:gridCol w:w="3856"/>
      </w:tblGrid>
      <w:tr w:rsidR="00853DB1" w:rsidRPr="000B7302" w:rsidTr="00853DB1">
        <w:trPr>
          <w:trHeight w:hRule="exact" w:val="271"/>
        </w:trPr>
        <w:tc>
          <w:tcPr>
            <w:tcW w:w="820" w:type="pct"/>
            <w:vMerge w:val="restart"/>
            <w:shd w:val="clear" w:color="auto" w:fill="8C1306"/>
          </w:tcPr>
          <w:p w:rsidR="00853DB1" w:rsidRPr="000B7302" w:rsidRDefault="00853DB1" w:rsidP="00853DB1">
            <w:pPr>
              <w:widowControl w:val="0"/>
              <w:ind w:right="-20"/>
              <w:jc w:val="center"/>
              <w:rPr>
                <w:rFonts w:ascii="Tahoma" w:hAnsi="Tahoma" w:cs="Tahoma"/>
                <w:sz w:val="20"/>
                <w:szCs w:val="20"/>
              </w:rPr>
            </w:pPr>
          </w:p>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Año</w:t>
            </w:r>
          </w:p>
        </w:tc>
        <w:tc>
          <w:tcPr>
            <w:tcW w:w="4180" w:type="pct"/>
            <w:gridSpan w:val="2"/>
            <w:shd w:val="clear" w:color="auto" w:fill="8C1306"/>
          </w:tcPr>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Porcentaje de población urbana y rural del municipio</w:t>
            </w:r>
          </w:p>
        </w:tc>
      </w:tr>
      <w:tr w:rsidR="00853DB1" w:rsidRPr="000B7302" w:rsidTr="00853DB1">
        <w:trPr>
          <w:trHeight w:hRule="exact" w:val="274"/>
        </w:trPr>
        <w:tc>
          <w:tcPr>
            <w:tcW w:w="820" w:type="pct"/>
            <w:vMerge/>
            <w:shd w:val="clear" w:color="auto" w:fill="8C1306"/>
          </w:tcPr>
          <w:p w:rsidR="00853DB1" w:rsidRPr="000B7302" w:rsidRDefault="00853DB1" w:rsidP="00853DB1">
            <w:pPr>
              <w:widowControl w:val="0"/>
              <w:ind w:right="-20"/>
              <w:jc w:val="center"/>
              <w:rPr>
                <w:rFonts w:ascii="Tahoma" w:hAnsi="Tahoma" w:cs="Tahoma"/>
                <w:sz w:val="20"/>
                <w:szCs w:val="20"/>
              </w:rPr>
            </w:pPr>
          </w:p>
        </w:tc>
        <w:tc>
          <w:tcPr>
            <w:tcW w:w="2118"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Urbana</w:t>
            </w:r>
          </w:p>
        </w:tc>
        <w:tc>
          <w:tcPr>
            <w:tcW w:w="2062"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Rural</w:t>
            </w:r>
          </w:p>
        </w:tc>
      </w:tr>
      <w:tr w:rsidR="00853DB1" w:rsidRPr="000B7302" w:rsidTr="00853DB1">
        <w:trPr>
          <w:trHeight w:hRule="exact" w:val="282"/>
        </w:trPr>
        <w:tc>
          <w:tcPr>
            <w:tcW w:w="820" w:type="pct"/>
            <w:shd w:val="clear" w:color="auto" w:fill="8C1306"/>
          </w:tcPr>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1990</w:t>
            </w:r>
          </w:p>
        </w:tc>
        <w:tc>
          <w:tcPr>
            <w:tcW w:w="2118"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45.57</w:t>
            </w:r>
          </w:p>
        </w:tc>
        <w:tc>
          <w:tcPr>
            <w:tcW w:w="2062"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54.43</w:t>
            </w:r>
          </w:p>
        </w:tc>
      </w:tr>
      <w:tr w:rsidR="00853DB1" w:rsidRPr="000B7302" w:rsidTr="00853DB1">
        <w:trPr>
          <w:trHeight w:hRule="exact" w:val="286"/>
        </w:trPr>
        <w:tc>
          <w:tcPr>
            <w:tcW w:w="820" w:type="pct"/>
            <w:shd w:val="clear" w:color="auto" w:fill="8C1306"/>
          </w:tcPr>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1995</w:t>
            </w:r>
          </w:p>
        </w:tc>
        <w:tc>
          <w:tcPr>
            <w:tcW w:w="2118"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47.79</w:t>
            </w:r>
          </w:p>
        </w:tc>
        <w:tc>
          <w:tcPr>
            <w:tcW w:w="2062"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52.21</w:t>
            </w:r>
          </w:p>
        </w:tc>
      </w:tr>
      <w:tr w:rsidR="00853DB1" w:rsidRPr="000B7302" w:rsidTr="00853DB1">
        <w:trPr>
          <w:trHeight w:hRule="exact" w:val="319"/>
        </w:trPr>
        <w:tc>
          <w:tcPr>
            <w:tcW w:w="820" w:type="pct"/>
            <w:shd w:val="clear" w:color="auto" w:fill="8C1306"/>
          </w:tcPr>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2000</w:t>
            </w:r>
          </w:p>
        </w:tc>
        <w:tc>
          <w:tcPr>
            <w:tcW w:w="2118"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48.55</w:t>
            </w:r>
          </w:p>
        </w:tc>
        <w:tc>
          <w:tcPr>
            <w:tcW w:w="2062"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51.45</w:t>
            </w:r>
          </w:p>
        </w:tc>
      </w:tr>
      <w:tr w:rsidR="00853DB1" w:rsidRPr="000B7302" w:rsidTr="00853DB1">
        <w:trPr>
          <w:trHeight w:hRule="exact" w:val="294"/>
        </w:trPr>
        <w:tc>
          <w:tcPr>
            <w:tcW w:w="820" w:type="pct"/>
            <w:shd w:val="clear" w:color="auto" w:fill="8C1306"/>
          </w:tcPr>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2010</w:t>
            </w:r>
          </w:p>
        </w:tc>
        <w:tc>
          <w:tcPr>
            <w:tcW w:w="2118"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52.21</w:t>
            </w:r>
          </w:p>
        </w:tc>
        <w:tc>
          <w:tcPr>
            <w:tcW w:w="2062"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47.79</w:t>
            </w:r>
          </w:p>
        </w:tc>
      </w:tr>
      <w:tr w:rsidR="00853DB1" w:rsidRPr="000B7302" w:rsidTr="00853DB1">
        <w:trPr>
          <w:trHeight w:hRule="exact" w:val="294"/>
        </w:trPr>
        <w:tc>
          <w:tcPr>
            <w:tcW w:w="820" w:type="pct"/>
            <w:shd w:val="clear" w:color="auto" w:fill="8C1306"/>
            <w:vAlign w:val="center"/>
          </w:tcPr>
          <w:p w:rsidR="00853DB1" w:rsidRPr="000B7302" w:rsidRDefault="00853DB1" w:rsidP="00853DB1">
            <w:pPr>
              <w:widowControl w:val="0"/>
              <w:ind w:right="-20"/>
              <w:jc w:val="center"/>
              <w:rPr>
                <w:rFonts w:ascii="Tahoma" w:hAnsi="Tahoma" w:cs="Tahoma"/>
                <w:sz w:val="20"/>
                <w:szCs w:val="20"/>
              </w:rPr>
            </w:pPr>
            <w:r w:rsidRPr="000B7302">
              <w:rPr>
                <w:rFonts w:ascii="Tahoma" w:hAnsi="Tahoma" w:cs="Tahoma"/>
                <w:sz w:val="20"/>
                <w:szCs w:val="20"/>
              </w:rPr>
              <w:t>2015</w:t>
            </w:r>
          </w:p>
        </w:tc>
        <w:tc>
          <w:tcPr>
            <w:tcW w:w="2118" w:type="pct"/>
          </w:tcPr>
          <w:p w:rsidR="00853DB1" w:rsidRPr="000B7302" w:rsidRDefault="00853DB1" w:rsidP="00853DB1">
            <w:pPr>
              <w:widowControl w:val="0"/>
              <w:ind w:left="65"/>
              <w:jc w:val="center"/>
              <w:rPr>
                <w:rFonts w:ascii="Tahoma" w:hAnsi="Tahoma" w:cs="Tahoma"/>
                <w:sz w:val="20"/>
                <w:szCs w:val="20"/>
              </w:rPr>
            </w:pPr>
            <w:r w:rsidRPr="000B7302">
              <w:rPr>
                <w:rFonts w:ascii="Tahoma" w:eastAsia="Arial" w:hAnsi="Tahoma" w:cs="Tahoma"/>
                <w:w w:val="105"/>
                <w:sz w:val="20"/>
                <w:szCs w:val="20"/>
                <w:lang w:val="es-ES" w:eastAsia="es-ES" w:bidi="es-ES"/>
              </w:rPr>
              <w:t>53.80</w:t>
            </w:r>
          </w:p>
        </w:tc>
        <w:tc>
          <w:tcPr>
            <w:tcW w:w="2062" w:type="pct"/>
          </w:tcPr>
          <w:p w:rsidR="00853DB1" w:rsidRPr="000B7302" w:rsidRDefault="00853DB1" w:rsidP="00853DB1">
            <w:pPr>
              <w:widowControl w:val="0"/>
              <w:ind w:left="65"/>
              <w:jc w:val="center"/>
              <w:rPr>
                <w:rFonts w:ascii="Tahoma" w:hAnsi="Tahoma" w:cs="Tahoma"/>
                <w:sz w:val="20"/>
                <w:szCs w:val="20"/>
              </w:rPr>
            </w:pPr>
            <w:r w:rsidRPr="000B7302">
              <w:rPr>
                <w:rFonts w:ascii="Tahoma" w:hAnsi="Tahoma" w:cs="Tahoma"/>
                <w:sz w:val="20"/>
                <w:szCs w:val="20"/>
              </w:rPr>
              <w:t>46.20</w:t>
            </w:r>
          </w:p>
        </w:tc>
      </w:tr>
      <w:tr w:rsidR="00853DB1" w:rsidRPr="000B7302" w:rsidTr="00853DB1">
        <w:trPr>
          <w:trHeight w:hRule="exact" w:val="229"/>
        </w:trPr>
        <w:tc>
          <w:tcPr>
            <w:tcW w:w="5000" w:type="pct"/>
            <w:gridSpan w:val="3"/>
            <w:vAlign w:val="center"/>
          </w:tcPr>
          <w:p w:rsidR="00853DB1" w:rsidRPr="00A608DA" w:rsidRDefault="00853DB1" w:rsidP="00853DB1">
            <w:pPr>
              <w:widowControl w:val="0"/>
              <w:ind w:left="65"/>
              <w:rPr>
                <w:rFonts w:ascii="Tahoma" w:eastAsia="Times New Roman" w:hAnsi="Tahoma" w:cs="Tahoma"/>
                <w:sz w:val="18"/>
                <w:szCs w:val="20"/>
                <w:lang w:eastAsia="es-MX"/>
              </w:rPr>
            </w:pPr>
            <w:r w:rsidRPr="00A608DA">
              <w:rPr>
                <w:rFonts w:ascii="Tahoma" w:eastAsia="Times New Roman" w:hAnsi="Tahoma" w:cs="Tahoma"/>
                <w:sz w:val="18"/>
                <w:szCs w:val="20"/>
                <w:lang w:eastAsia="es-MX"/>
              </w:rPr>
              <w:t xml:space="preserve">FUENTE: Consejo Estatal de Población, INEGI 2015. </w:t>
            </w:r>
          </w:p>
          <w:p w:rsidR="00853DB1" w:rsidRPr="000B7302" w:rsidRDefault="00853DB1" w:rsidP="00853DB1">
            <w:pPr>
              <w:widowControl w:val="0"/>
              <w:rPr>
                <w:rFonts w:ascii="Tahoma" w:hAnsi="Tahoma" w:cs="Tahoma"/>
                <w:sz w:val="20"/>
                <w:szCs w:val="20"/>
              </w:rPr>
            </w:pPr>
            <w:r w:rsidRPr="000B7302">
              <w:rPr>
                <w:rFonts w:ascii="Tahoma" w:eastAsia="Times New Roman" w:hAnsi="Tahoma" w:cs="Tahoma"/>
                <w:sz w:val="20"/>
                <w:szCs w:val="20"/>
                <w:lang w:eastAsia="es-MX"/>
              </w:rPr>
              <w:t>.</w:t>
            </w:r>
          </w:p>
        </w:tc>
      </w:tr>
    </w:tbl>
    <w:p w:rsidR="00853DB1" w:rsidRDefault="00853DB1" w:rsidP="00853DB1">
      <w:pPr>
        <w:widowControl w:val="0"/>
        <w:autoSpaceDE w:val="0"/>
        <w:autoSpaceDN w:val="0"/>
        <w:rPr>
          <w:rFonts w:ascii="Tahoma" w:eastAsia="Arial" w:hAnsi="Tahoma" w:cs="Tahoma"/>
          <w:b/>
          <w:lang w:val="es-ES" w:eastAsia="es-ES" w:bidi="es-ES"/>
        </w:rPr>
      </w:pPr>
    </w:p>
    <w:p w:rsidR="00853DB1" w:rsidRPr="00BC2605" w:rsidRDefault="00853DB1" w:rsidP="00853DB1">
      <w:pPr>
        <w:spacing w:after="0" w:line="240" w:lineRule="auto"/>
        <w:rPr>
          <w:rFonts w:ascii="Tahoma" w:hAnsi="Tahoma" w:cs="Tahoma"/>
          <w:b/>
        </w:rPr>
      </w:pPr>
      <w:r w:rsidRPr="00BC2605">
        <w:rPr>
          <w:rFonts w:ascii="Tahoma" w:hAnsi="Tahoma" w:cs="Tahoma"/>
          <w:b/>
        </w:rPr>
        <w:t>Numero de comunidades del municipio y densidad poblacional.</w:t>
      </w: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2127"/>
        <w:gridCol w:w="1134"/>
        <w:gridCol w:w="992"/>
        <w:gridCol w:w="709"/>
        <w:gridCol w:w="1842"/>
        <w:gridCol w:w="993"/>
        <w:gridCol w:w="1134"/>
      </w:tblGrid>
      <w:tr w:rsidR="00853DB1" w:rsidRPr="000B7302" w:rsidTr="00853DB1">
        <w:trPr>
          <w:trHeight w:val="270"/>
        </w:trPr>
        <w:tc>
          <w:tcPr>
            <w:tcW w:w="567"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N.</w:t>
            </w:r>
          </w:p>
        </w:tc>
        <w:tc>
          <w:tcPr>
            <w:tcW w:w="2127" w:type="dxa"/>
            <w:shd w:val="clear" w:color="auto" w:fill="8C1306"/>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Localidad</w:t>
            </w:r>
          </w:p>
        </w:tc>
        <w:tc>
          <w:tcPr>
            <w:tcW w:w="1134" w:type="dxa"/>
            <w:shd w:val="clear" w:color="auto" w:fill="8C1306"/>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Población</w:t>
            </w:r>
          </w:p>
        </w:tc>
        <w:tc>
          <w:tcPr>
            <w:tcW w:w="992" w:type="dxa"/>
            <w:shd w:val="clear" w:color="auto" w:fill="8C1306"/>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Viviendas</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N.</w:t>
            </w:r>
          </w:p>
        </w:tc>
        <w:tc>
          <w:tcPr>
            <w:tcW w:w="1842"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Localidad</w:t>
            </w:r>
          </w:p>
        </w:tc>
        <w:tc>
          <w:tcPr>
            <w:tcW w:w="993"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Población</w:t>
            </w:r>
          </w:p>
        </w:tc>
        <w:tc>
          <w:tcPr>
            <w:tcW w:w="1134"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Viviendas</w:t>
            </w:r>
          </w:p>
        </w:tc>
      </w:tr>
      <w:tr w:rsidR="00853DB1" w:rsidRPr="000B7302" w:rsidTr="00853DB1">
        <w:trPr>
          <w:trHeight w:val="175"/>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Puerto Sabinilla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Las Limas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28</w:t>
            </w:r>
          </w:p>
        </w:tc>
      </w:tr>
      <w:tr w:rsidR="00853DB1" w:rsidRPr="000B7302" w:rsidTr="00853DB1">
        <w:trPr>
          <w:trHeight w:val="26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Aniego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Lindero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11"/>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Bañadero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119</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Loma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115</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28</w:t>
            </w:r>
          </w:p>
        </w:tc>
      </w:tr>
      <w:tr w:rsidR="00853DB1" w:rsidRPr="000B7302" w:rsidTr="00853DB1">
        <w:trPr>
          <w:trHeight w:val="24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Buenavista de Garnica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25</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67</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w:t>
            </w:r>
            <w:proofErr w:type="spellStart"/>
            <w:r w:rsidRPr="000B7302">
              <w:rPr>
                <w:rFonts w:ascii="Tahoma" w:eastAsia="Times New Roman" w:hAnsi="Tahoma" w:cs="Tahoma"/>
                <w:sz w:val="20"/>
                <w:szCs w:val="20"/>
                <w:lang w:eastAsia="es-MX"/>
              </w:rPr>
              <w:t>Mezquitillo</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256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62</w:t>
            </w:r>
          </w:p>
        </w:tc>
      </w:tr>
      <w:tr w:rsidR="00853DB1" w:rsidRPr="000B7302" w:rsidTr="00853DB1">
        <w:trPr>
          <w:trHeight w:val="13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Castillo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633</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130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68</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Ojo de Agua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65"/>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Derrumbadero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29</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69</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Pantano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41</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w:t>
            </w:r>
          </w:p>
        </w:tc>
      </w:tr>
      <w:tr w:rsidR="00853DB1" w:rsidRPr="000B7302" w:rsidTr="00853DB1">
        <w:trPr>
          <w:trHeight w:val="6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Era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22</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70</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Pila (Altamira)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3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8</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Fresnos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637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122</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71</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Pino de León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r>
    </w:tbl>
    <w:p w:rsidR="00CE3587" w:rsidRDefault="00F75ED6"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18336" behindDoc="0" locked="0" layoutInCell="1" allowOverlap="1" wp14:anchorId="57D2E404" wp14:editId="50824A24">
                <wp:simplePos x="0" y="0"/>
                <wp:positionH relativeFrom="margin">
                  <wp:posOffset>6353416</wp:posOffset>
                </wp:positionH>
                <wp:positionV relativeFrom="paragraph">
                  <wp:posOffset>1765935</wp:posOffset>
                </wp:positionV>
                <wp:extent cx="4398579" cy="1466193"/>
                <wp:effectExtent l="0" t="0" r="0" b="1270"/>
                <wp:wrapNone/>
                <wp:docPr id="608" name="Cuadro de texto 60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2E404" id="Cuadro de texto 608" o:spid="_x0000_s1057" type="#_x0000_t202" style="position:absolute;left:0;text-align:left;margin-left:500.25pt;margin-top:139.05pt;width:346.35pt;height:115.4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27</w:t>
                      </w:r>
                    </w:p>
                  </w:txbxContent>
                </v:textbox>
                <w10:wrap anchorx="margin"/>
              </v:shape>
            </w:pict>
          </mc:Fallback>
        </mc:AlternateContent>
      </w: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2127"/>
        <w:gridCol w:w="1134"/>
        <w:gridCol w:w="992"/>
        <w:gridCol w:w="709"/>
        <w:gridCol w:w="1842"/>
        <w:gridCol w:w="993"/>
        <w:gridCol w:w="1134"/>
      </w:tblGrid>
      <w:tr w:rsidR="00853DB1" w:rsidRPr="000B7302" w:rsidTr="00853DB1">
        <w:trPr>
          <w:trHeight w:val="167"/>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9</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Guacamaya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22</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72</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w:t>
            </w:r>
            <w:proofErr w:type="spellStart"/>
            <w:r w:rsidRPr="000B7302">
              <w:rPr>
                <w:rFonts w:ascii="Tahoma" w:eastAsia="Times New Roman" w:hAnsi="Tahoma" w:cs="Tahoma"/>
                <w:sz w:val="20"/>
                <w:szCs w:val="20"/>
                <w:lang w:eastAsia="es-MX"/>
              </w:rPr>
              <w:t>Pitahayo</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21</w:t>
            </w:r>
          </w:p>
        </w:tc>
      </w:tr>
      <w:tr w:rsidR="00853DB1" w:rsidRPr="000B7302" w:rsidTr="00853DB1">
        <w:trPr>
          <w:trHeight w:val="167"/>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10</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Guayabito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73</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Quirino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277</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75</w:t>
            </w:r>
          </w:p>
        </w:tc>
      </w:tr>
      <w:tr w:rsidR="00853DB1" w:rsidRPr="000B7302" w:rsidTr="00853DB1">
        <w:trPr>
          <w:trHeight w:val="19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11</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Mezquite Grande</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535</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129</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Ranchitos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118</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29</w:t>
            </w:r>
          </w:p>
        </w:tc>
      </w:tr>
      <w:tr w:rsidR="00853DB1" w:rsidRPr="000B7302" w:rsidTr="00853DB1">
        <w:trPr>
          <w:trHeight w:val="12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12</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Nacimiento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Rancho Nuevo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184</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43</w:t>
            </w:r>
          </w:p>
        </w:tc>
      </w:tr>
      <w:tr w:rsidR="00853DB1" w:rsidRPr="000B7302" w:rsidTr="00853DB1">
        <w:trPr>
          <w:trHeight w:val="153"/>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13</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Paraje</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Refugio Velasco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2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lastRenderedPageBreak/>
              <w:t>14</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Paso de </w:t>
            </w:r>
            <w:proofErr w:type="spellStart"/>
            <w:r w:rsidRPr="000B7302">
              <w:rPr>
                <w:rFonts w:ascii="Tahoma" w:eastAsia="Times New Roman" w:hAnsi="Tahoma" w:cs="Tahoma"/>
                <w:sz w:val="20"/>
                <w:szCs w:val="20"/>
                <w:lang w:eastAsia="es-MX"/>
              </w:rPr>
              <w:t>Tarimoro</w:t>
            </w:r>
            <w:proofErr w:type="spellEnd"/>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45</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15</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77</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San Rafael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230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54</w:t>
            </w:r>
          </w:p>
        </w:tc>
      </w:tr>
      <w:tr w:rsidR="00853DB1" w:rsidRPr="000B7302" w:rsidTr="00853DB1">
        <w:trPr>
          <w:trHeight w:val="217"/>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15</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Porquera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24</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78</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Sabinos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4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16</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Pozo Seco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32</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79</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Santa Rosa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07"/>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17</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Puerto de Catarina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131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36</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80</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w:t>
            </w:r>
            <w:proofErr w:type="spellStart"/>
            <w:r w:rsidRPr="000B7302">
              <w:rPr>
                <w:rFonts w:ascii="Tahoma" w:eastAsia="Times New Roman" w:hAnsi="Tahoma" w:cs="Tahoma"/>
                <w:sz w:val="20"/>
                <w:szCs w:val="20"/>
                <w:lang w:eastAsia="es-MX"/>
              </w:rPr>
              <w:t>Saucito</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3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18</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Quemada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81</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w:t>
            </w:r>
            <w:proofErr w:type="spellStart"/>
            <w:r w:rsidRPr="000B7302">
              <w:rPr>
                <w:rFonts w:ascii="Tahoma" w:eastAsia="Times New Roman" w:hAnsi="Tahoma" w:cs="Tahoma"/>
                <w:sz w:val="20"/>
                <w:szCs w:val="20"/>
                <w:lang w:eastAsia="es-MX"/>
              </w:rPr>
              <w:t>Serrateño</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4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19</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Rana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59</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16</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82</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Soledad</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7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20</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Refugio de Vázquez</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109</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25</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83</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Tablado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92"/>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21</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 Sabinilla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83</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Tabla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r>
      <w:tr w:rsidR="00853DB1" w:rsidRPr="000B7302" w:rsidTr="00853DB1">
        <w:trPr>
          <w:trHeight w:val="81"/>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22</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Salitre Villareño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 </w:t>
            </w:r>
            <w:proofErr w:type="spellStart"/>
            <w:r w:rsidRPr="000B7302">
              <w:rPr>
                <w:rFonts w:ascii="Tahoma" w:eastAsia="Times New Roman" w:hAnsi="Tahoma" w:cs="Tahoma"/>
                <w:sz w:val="20"/>
                <w:szCs w:val="20"/>
                <w:lang w:eastAsia="es-MX"/>
              </w:rPr>
              <w:t>Tepuza</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17"/>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23</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San Antonio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w:t>
            </w:r>
            <w:proofErr w:type="spellStart"/>
            <w:r w:rsidRPr="000B7302">
              <w:rPr>
                <w:rFonts w:ascii="Tahoma" w:eastAsia="Times New Roman" w:hAnsi="Tahoma" w:cs="Tahoma"/>
                <w:sz w:val="20"/>
                <w:szCs w:val="20"/>
                <w:lang w:eastAsia="es-MX"/>
              </w:rPr>
              <w:t>Terrerito</w:t>
            </w:r>
            <w:proofErr w:type="spellEnd"/>
            <w:r w:rsidRPr="000B7302">
              <w:rPr>
                <w:rFonts w:ascii="Tahoma" w:eastAsia="Times New Roman" w:hAnsi="Tahoma" w:cs="Tahoma"/>
                <w:sz w:val="20"/>
                <w:szCs w:val="20"/>
                <w:lang w:eastAsia="es-MX"/>
              </w:rPr>
              <w:t xml:space="preserve"> Sevilla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119</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32</w:t>
            </w:r>
          </w:p>
        </w:tc>
      </w:tr>
      <w:tr w:rsidR="00853DB1" w:rsidRPr="000B7302" w:rsidTr="00853DB1">
        <w:trPr>
          <w:trHeight w:val="292"/>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24</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Sanguijuela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146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87</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Pr>
                <w:rFonts w:ascii="Tahoma" w:eastAsia="Times New Roman" w:hAnsi="Tahoma" w:cs="Tahoma"/>
                <w:sz w:val="20"/>
                <w:szCs w:val="20"/>
                <w:lang w:eastAsia="es-MX"/>
              </w:rPr>
              <w:t>Terrero</w:t>
            </w:r>
            <w:r w:rsidRPr="000B7302">
              <w:rPr>
                <w:rFonts w:ascii="Tahoma" w:eastAsia="Times New Roman" w:hAnsi="Tahoma" w:cs="Tahoma"/>
                <w:sz w:val="20"/>
                <w:szCs w:val="20"/>
                <w:lang w:eastAsia="es-MX"/>
              </w:rPr>
              <w:t xml:space="preserve"> Villareño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284</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69</w:t>
            </w:r>
          </w:p>
        </w:tc>
      </w:tr>
      <w:tr w:rsidR="00853DB1" w:rsidRPr="000B7302" w:rsidTr="00853DB1">
        <w:trPr>
          <w:trHeight w:val="281"/>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25</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San Hipólito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179</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44</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88</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Tijera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72"/>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26</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Sauces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89</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Tinajera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183</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51</w:t>
            </w:r>
          </w:p>
        </w:tc>
      </w:tr>
      <w:tr w:rsidR="00853DB1" w:rsidRPr="000B7302" w:rsidTr="00853DB1">
        <w:trPr>
          <w:trHeight w:val="24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27</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Tarimoro</w:t>
            </w:r>
            <w:proofErr w:type="spellEnd"/>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391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92</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90</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Yerbabuena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33"/>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28</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 Tiricia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91</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Altavista</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6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29</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Unión de Guadalupe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15</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92</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Fresno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8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30</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 Víbora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315</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74</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93</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Lobo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1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31</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Casiripal</w:t>
            </w:r>
            <w:proofErr w:type="spellEnd"/>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Peña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20</w:t>
            </w:r>
          </w:p>
        </w:tc>
      </w:tr>
      <w:tr w:rsidR="00853DB1" w:rsidRPr="000B7302" w:rsidTr="00853DB1">
        <w:trPr>
          <w:trHeight w:val="26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32</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Sierrita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29</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Pr>
                <w:rFonts w:ascii="Tahoma" w:eastAsia="Times New Roman" w:hAnsi="Tahoma" w:cs="Tahoma"/>
                <w:sz w:val="18"/>
                <w:szCs w:val="20"/>
                <w:lang w:eastAsia="es-MX"/>
              </w:rPr>
              <w:t xml:space="preserve">San José </w:t>
            </w:r>
            <w:proofErr w:type="spellStart"/>
            <w:r>
              <w:rPr>
                <w:rFonts w:ascii="Tahoma" w:eastAsia="Times New Roman" w:hAnsi="Tahoma" w:cs="Tahoma"/>
                <w:sz w:val="18"/>
                <w:szCs w:val="20"/>
                <w:lang w:eastAsia="es-MX"/>
              </w:rPr>
              <w:t>Buena</w:t>
            </w:r>
            <w:r w:rsidRPr="007D6CA1">
              <w:rPr>
                <w:rFonts w:ascii="Tahoma" w:eastAsia="Times New Roman" w:hAnsi="Tahoma" w:cs="Tahoma"/>
                <w:sz w:val="18"/>
                <w:szCs w:val="20"/>
                <w:lang w:eastAsia="es-MX"/>
              </w:rPr>
              <w:t>gua</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71"/>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33</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Las Jaras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13</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San Vicente</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5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34</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 </w:t>
            </w:r>
            <w:proofErr w:type="spellStart"/>
            <w:r w:rsidRPr="000B7302">
              <w:rPr>
                <w:rFonts w:ascii="Tahoma" w:eastAsia="Times New Roman" w:hAnsi="Tahoma" w:cs="Tahoma"/>
                <w:sz w:val="20"/>
                <w:szCs w:val="20"/>
                <w:lang w:eastAsia="es-MX"/>
              </w:rPr>
              <w:t>Escrepa</w:t>
            </w:r>
            <w:proofErr w:type="spellEnd"/>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15</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97</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Tecolote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0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35</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Pozos Hondos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98</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Cuatro Vientos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9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36</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Degollado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11376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2856</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99</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Padre</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0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37</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Las Adjuntas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31</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100</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Providencia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62</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15</w:t>
            </w:r>
          </w:p>
        </w:tc>
      </w:tr>
      <w:tr w:rsidR="00853DB1" w:rsidRPr="000B7302" w:rsidTr="00853DB1">
        <w:trPr>
          <w:trHeight w:val="92"/>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38</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Agua Prieta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101</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Marijo</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7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39</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Alacena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102</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Las Parritas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1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40</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Arca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196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47</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103</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Reyes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3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41</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Arrayanes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89</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21</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La </w:t>
            </w:r>
            <w:proofErr w:type="spellStart"/>
            <w:r w:rsidRPr="000B7302">
              <w:rPr>
                <w:rFonts w:ascii="Tahoma" w:eastAsia="Times New Roman" w:hAnsi="Tahoma" w:cs="Tahoma"/>
                <w:sz w:val="20"/>
                <w:szCs w:val="20"/>
                <w:lang w:eastAsia="es-MX"/>
              </w:rPr>
              <w:t>Camecha</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w:t>
            </w:r>
          </w:p>
        </w:tc>
      </w:tr>
      <w:tr w:rsidR="00853DB1" w:rsidRPr="000B7302" w:rsidTr="00853DB1">
        <w:trPr>
          <w:trHeight w:val="191"/>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42</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Bajada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Ignacio del Roble</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102</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23</w:t>
            </w:r>
          </w:p>
        </w:tc>
      </w:tr>
      <w:tr w:rsidR="00853DB1" w:rsidRPr="000B7302" w:rsidTr="00853DB1">
        <w:trPr>
          <w:trHeight w:val="132"/>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43</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Barbechitos</w:t>
            </w:r>
            <w:proofErr w:type="spellEnd"/>
            <w:r w:rsidRPr="000B7302">
              <w:rPr>
                <w:rFonts w:ascii="Tahoma" w:eastAsia="Times New Roman" w:hAnsi="Tahoma" w:cs="Tahoma"/>
                <w:sz w:val="20"/>
                <w:szCs w:val="20"/>
                <w:lang w:eastAsia="es-MX"/>
              </w:rPr>
              <w:t xml:space="preserve"> </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68</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19</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Altamira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76"/>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44</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Buenos Aires</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555</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159</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107</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Alegría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5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45</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Cañada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108</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Las Caleras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3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46</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Cerrito de Villaseñor</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109</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w:t>
            </w:r>
            <w:proofErr w:type="spellStart"/>
            <w:r w:rsidRPr="000B7302">
              <w:rPr>
                <w:rFonts w:ascii="Tahoma" w:eastAsia="Times New Roman" w:hAnsi="Tahoma" w:cs="Tahoma"/>
                <w:sz w:val="20"/>
                <w:szCs w:val="20"/>
                <w:lang w:eastAsia="es-MX"/>
              </w:rPr>
              <w:t>Casahuate</w:t>
            </w:r>
            <w:proofErr w:type="spellEnd"/>
            <w:r w:rsidRPr="000B7302">
              <w:rPr>
                <w:rFonts w:ascii="Tahoma" w:eastAsia="Times New Roman" w:hAnsi="Tahoma" w:cs="Tahoma"/>
                <w:sz w:val="20"/>
                <w:szCs w:val="20"/>
                <w:lang w:eastAsia="es-MX"/>
              </w:rPr>
              <w:t xml:space="preserve">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4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47</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Colorín</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110</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Cerrito Colorado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3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48</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Corral de Piedra</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13</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111</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Los Coyotes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7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49</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Charapuato</w:t>
            </w:r>
            <w:proofErr w:type="spellEnd"/>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303</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82</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112</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Los Cuervos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bl>
    <w:p w:rsidR="00CE3587" w:rsidRDefault="00593FA8" w:rsidP="00CE3587">
      <w:pPr>
        <w:spacing w:after="0" w:line="240" w:lineRule="auto"/>
        <w:jc w:val="center"/>
        <w:rPr>
          <w:rFonts w:ascii="Tahoma" w:hAnsi="Tahoma" w:cs="Tahoma"/>
          <w:b/>
        </w:rPr>
      </w:pPr>
      <w:r>
        <w:rPr>
          <w:rFonts w:ascii="Tahoma" w:hAnsi="Tahoma" w:cs="Tahoma"/>
          <w:b/>
          <w:noProof/>
          <w:lang w:val="es-ES" w:eastAsia="es-ES"/>
        </w:rPr>
        <w:drawing>
          <wp:anchor distT="0" distB="0" distL="114300" distR="114300" simplePos="0" relativeHeight="251703296" behindDoc="1" locked="0" layoutInCell="1" allowOverlap="1" wp14:anchorId="31631501" wp14:editId="41299D9B">
            <wp:simplePos x="0" y="0"/>
            <wp:positionH relativeFrom="page">
              <wp:align>right</wp:align>
            </wp:positionH>
            <wp:positionV relativeFrom="paragraph">
              <wp:posOffset>-7739095</wp:posOffset>
            </wp:positionV>
            <wp:extent cx="7729074" cy="10066706"/>
            <wp:effectExtent l="0" t="0" r="571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9074" cy="10066706"/>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F75ED6"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20384" behindDoc="0" locked="0" layoutInCell="1" allowOverlap="1" wp14:anchorId="74901FC4" wp14:editId="581FA7F3">
                <wp:simplePos x="0" y="0"/>
                <wp:positionH relativeFrom="rightMargin">
                  <wp:posOffset>425668</wp:posOffset>
                </wp:positionH>
                <wp:positionV relativeFrom="paragraph">
                  <wp:posOffset>1640687</wp:posOffset>
                </wp:positionV>
                <wp:extent cx="4398579" cy="1466193"/>
                <wp:effectExtent l="0" t="0" r="0" b="1270"/>
                <wp:wrapNone/>
                <wp:docPr id="609" name="Cuadro de texto 60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01FC4" id="Cuadro de texto 609" o:spid="_x0000_s1058" type="#_x0000_t202" style="position:absolute;left:0;text-align:left;margin-left:33.5pt;margin-top:129.2pt;width:346.35pt;height:115.45pt;z-index:2519203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28</w:t>
                      </w:r>
                    </w:p>
                  </w:txbxContent>
                </v:textbox>
                <w10:wrap anchorx="margin"/>
              </v:shape>
            </w:pict>
          </mc:Fallback>
        </mc:AlternateContent>
      </w:r>
    </w:p>
    <w:tbl>
      <w:tblPr>
        <w:tblW w:w="949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2127"/>
        <w:gridCol w:w="1134"/>
        <w:gridCol w:w="992"/>
        <w:gridCol w:w="709"/>
        <w:gridCol w:w="1842"/>
        <w:gridCol w:w="993"/>
        <w:gridCol w:w="1134"/>
      </w:tblGrid>
      <w:tr w:rsidR="00853DB1" w:rsidRPr="000B7302" w:rsidTr="00853DB1">
        <w:trPr>
          <w:trHeight w:val="203"/>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50</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Edén</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113</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Divisadero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3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51</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Espada de Rizo</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76</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21</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Grulla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53"/>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52</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Huáscato</w:t>
            </w:r>
            <w:proofErr w:type="spellEnd"/>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1561</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404</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Guadalupe V</w:t>
            </w:r>
            <w:r>
              <w:rPr>
                <w:rFonts w:ascii="Tahoma" w:eastAsia="Times New Roman" w:hAnsi="Tahoma" w:cs="Tahoma"/>
                <w:sz w:val="20"/>
                <w:szCs w:val="20"/>
                <w:lang w:eastAsia="es-MX"/>
              </w:rPr>
              <w:t>.</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83</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18</w:t>
            </w:r>
          </w:p>
        </w:tc>
      </w:tr>
      <w:tr w:rsidR="00853DB1" w:rsidRPr="000B7302" w:rsidTr="00853DB1">
        <w:trPr>
          <w:trHeight w:val="13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53</w:t>
            </w:r>
          </w:p>
        </w:tc>
        <w:tc>
          <w:tcPr>
            <w:tcW w:w="2127" w:type="dxa"/>
            <w:shd w:val="clear" w:color="auto" w:fill="auto"/>
            <w:noWrap/>
            <w:vAlign w:val="center"/>
            <w:hideMark/>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Jicote</w:t>
            </w:r>
          </w:p>
        </w:tc>
        <w:tc>
          <w:tcPr>
            <w:tcW w:w="1134"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992" w:type="dxa"/>
            <w:shd w:val="clear" w:color="auto" w:fill="auto"/>
            <w:noWrap/>
            <w:vAlign w:val="center"/>
            <w:hideMark/>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Jabalí</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7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lastRenderedPageBreak/>
              <w:t>54</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Pozo Blanco</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9</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117</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Las Joyas</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3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55</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Puente</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118</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Laurel</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6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56</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Encarnación Ramírez </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16</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119</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Loma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44"/>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57</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Respingo </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120</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Loma de </w:t>
            </w:r>
            <w:proofErr w:type="spellStart"/>
            <w:r w:rsidRPr="000B7302">
              <w:rPr>
                <w:rFonts w:ascii="Tahoma" w:eastAsia="Times New Roman" w:hAnsi="Tahoma" w:cs="Tahoma"/>
                <w:sz w:val="20"/>
                <w:szCs w:val="20"/>
                <w:lang w:eastAsia="es-MX"/>
              </w:rPr>
              <w:t>Marijo</w:t>
            </w:r>
            <w:proofErr w:type="spellEnd"/>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2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58</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San José de Vargas</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121</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Monte Redondo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208"/>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59</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San Miguel </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4</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122</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Ordeña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w:t>
            </w:r>
          </w:p>
        </w:tc>
      </w:tr>
      <w:tr w:rsidR="00853DB1" w:rsidRPr="000B7302" w:rsidTr="00853DB1">
        <w:trPr>
          <w:trHeight w:val="129"/>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60</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Santo Niño</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123</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Pajarito</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53"/>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61</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Las Uvas</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124</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Parián</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120"/>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62</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Santa Cecilia</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125</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El Patojo </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r>
      <w:tr w:rsidR="00853DB1" w:rsidRPr="000B7302" w:rsidTr="00853DB1">
        <w:trPr>
          <w:trHeight w:val="81"/>
        </w:trPr>
        <w:tc>
          <w:tcPr>
            <w:tcW w:w="567" w:type="dxa"/>
            <w:shd w:val="clear" w:color="auto" w:fill="8C1306"/>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63</w:t>
            </w:r>
          </w:p>
        </w:tc>
        <w:tc>
          <w:tcPr>
            <w:tcW w:w="2127" w:type="dxa"/>
            <w:shd w:val="clear" w:color="auto" w:fill="auto"/>
            <w:noWrap/>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El Chilillo</w:t>
            </w:r>
          </w:p>
        </w:tc>
        <w:tc>
          <w:tcPr>
            <w:tcW w:w="1134"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c>
          <w:tcPr>
            <w:tcW w:w="992" w:type="dxa"/>
            <w:shd w:val="clear" w:color="auto" w:fill="auto"/>
            <w:noWrap/>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0</w:t>
            </w:r>
          </w:p>
        </w:tc>
        <w:tc>
          <w:tcPr>
            <w:tcW w:w="709" w:type="dxa"/>
            <w:shd w:val="clear" w:color="auto" w:fill="8C1306"/>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126</w:t>
            </w:r>
          </w:p>
        </w:tc>
        <w:tc>
          <w:tcPr>
            <w:tcW w:w="1842" w:type="dxa"/>
            <w:vAlign w:val="center"/>
          </w:tcPr>
          <w:p w:rsidR="00853DB1" w:rsidRPr="000B7302" w:rsidRDefault="00853DB1" w:rsidP="00853DB1">
            <w:pPr>
              <w:spacing w:after="0" w:line="240" w:lineRule="auto"/>
              <w:rPr>
                <w:rFonts w:ascii="Tahoma" w:eastAsia="Times New Roman" w:hAnsi="Tahoma" w:cs="Tahoma"/>
                <w:sz w:val="20"/>
                <w:szCs w:val="20"/>
                <w:lang w:eastAsia="es-MX"/>
              </w:rPr>
            </w:pPr>
            <w:r w:rsidRPr="000B7302">
              <w:rPr>
                <w:rFonts w:ascii="Tahoma" w:eastAsia="Times New Roman" w:hAnsi="Tahoma" w:cs="Tahoma"/>
                <w:sz w:val="20"/>
                <w:szCs w:val="20"/>
                <w:lang w:eastAsia="es-MX"/>
              </w:rPr>
              <w:t>La Pólvora</w:t>
            </w:r>
          </w:p>
        </w:tc>
        <w:tc>
          <w:tcPr>
            <w:tcW w:w="993"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w:t>
            </w:r>
          </w:p>
        </w:tc>
        <w:tc>
          <w:tcPr>
            <w:tcW w:w="1134" w:type="dxa"/>
            <w:vAlign w:val="center"/>
          </w:tcPr>
          <w:p w:rsidR="00853DB1" w:rsidRPr="000B7302" w:rsidRDefault="00853DB1" w:rsidP="00853DB1">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w:t>
            </w:r>
          </w:p>
        </w:tc>
      </w:tr>
      <w:tr w:rsidR="00853DB1" w:rsidRPr="000B7302" w:rsidTr="00853DB1">
        <w:trPr>
          <w:trHeight w:val="365"/>
        </w:trPr>
        <w:tc>
          <w:tcPr>
            <w:tcW w:w="9498" w:type="dxa"/>
            <w:gridSpan w:val="8"/>
            <w:vAlign w:val="center"/>
          </w:tcPr>
          <w:p w:rsidR="00853DB1" w:rsidRPr="007D6CA1" w:rsidRDefault="00853DB1" w:rsidP="00853DB1">
            <w:pPr>
              <w:spacing w:after="0" w:line="240" w:lineRule="auto"/>
              <w:rPr>
                <w:rFonts w:ascii="Tahoma" w:hAnsi="Tahoma" w:cs="Tahoma"/>
                <w:sz w:val="18"/>
                <w:szCs w:val="20"/>
                <w:lang w:eastAsia="es-MX"/>
              </w:rPr>
            </w:pPr>
            <w:r w:rsidRPr="000B7302">
              <w:rPr>
                <w:rFonts w:ascii="Tahoma" w:hAnsi="Tahoma" w:cs="Tahoma"/>
                <w:sz w:val="18"/>
                <w:szCs w:val="20"/>
                <w:lang w:eastAsia="es-MX"/>
              </w:rPr>
              <w:t>INEGI. Censo de Población y Vivienda 2010. Principales resultados por localidad (ITER).</w:t>
            </w:r>
            <w:r>
              <w:rPr>
                <w:rFonts w:ascii="Tahoma" w:hAnsi="Tahoma" w:cs="Tahoma"/>
                <w:sz w:val="18"/>
                <w:szCs w:val="20"/>
                <w:lang w:eastAsia="es-MX"/>
              </w:rPr>
              <w:t xml:space="preserve"> </w:t>
            </w:r>
            <w:r w:rsidRPr="000B7302">
              <w:rPr>
                <w:rFonts w:ascii="Tahoma" w:hAnsi="Tahoma" w:cs="Tahoma"/>
                <w:sz w:val="18"/>
                <w:szCs w:val="20"/>
                <w:lang w:eastAsia="es-MX"/>
              </w:rPr>
              <w:t>Estimaciones del CONEVAL, con base en INEGI, II Conteo de Población y Vivienda 2005 y la ENIGH 2005.</w:t>
            </w:r>
            <w:r>
              <w:rPr>
                <w:rFonts w:ascii="Tahoma" w:hAnsi="Tahoma" w:cs="Tahoma"/>
                <w:sz w:val="18"/>
                <w:szCs w:val="20"/>
                <w:lang w:eastAsia="es-MX"/>
              </w:rPr>
              <w:t xml:space="preserve"> </w:t>
            </w:r>
            <w:r w:rsidRPr="000B7302">
              <w:rPr>
                <w:rFonts w:ascii="Tahoma" w:hAnsi="Tahoma" w:cs="Tahoma"/>
                <w:sz w:val="18"/>
                <w:szCs w:val="20"/>
                <w:lang w:eastAsia="es-MX"/>
              </w:rPr>
              <w:t xml:space="preserve">INEGI. </w:t>
            </w:r>
          </w:p>
        </w:tc>
      </w:tr>
    </w:tbl>
    <w:p w:rsidR="00853DB1" w:rsidRDefault="009C3509" w:rsidP="00853DB1">
      <w:pPr>
        <w:spacing w:after="0" w:line="240" w:lineRule="auto"/>
        <w:jc w:val="both"/>
        <w:rPr>
          <w:rFonts w:ascii="Tahoma" w:hAnsi="Tahoma" w:cs="Tahoma"/>
          <w:b/>
        </w:rPr>
      </w:pPr>
      <w:r>
        <w:rPr>
          <w:rFonts w:ascii="Tahoma" w:hAnsi="Tahoma" w:cs="Tahoma"/>
          <w:b/>
          <w:noProof/>
          <w:lang w:val="es-ES" w:eastAsia="es-ES"/>
        </w:rPr>
        <w:drawing>
          <wp:anchor distT="0" distB="0" distL="114300" distR="114300" simplePos="0" relativeHeight="251709440" behindDoc="1" locked="0" layoutInCell="1" allowOverlap="1" wp14:anchorId="517AF7F5" wp14:editId="7587544F">
            <wp:simplePos x="0" y="0"/>
            <wp:positionH relativeFrom="page">
              <wp:align>left</wp:align>
            </wp:positionH>
            <wp:positionV relativeFrom="paragraph">
              <wp:posOffset>-3729486</wp:posOffset>
            </wp:positionV>
            <wp:extent cx="7752520" cy="10097243"/>
            <wp:effectExtent l="0" t="0" r="127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p w:rsidR="00853DB1" w:rsidRPr="00BC2605" w:rsidRDefault="00853DB1" w:rsidP="00853DB1">
      <w:pPr>
        <w:widowControl w:val="0"/>
        <w:autoSpaceDE w:val="0"/>
        <w:autoSpaceDN w:val="0"/>
        <w:spacing w:after="0" w:line="240" w:lineRule="auto"/>
        <w:rPr>
          <w:rFonts w:ascii="Tahoma" w:eastAsia="Arial" w:hAnsi="Tahoma" w:cs="Tahoma"/>
          <w:b/>
          <w:lang w:val="es-ES" w:eastAsia="es-ES" w:bidi="es-ES"/>
        </w:rPr>
      </w:pPr>
      <w:r w:rsidRPr="00BC2605">
        <w:rPr>
          <w:rFonts w:ascii="Tahoma" w:eastAsia="Arial" w:hAnsi="Tahoma" w:cs="Tahoma"/>
          <w:b/>
          <w:lang w:val="es-ES" w:eastAsia="es-ES" w:bidi="es-ES"/>
        </w:rPr>
        <w:t xml:space="preserve">Intensidad migratoria </w:t>
      </w:r>
    </w:p>
    <w:p w:rsidR="00853DB1" w:rsidRPr="007D6CA1" w:rsidRDefault="00853DB1" w:rsidP="00853DB1">
      <w:pPr>
        <w:widowControl w:val="0"/>
        <w:autoSpaceDE w:val="0"/>
        <w:autoSpaceDN w:val="0"/>
        <w:adjustRightInd w:val="0"/>
        <w:spacing w:after="0" w:line="240" w:lineRule="auto"/>
        <w:ind w:right="55"/>
        <w:jc w:val="both"/>
        <w:rPr>
          <w:rFonts w:ascii="Tahoma" w:eastAsia="Arial" w:hAnsi="Tahoma" w:cs="Tahoma"/>
          <w:w w:val="105"/>
          <w:lang w:val="es-ES" w:eastAsia="es-ES" w:bidi="es-ES"/>
        </w:rPr>
      </w:pPr>
      <w:r w:rsidRPr="000B7302">
        <w:rPr>
          <w:rFonts w:ascii="Tahoma" w:eastAsia="Arial" w:hAnsi="Tahoma" w:cs="Tahoma"/>
          <w:w w:val="105"/>
          <w:lang w:val="es-ES" w:eastAsia="es-ES" w:bidi="es-ES"/>
        </w:rPr>
        <w:t>El estado de Jalisco tiene una añeja tradición migratoria a Estados Unidos que se remonta hacia los finales del siglo XIX. Se estima que 1.4 millones de personas nacidas en Jalisco habitan en Estados Unidos y que alrededor de 2.6 millones de personas nacidas en aquel país son hijos de padres jaliscienses. De acuerdo al índice de intensidad migratoria calculado por Consejo Nacional de Población (CONAPO) con datos del censo de población de 2010 del INEGI, Jalisco tiene un grado alto de intensidad migratoria, y tiene el lugar decimotercero entre las entidades federativas del país con mayor intensidad</w:t>
      </w:r>
      <w:r w:rsidRPr="000B7302">
        <w:rPr>
          <w:rFonts w:ascii="Tahoma" w:eastAsia="Arial" w:hAnsi="Tahoma" w:cs="Tahoma"/>
          <w:spacing w:val="3"/>
          <w:w w:val="105"/>
          <w:lang w:val="es-ES" w:eastAsia="es-ES" w:bidi="es-ES"/>
        </w:rPr>
        <w:t xml:space="preserve"> </w:t>
      </w:r>
      <w:r w:rsidRPr="000B7302">
        <w:rPr>
          <w:rFonts w:ascii="Tahoma" w:eastAsia="Arial" w:hAnsi="Tahoma" w:cs="Tahoma"/>
          <w:w w:val="105"/>
          <w:lang w:val="es-ES" w:eastAsia="es-ES" w:bidi="es-ES"/>
        </w:rPr>
        <w:t>migratoria.</w:t>
      </w:r>
    </w:p>
    <w:p w:rsidR="00853DB1" w:rsidRDefault="00853DB1" w:rsidP="00853DB1">
      <w:pPr>
        <w:widowControl w:val="0"/>
        <w:autoSpaceDE w:val="0"/>
        <w:autoSpaceDN w:val="0"/>
        <w:spacing w:before="1" w:after="0" w:line="240" w:lineRule="auto"/>
        <w:jc w:val="center"/>
        <w:rPr>
          <w:rFonts w:ascii="Tahoma" w:eastAsia="Arial" w:hAnsi="Tahoma" w:cs="Tahoma"/>
          <w:w w:val="105"/>
          <w:sz w:val="20"/>
          <w:lang w:val="es-ES" w:eastAsia="es-ES" w:bidi="es-ES"/>
        </w:rPr>
      </w:pPr>
    </w:p>
    <w:p w:rsidR="00853DB1" w:rsidRPr="00BC2605" w:rsidRDefault="00853DB1" w:rsidP="00853DB1">
      <w:pPr>
        <w:widowControl w:val="0"/>
        <w:autoSpaceDE w:val="0"/>
        <w:autoSpaceDN w:val="0"/>
        <w:spacing w:before="1" w:after="0" w:line="240" w:lineRule="auto"/>
        <w:jc w:val="center"/>
        <w:rPr>
          <w:rFonts w:ascii="Tahoma" w:eastAsia="Arial" w:hAnsi="Tahoma" w:cs="Tahoma"/>
          <w:sz w:val="20"/>
          <w:lang w:val="es-ES" w:eastAsia="es-ES" w:bidi="es-ES"/>
        </w:rPr>
      </w:pPr>
      <w:r>
        <w:rPr>
          <w:rFonts w:ascii="Tahoma" w:eastAsia="Arial" w:hAnsi="Tahoma" w:cs="Tahoma"/>
          <w:noProof/>
          <w:sz w:val="20"/>
          <w:lang w:val="es-ES" w:eastAsia="es-ES"/>
        </w:rPr>
        <w:drawing>
          <wp:anchor distT="0" distB="0" distL="0" distR="0" simplePos="0" relativeHeight="251700224" behindDoc="0" locked="0" layoutInCell="1" allowOverlap="1" wp14:anchorId="63BA4086" wp14:editId="7B4A4F2F">
            <wp:simplePos x="0" y="0"/>
            <wp:positionH relativeFrom="page">
              <wp:posOffset>2433955</wp:posOffset>
            </wp:positionH>
            <wp:positionV relativeFrom="paragraph">
              <wp:posOffset>182245</wp:posOffset>
            </wp:positionV>
            <wp:extent cx="2452370" cy="2238375"/>
            <wp:effectExtent l="19050" t="0" r="5080" b="0"/>
            <wp:wrapTopAndBottom/>
            <wp:docPr id="3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png"/>
                    <pic:cNvPicPr/>
                  </pic:nvPicPr>
                  <pic:blipFill>
                    <a:blip r:embed="rId36" cstate="print"/>
                    <a:stretch>
                      <a:fillRect/>
                    </a:stretch>
                  </pic:blipFill>
                  <pic:spPr>
                    <a:xfrm>
                      <a:off x="0" y="0"/>
                      <a:ext cx="2452370" cy="2238375"/>
                    </a:xfrm>
                    <a:prstGeom prst="rect">
                      <a:avLst/>
                    </a:prstGeom>
                  </pic:spPr>
                </pic:pic>
              </a:graphicData>
            </a:graphic>
          </wp:anchor>
        </w:drawing>
      </w:r>
      <w:r>
        <w:rPr>
          <w:rFonts w:ascii="Tahoma" w:eastAsia="Arial" w:hAnsi="Tahoma" w:cs="Tahoma"/>
          <w:noProof/>
          <w:sz w:val="20"/>
          <w:lang w:val="es-ES" w:eastAsia="es-ES"/>
        </w:rPr>
        <w:drawing>
          <wp:anchor distT="0" distB="0" distL="0" distR="0" simplePos="0" relativeHeight="251701248" behindDoc="0" locked="0" layoutInCell="1" allowOverlap="1" wp14:anchorId="6CCCBD9A" wp14:editId="05929CC8">
            <wp:simplePos x="0" y="0"/>
            <wp:positionH relativeFrom="page">
              <wp:posOffset>5183505</wp:posOffset>
            </wp:positionH>
            <wp:positionV relativeFrom="paragraph">
              <wp:posOffset>909320</wp:posOffset>
            </wp:positionV>
            <wp:extent cx="485140" cy="482600"/>
            <wp:effectExtent l="19050" t="0" r="0" b="0"/>
            <wp:wrapTopAndBottom/>
            <wp:docPr id="32"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png"/>
                    <pic:cNvPicPr/>
                  </pic:nvPicPr>
                  <pic:blipFill>
                    <a:blip r:embed="rId37" cstate="print"/>
                    <a:stretch>
                      <a:fillRect/>
                    </a:stretch>
                  </pic:blipFill>
                  <pic:spPr>
                    <a:xfrm>
                      <a:off x="0" y="0"/>
                      <a:ext cx="485140" cy="482600"/>
                    </a:xfrm>
                    <a:prstGeom prst="rect">
                      <a:avLst/>
                    </a:prstGeom>
                  </pic:spPr>
                </pic:pic>
              </a:graphicData>
            </a:graphic>
          </wp:anchor>
        </w:drawing>
      </w:r>
      <w:r w:rsidRPr="00A608DA">
        <w:rPr>
          <w:rFonts w:ascii="Tahoma" w:eastAsia="Arial" w:hAnsi="Tahoma" w:cs="Tahoma"/>
          <w:w w:val="105"/>
          <w:sz w:val="20"/>
          <w:lang w:val="es-ES" w:eastAsia="es-ES" w:bidi="es-ES"/>
        </w:rPr>
        <w:t>Grado de Intensidad migratoria a Estados Unidos</w:t>
      </w:r>
      <w:r>
        <w:rPr>
          <w:rFonts w:ascii="Tahoma" w:eastAsia="Arial" w:hAnsi="Tahoma" w:cs="Tahoma"/>
          <w:w w:val="105"/>
          <w:sz w:val="20"/>
          <w:lang w:val="es-ES" w:eastAsia="es-ES" w:bidi="es-ES"/>
        </w:rPr>
        <w:t xml:space="preserve">, </w:t>
      </w:r>
      <w:r w:rsidRPr="00A608DA">
        <w:rPr>
          <w:rFonts w:ascii="Tahoma" w:eastAsia="Arial" w:hAnsi="Tahoma" w:cs="Tahoma"/>
          <w:w w:val="105"/>
          <w:sz w:val="20"/>
          <w:lang w:val="es-ES" w:eastAsia="es-ES" w:bidi="es-ES"/>
        </w:rPr>
        <w:t>Jalisco 2010</w:t>
      </w:r>
    </w:p>
    <w:p w:rsidR="00853DB1" w:rsidRPr="00A608DA" w:rsidRDefault="00853DB1" w:rsidP="00853DB1">
      <w:pPr>
        <w:widowControl w:val="0"/>
        <w:autoSpaceDE w:val="0"/>
        <w:autoSpaceDN w:val="0"/>
        <w:spacing w:after="0" w:line="240" w:lineRule="auto"/>
        <w:jc w:val="center"/>
        <w:rPr>
          <w:rFonts w:ascii="Tahoma" w:eastAsia="Arial" w:hAnsi="Tahoma" w:cs="Tahoma"/>
          <w:sz w:val="18"/>
          <w:lang w:val="es-ES" w:eastAsia="es-ES" w:bidi="es-ES"/>
        </w:rPr>
      </w:pPr>
      <w:r w:rsidRPr="00A608DA">
        <w:rPr>
          <w:rFonts w:ascii="Tahoma" w:eastAsia="Arial" w:hAnsi="Tahoma" w:cs="Tahoma"/>
          <w:sz w:val="18"/>
          <w:lang w:val="es-ES" w:eastAsia="es-ES" w:bidi="es-ES"/>
        </w:rPr>
        <w:t>FUENTE: IIEG, Instituto de Información Estadística y G</w:t>
      </w:r>
      <w:r>
        <w:rPr>
          <w:rFonts w:ascii="Tahoma" w:eastAsia="Arial" w:hAnsi="Tahoma" w:cs="Tahoma"/>
          <w:sz w:val="18"/>
          <w:lang w:val="es-ES" w:eastAsia="es-ES" w:bidi="es-ES"/>
        </w:rPr>
        <w:t xml:space="preserve">eográfica del Estado de Jalisco, </w:t>
      </w:r>
      <w:r w:rsidRPr="00A608DA">
        <w:rPr>
          <w:rFonts w:ascii="Tahoma" w:eastAsia="Arial" w:hAnsi="Tahoma" w:cs="Tahoma"/>
          <w:sz w:val="18"/>
          <w:lang w:val="es-ES" w:eastAsia="es-ES" w:bidi="es-ES"/>
        </w:rPr>
        <w:t>CONAPO, 2010.</w:t>
      </w:r>
    </w:p>
    <w:p w:rsidR="00CE3587" w:rsidRDefault="00CE3587" w:rsidP="00CE3587">
      <w:pPr>
        <w:spacing w:after="0" w:line="240" w:lineRule="auto"/>
        <w:jc w:val="center"/>
        <w:rPr>
          <w:rFonts w:ascii="Tahoma" w:hAnsi="Tahoma" w:cs="Tahoma"/>
          <w:b/>
        </w:rPr>
      </w:pPr>
    </w:p>
    <w:p w:rsidR="00853DB1" w:rsidRPr="000B7302" w:rsidRDefault="00F75ED6" w:rsidP="00853DB1">
      <w:pPr>
        <w:widowControl w:val="0"/>
        <w:autoSpaceDE w:val="0"/>
        <w:autoSpaceDN w:val="0"/>
        <w:spacing w:after="0" w:line="240" w:lineRule="auto"/>
        <w:jc w:val="both"/>
        <w:rPr>
          <w:rFonts w:ascii="Tahoma" w:eastAsia="Arial" w:hAnsi="Tahoma" w:cs="Tahoma"/>
          <w:w w:val="105"/>
          <w:lang w:val="es-ES" w:eastAsia="es-ES" w:bidi="es-ES"/>
        </w:rPr>
      </w:pPr>
      <w:r>
        <w:rPr>
          <w:rFonts w:ascii="Tahoma" w:hAnsi="Tahoma" w:cs="Tahoma"/>
          <w:b/>
          <w:noProof/>
          <w:lang w:val="es-ES" w:eastAsia="es-ES"/>
        </w:rPr>
        <mc:AlternateContent>
          <mc:Choice Requires="wps">
            <w:drawing>
              <wp:anchor distT="0" distB="0" distL="114300" distR="114300" simplePos="0" relativeHeight="251922432" behindDoc="0" locked="0" layoutInCell="1" allowOverlap="1" wp14:anchorId="6495646B" wp14:editId="523A4CD0">
                <wp:simplePos x="0" y="0"/>
                <wp:positionH relativeFrom="margin">
                  <wp:posOffset>6337738</wp:posOffset>
                </wp:positionH>
                <wp:positionV relativeFrom="paragraph">
                  <wp:posOffset>1488067</wp:posOffset>
                </wp:positionV>
                <wp:extent cx="4398579" cy="1466193"/>
                <wp:effectExtent l="0" t="0" r="0" b="1270"/>
                <wp:wrapNone/>
                <wp:docPr id="610" name="Cuadro de texto 61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5646B" id="Cuadro de texto 610" o:spid="_x0000_s1059" type="#_x0000_t202" style="position:absolute;left:0;text-align:left;margin-left:499.05pt;margin-top:117.15pt;width:346.35pt;height:115.4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29</w:t>
                      </w:r>
                    </w:p>
                  </w:txbxContent>
                </v:textbox>
                <w10:wrap anchorx="margin"/>
              </v:shape>
            </w:pict>
          </mc:Fallback>
        </mc:AlternateContent>
      </w:r>
      <w:r w:rsidR="00853DB1" w:rsidRPr="000B7302">
        <w:rPr>
          <w:rFonts w:ascii="Tahoma" w:eastAsia="Arial" w:hAnsi="Tahoma" w:cs="Tahoma"/>
          <w:w w:val="105"/>
          <w:lang w:val="es-ES" w:eastAsia="es-ES" w:bidi="es-ES"/>
        </w:rPr>
        <w:t>Los indicadores señalan que particularmente en Degollado el 17.43%</w:t>
      </w:r>
      <w:r w:rsidR="00853DB1">
        <w:rPr>
          <w:rFonts w:ascii="Tahoma" w:eastAsia="Arial" w:hAnsi="Tahoma" w:cs="Tahoma"/>
          <w:w w:val="105"/>
          <w:lang w:val="es-ES" w:eastAsia="es-ES" w:bidi="es-ES"/>
        </w:rPr>
        <w:t xml:space="preserve"> </w:t>
      </w:r>
      <w:r w:rsidR="00853DB1" w:rsidRPr="000B7302">
        <w:rPr>
          <w:rFonts w:ascii="Tahoma" w:eastAsia="Arial" w:hAnsi="Tahoma" w:cs="Tahoma"/>
          <w:w w:val="105"/>
          <w:lang w:val="es-ES" w:eastAsia="es-ES" w:bidi="es-ES"/>
        </w:rPr>
        <w:t xml:space="preserve">de las viviendas del municipio se recibieron remesas en 2010, en un 12.19% se reportaron emigrantes del </w:t>
      </w:r>
      <w:r w:rsidR="00853DB1">
        <w:rPr>
          <w:rFonts w:ascii="Tahoma" w:eastAsia="Arial" w:hAnsi="Tahoma" w:cs="Tahoma"/>
          <w:w w:val="105"/>
          <w:lang w:val="es-ES" w:eastAsia="es-ES" w:bidi="es-ES"/>
        </w:rPr>
        <w:t>2005-2010</w:t>
      </w:r>
      <w:r w:rsidR="00853DB1" w:rsidRPr="000B7302">
        <w:rPr>
          <w:rFonts w:ascii="Tahoma" w:eastAsia="Arial" w:hAnsi="Tahoma" w:cs="Tahoma"/>
          <w:w w:val="105"/>
          <w:lang w:val="es-ES" w:eastAsia="es-ES" w:bidi="es-ES"/>
        </w:rPr>
        <w:t>, en el 3.92% se registraron migrantes circulares, así mismo 11.33 % de las viviendas contaban con migrantes de retorno.</w:t>
      </w:r>
    </w:p>
    <w:p w:rsidR="00853DB1" w:rsidRPr="000B7302" w:rsidRDefault="009C3509" w:rsidP="00853DB1">
      <w:pPr>
        <w:widowControl w:val="0"/>
        <w:autoSpaceDE w:val="0"/>
        <w:autoSpaceDN w:val="0"/>
        <w:spacing w:after="0" w:line="240" w:lineRule="auto"/>
        <w:jc w:val="both"/>
        <w:rPr>
          <w:rFonts w:ascii="Tahoma" w:eastAsia="Arial" w:hAnsi="Tahoma" w:cs="Tahoma"/>
          <w:lang w:val="es-ES" w:eastAsia="es-ES" w:bidi="es-ES"/>
        </w:rPr>
      </w:pPr>
      <w:r>
        <w:rPr>
          <w:rFonts w:ascii="Tahoma" w:hAnsi="Tahoma" w:cs="Tahoma"/>
          <w:b/>
          <w:noProof/>
          <w:lang w:val="es-ES" w:eastAsia="es-ES"/>
        </w:rPr>
        <w:lastRenderedPageBreak/>
        <w:drawing>
          <wp:anchor distT="0" distB="0" distL="114300" distR="114300" simplePos="0" relativeHeight="251739136" behindDoc="1" locked="0" layoutInCell="1" allowOverlap="1" wp14:anchorId="21A1AFA4" wp14:editId="52DBE584">
            <wp:simplePos x="0" y="0"/>
            <wp:positionH relativeFrom="page">
              <wp:align>right</wp:align>
            </wp:positionH>
            <wp:positionV relativeFrom="paragraph">
              <wp:posOffset>-1849141</wp:posOffset>
            </wp:positionV>
            <wp:extent cx="7750175" cy="10093960"/>
            <wp:effectExtent l="0" t="0" r="3175" b="254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50175" cy="10093960"/>
                    </a:xfrm>
                    <a:prstGeom prst="rect">
                      <a:avLst/>
                    </a:prstGeom>
                  </pic:spPr>
                </pic:pic>
              </a:graphicData>
            </a:graphic>
            <wp14:sizeRelH relativeFrom="margin">
              <wp14:pctWidth>0</wp14:pctWidth>
            </wp14:sizeRelH>
            <wp14:sizeRelV relativeFrom="margin">
              <wp14:pctHeight>0</wp14:pctHeight>
            </wp14:sizeRelV>
          </wp:anchor>
        </w:drawing>
      </w:r>
    </w:p>
    <w:tbl>
      <w:tblPr>
        <w:tblStyle w:val="Cuadrculadetablaclara2"/>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68"/>
        <w:gridCol w:w="2388"/>
      </w:tblGrid>
      <w:tr w:rsidR="00853DB1" w:rsidRPr="000B7302" w:rsidTr="00853DB1">
        <w:trPr>
          <w:trHeight w:val="297"/>
        </w:trPr>
        <w:tc>
          <w:tcPr>
            <w:tcW w:w="9356" w:type="dxa"/>
            <w:gridSpan w:val="2"/>
            <w:shd w:val="clear" w:color="auto" w:fill="8C1306"/>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Índice y grado de intensidad migratoria e indicadores socioeconómicos</w:t>
            </w:r>
          </w:p>
        </w:tc>
      </w:tr>
      <w:tr w:rsidR="00853DB1" w:rsidRPr="000B7302" w:rsidTr="00853DB1">
        <w:trPr>
          <w:trHeight w:val="297"/>
        </w:trPr>
        <w:tc>
          <w:tcPr>
            <w:tcW w:w="9356" w:type="dxa"/>
            <w:gridSpan w:val="2"/>
            <w:shd w:val="clear" w:color="auto" w:fill="8C1306"/>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Degollado 2010</w:t>
            </w:r>
          </w:p>
        </w:tc>
      </w:tr>
      <w:tr w:rsidR="00853DB1" w:rsidRPr="000B7302" w:rsidTr="00853DB1">
        <w:trPr>
          <w:trHeight w:val="318"/>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Índice de</w:t>
            </w:r>
            <w:r w:rsidRPr="000B7302">
              <w:rPr>
                <w:rFonts w:ascii="Tahoma" w:eastAsia="Arial" w:hAnsi="Tahoma" w:cs="Tahoma"/>
                <w:spacing w:val="-1"/>
                <w:sz w:val="20"/>
                <w:szCs w:val="20"/>
                <w:lang w:val="es-ES" w:eastAsia="es-ES" w:bidi="es-ES"/>
              </w:rPr>
              <w:t xml:space="preserve"> </w:t>
            </w:r>
            <w:r w:rsidRPr="000B7302">
              <w:rPr>
                <w:rFonts w:ascii="Tahoma" w:eastAsia="Arial" w:hAnsi="Tahoma" w:cs="Tahoma"/>
                <w:sz w:val="20"/>
                <w:szCs w:val="20"/>
                <w:lang w:val="es-ES" w:eastAsia="es-ES" w:bidi="es-ES"/>
              </w:rPr>
              <w:t>intensidad migratoria</w:t>
            </w:r>
          </w:p>
        </w:tc>
        <w:tc>
          <w:tcPr>
            <w:tcW w:w="2388" w:type="dxa"/>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2.4686567</w:t>
            </w:r>
          </w:p>
        </w:tc>
      </w:tr>
      <w:tr w:rsidR="00853DB1" w:rsidRPr="000B7302" w:rsidTr="00853DB1">
        <w:trPr>
          <w:trHeight w:val="280"/>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Grado de intensidad migratoria</w:t>
            </w:r>
          </w:p>
        </w:tc>
        <w:tc>
          <w:tcPr>
            <w:tcW w:w="2388" w:type="dxa"/>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Muy Alto</w:t>
            </w:r>
          </w:p>
        </w:tc>
      </w:tr>
      <w:tr w:rsidR="00853DB1" w:rsidRPr="000B7302" w:rsidTr="00853DB1">
        <w:trPr>
          <w:trHeight w:val="270"/>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Total de viviendas</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5489</w:t>
            </w:r>
          </w:p>
        </w:tc>
      </w:tr>
      <w:tr w:rsidR="00853DB1" w:rsidRPr="000B7302" w:rsidTr="00853DB1">
        <w:trPr>
          <w:trHeight w:val="260"/>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que reciben remesas</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17.43</w:t>
            </w:r>
          </w:p>
        </w:tc>
      </w:tr>
      <w:tr w:rsidR="00853DB1" w:rsidRPr="000B7302" w:rsidTr="00853DB1">
        <w:trPr>
          <w:trHeight w:val="277"/>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con emigrantes en Estados Unidos del quinquenio anterior</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12.19</w:t>
            </w:r>
          </w:p>
        </w:tc>
      </w:tr>
      <w:tr w:rsidR="00853DB1" w:rsidRPr="000B7302" w:rsidTr="00853DB1">
        <w:trPr>
          <w:trHeight w:val="281"/>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con migrantes circulares del quinquenio anterior</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3.92</w:t>
            </w:r>
          </w:p>
        </w:tc>
      </w:tr>
      <w:tr w:rsidR="00853DB1" w:rsidRPr="000B7302" w:rsidTr="00853DB1">
        <w:trPr>
          <w:trHeight w:val="271"/>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con migrantes de retorno del quinquenio anterior</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11.33</w:t>
            </w:r>
          </w:p>
        </w:tc>
      </w:tr>
      <w:tr w:rsidR="00853DB1" w:rsidRPr="000B7302" w:rsidTr="00853DB1">
        <w:trPr>
          <w:trHeight w:val="276"/>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Lugar que ocupa en el contexto estatal</w:t>
            </w:r>
          </w:p>
        </w:tc>
        <w:tc>
          <w:tcPr>
            <w:tcW w:w="2388" w:type="dxa"/>
            <w:vAlign w:val="center"/>
          </w:tcPr>
          <w:p w:rsidR="00853DB1" w:rsidRPr="000B7302" w:rsidRDefault="00853DB1" w:rsidP="00853DB1">
            <w:pPr>
              <w:rPr>
                <w:rFonts w:ascii="Tahoma" w:eastAsia="Arial" w:hAnsi="Tahoma" w:cs="Tahoma"/>
                <w:sz w:val="20"/>
                <w:szCs w:val="20"/>
                <w:lang w:val="es-ES" w:eastAsia="es-ES" w:bidi="es-ES"/>
              </w:rPr>
            </w:pPr>
            <w:r w:rsidRPr="000B7302">
              <w:rPr>
                <w:rFonts w:ascii="Tahoma" w:eastAsia="Arial" w:hAnsi="Tahoma" w:cs="Tahoma"/>
                <w:w w:val="99"/>
                <w:sz w:val="20"/>
                <w:szCs w:val="20"/>
                <w:lang w:val="es-ES" w:eastAsia="es-ES" w:bidi="es-ES"/>
              </w:rPr>
              <w:t xml:space="preserve">              2</w:t>
            </w:r>
          </w:p>
        </w:tc>
      </w:tr>
      <w:tr w:rsidR="00853DB1" w:rsidRPr="000B7302" w:rsidTr="00853DB1">
        <w:trPr>
          <w:trHeight w:val="289"/>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Lugar que ocupa en el contexto nacional</w:t>
            </w:r>
          </w:p>
        </w:tc>
        <w:tc>
          <w:tcPr>
            <w:tcW w:w="2388" w:type="dxa"/>
            <w:vAlign w:val="center"/>
          </w:tcPr>
          <w:p w:rsidR="00853DB1" w:rsidRPr="000B7302" w:rsidRDefault="00853DB1" w:rsidP="00853DB1">
            <w:pPr>
              <w:ind w:right="442"/>
              <w:rPr>
                <w:rFonts w:ascii="Tahoma" w:eastAsia="Arial" w:hAnsi="Tahoma" w:cs="Tahoma"/>
                <w:sz w:val="20"/>
                <w:szCs w:val="20"/>
                <w:lang w:val="es-ES" w:eastAsia="es-ES" w:bidi="es-ES"/>
              </w:rPr>
            </w:pPr>
            <w:r>
              <w:rPr>
                <w:rFonts w:ascii="Tahoma" w:eastAsia="Arial" w:hAnsi="Tahoma" w:cs="Tahoma"/>
                <w:sz w:val="20"/>
                <w:szCs w:val="20"/>
                <w:lang w:val="es-ES" w:eastAsia="es-ES" w:bidi="es-ES"/>
              </w:rPr>
              <w:t xml:space="preserve">              </w:t>
            </w:r>
            <w:r w:rsidRPr="000B7302">
              <w:rPr>
                <w:rFonts w:ascii="Tahoma" w:eastAsia="Arial" w:hAnsi="Tahoma" w:cs="Tahoma"/>
                <w:sz w:val="20"/>
                <w:szCs w:val="20"/>
                <w:lang w:val="es-ES" w:eastAsia="es-ES" w:bidi="es-ES"/>
              </w:rPr>
              <w:t>59</w:t>
            </w:r>
          </w:p>
        </w:tc>
      </w:tr>
      <w:tr w:rsidR="00853DB1" w:rsidRPr="000B7302" w:rsidTr="00853DB1">
        <w:trPr>
          <w:trHeight w:val="297"/>
        </w:trPr>
        <w:tc>
          <w:tcPr>
            <w:tcW w:w="9356" w:type="dxa"/>
            <w:gridSpan w:val="2"/>
            <w:vAlign w:val="center"/>
          </w:tcPr>
          <w:p w:rsidR="00853DB1" w:rsidRPr="000B7302" w:rsidRDefault="00853DB1" w:rsidP="00853DB1">
            <w:pPr>
              <w:ind w:right="443"/>
              <w:jc w:val="both"/>
              <w:rPr>
                <w:rFonts w:ascii="Tahoma" w:eastAsia="Arial" w:hAnsi="Tahoma" w:cs="Tahoma"/>
                <w:sz w:val="20"/>
                <w:szCs w:val="20"/>
                <w:lang w:val="es-ES" w:eastAsia="es-ES" w:bidi="es-ES"/>
              </w:rPr>
            </w:pPr>
            <w:r w:rsidRPr="000B7302">
              <w:rPr>
                <w:rFonts w:ascii="Tahoma" w:eastAsia="Arial" w:hAnsi="Tahoma" w:cs="Tahoma"/>
                <w:sz w:val="18"/>
                <w:szCs w:val="20"/>
                <w:lang w:val="es-ES" w:eastAsia="es-ES" w:bidi="es-ES"/>
              </w:rPr>
              <w:t>FUENTE: IIEG, Instituto de Información Estadística y Geográfica del Estado de Jalisco con base en estimaciones del CONAPO con base en el INEGI, muestra del 10 % del Censo de Población y Vivienda 2010.</w:t>
            </w:r>
          </w:p>
        </w:tc>
      </w:tr>
    </w:tbl>
    <w:p w:rsidR="00853DB1" w:rsidRDefault="00853DB1" w:rsidP="00853DB1">
      <w:pPr>
        <w:widowControl w:val="0"/>
        <w:autoSpaceDE w:val="0"/>
        <w:autoSpaceDN w:val="0"/>
        <w:spacing w:after="0" w:line="240" w:lineRule="auto"/>
        <w:jc w:val="both"/>
        <w:rPr>
          <w:rFonts w:ascii="Tahoma" w:eastAsia="Arial" w:hAnsi="Tahoma" w:cs="Tahoma"/>
          <w:w w:val="105"/>
          <w:lang w:val="es-ES" w:eastAsia="es-ES" w:bidi="es-ES"/>
        </w:rPr>
      </w:pPr>
    </w:p>
    <w:p w:rsidR="00853DB1" w:rsidRDefault="00853DB1" w:rsidP="00853DB1">
      <w:pPr>
        <w:widowControl w:val="0"/>
        <w:autoSpaceDE w:val="0"/>
        <w:autoSpaceDN w:val="0"/>
        <w:spacing w:after="0" w:line="240" w:lineRule="auto"/>
        <w:jc w:val="both"/>
        <w:rPr>
          <w:rFonts w:ascii="Tahoma" w:eastAsia="Arial" w:hAnsi="Tahoma" w:cs="Tahoma"/>
          <w:w w:val="105"/>
          <w:lang w:val="es-ES" w:eastAsia="es-ES" w:bidi="es-ES"/>
        </w:rPr>
      </w:pPr>
      <w:r w:rsidRPr="000B7302">
        <w:rPr>
          <w:rFonts w:ascii="Tahoma" w:eastAsia="Arial" w:hAnsi="Tahoma" w:cs="Tahoma"/>
          <w:w w:val="105"/>
          <w:lang w:val="es-ES" w:eastAsia="es-ES" w:bidi="es-ES"/>
        </w:rPr>
        <w:t xml:space="preserve">Cabe señalar </w:t>
      </w:r>
      <w:proofErr w:type="gramStart"/>
      <w:r w:rsidRPr="000B7302">
        <w:rPr>
          <w:rFonts w:ascii="Tahoma" w:eastAsia="Arial" w:hAnsi="Tahoma" w:cs="Tahoma"/>
          <w:w w:val="105"/>
          <w:lang w:val="es-ES" w:eastAsia="es-ES" w:bidi="es-ES"/>
        </w:rPr>
        <w:t>que</w:t>
      </w:r>
      <w:proofErr w:type="gramEnd"/>
      <w:r w:rsidRPr="000B7302">
        <w:rPr>
          <w:rFonts w:ascii="Tahoma" w:eastAsia="Arial" w:hAnsi="Tahoma" w:cs="Tahoma"/>
          <w:w w:val="105"/>
          <w:lang w:val="es-ES" w:eastAsia="es-ES" w:bidi="es-ES"/>
        </w:rPr>
        <w:t xml:space="preserve"> en el cálculo previo del índice de intensidad migratoria, que fue en el año 2000, la unidad de observación eran los hogares y Degollado ocupaba el lugar 6 con grado </w:t>
      </w:r>
      <w:r w:rsidRPr="000B7302">
        <w:rPr>
          <w:rFonts w:ascii="Tahoma" w:eastAsia="Arial" w:hAnsi="Tahoma" w:cs="Tahoma"/>
          <w:spacing w:val="2"/>
          <w:w w:val="105"/>
          <w:lang w:val="es-ES" w:eastAsia="es-ES" w:bidi="es-ES"/>
        </w:rPr>
        <w:t xml:space="preserve">muy </w:t>
      </w:r>
      <w:r w:rsidRPr="000B7302">
        <w:rPr>
          <w:rFonts w:ascii="Tahoma" w:eastAsia="Arial" w:hAnsi="Tahoma" w:cs="Tahoma"/>
          <w:w w:val="105"/>
          <w:lang w:val="es-ES" w:eastAsia="es-ES" w:bidi="es-ES"/>
        </w:rPr>
        <w:t>alto, en donde los hogares que recibieron remesas fue el 19.13%, hogares</w:t>
      </w:r>
      <w:r w:rsidRPr="000B7302">
        <w:rPr>
          <w:rFonts w:ascii="Tahoma" w:eastAsia="Arial" w:hAnsi="Tahoma" w:cs="Tahoma"/>
          <w:spacing w:val="35"/>
          <w:w w:val="105"/>
          <w:lang w:val="es-ES" w:eastAsia="es-ES" w:bidi="es-ES"/>
        </w:rPr>
        <w:t xml:space="preserve"> </w:t>
      </w:r>
      <w:r w:rsidRPr="000B7302">
        <w:rPr>
          <w:rFonts w:ascii="Tahoma" w:eastAsia="Arial" w:hAnsi="Tahoma" w:cs="Tahoma"/>
          <w:spacing w:val="2"/>
          <w:w w:val="105"/>
          <w:lang w:val="es-ES" w:eastAsia="es-ES" w:bidi="es-ES"/>
        </w:rPr>
        <w:t xml:space="preserve">con </w:t>
      </w:r>
      <w:r w:rsidRPr="000B7302">
        <w:rPr>
          <w:rFonts w:ascii="Tahoma" w:eastAsia="Arial" w:hAnsi="Tahoma" w:cs="Tahoma"/>
          <w:w w:val="105"/>
          <w:lang w:val="es-ES" w:eastAsia="es-ES" w:bidi="es-ES"/>
        </w:rPr>
        <w:t>emigrantes en Estados Unidos del quinquenio anterior 18.74%, el 7.56% de</w:t>
      </w:r>
      <w:r w:rsidRPr="000B7302">
        <w:rPr>
          <w:rFonts w:ascii="Tahoma" w:eastAsia="Arial" w:hAnsi="Tahoma" w:cs="Tahoma"/>
          <w:spacing w:val="-44"/>
          <w:w w:val="105"/>
          <w:lang w:val="es-ES" w:eastAsia="es-ES" w:bidi="es-ES"/>
        </w:rPr>
        <w:t xml:space="preserve"> </w:t>
      </w:r>
      <w:r w:rsidRPr="000B7302">
        <w:rPr>
          <w:rFonts w:ascii="Tahoma" w:eastAsia="Arial" w:hAnsi="Tahoma" w:cs="Tahoma"/>
          <w:w w:val="105"/>
          <w:lang w:val="es-ES" w:eastAsia="es-ES" w:bidi="es-ES"/>
        </w:rPr>
        <w:t>los hogares tenían migrantes circulares del quinquenio anterior y 6.08% migrantes de retorno.</w:t>
      </w:r>
    </w:p>
    <w:p w:rsidR="00853DB1" w:rsidRPr="000B7302" w:rsidRDefault="00853DB1" w:rsidP="00853DB1">
      <w:pPr>
        <w:widowControl w:val="0"/>
        <w:autoSpaceDE w:val="0"/>
        <w:autoSpaceDN w:val="0"/>
        <w:spacing w:after="0" w:line="240" w:lineRule="auto"/>
        <w:jc w:val="both"/>
        <w:rPr>
          <w:rFonts w:ascii="Tahoma" w:eastAsia="Arial" w:hAnsi="Tahoma" w:cs="Tahoma"/>
          <w:w w:val="105"/>
          <w:lang w:val="es-ES" w:eastAsia="es-ES" w:bidi="es-ES"/>
        </w:rPr>
      </w:pPr>
    </w:p>
    <w:tbl>
      <w:tblPr>
        <w:tblStyle w:val="Cuadrculadetablaclara2"/>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68"/>
        <w:gridCol w:w="2388"/>
      </w:tblGrid>
      <w:tr w:rsidR="00853DB1" w:rsidRPr="000B7302" w:rsidTr="00853DB1">
        <w:trPr>
          <w:trHeight w:val="297"/>
        </w:trPr>
        <w:tc>
          <w:tcPr>
            <w:tcW w:w="9356" w:type="dxa"/>
            <w:gridSpan w:val="2"/>
            <w:shd w:val="clear" w:color="auto" w:fill="8C1306"/>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Índice y grado de intensidad migratoria e indicadores socioeconómicos</w:t>
            </w:r>
            <w:r>
              <w:rPr>
                <w:rFonts w:ascii="Tahoma" w:eastAsia="Arial" w:hAnsi="Tahoma" w:cs="Tahoma"/>
                <w:sz w:val="20"/>
                <w:szCs w:val="20"/>
                <w:lang w:val="es-ES" w:eastAsia="es-ES" w:bidi="es-ES"/>
              </w:rPr>
              <w:t>, Degollado 2010</w:t>
            </w:r>
          </w:p>
        </w:tc>
      </w:tr>
      <w:tr w:rsidR="00853DB1" w:rsidRPr="000B7302" w:rsidTr="00853DB1">
        <w:trPr>
          <w:trHeight w:val="297"/>
        </w:trPr>
        <w:tc>
          <w:tcPr>
            <w:tcW w:w="6968" w:type="dxa"/>
            <w:vAlign w:val="center"/>
          </w:tcPr>
          <w:p w:rsidR="00853DB1" w:rsidRPr="000B7302" w:rsidRDefault="00853DB1" w:rsidP="00853DB1">
            <w:pP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Índice de</w:t>
            </w:r>
            <w:r w:rsidRPr="000B7302">
              <w:rPr>
                <w:rFonts w:ascii="Tahoma" w:eastAsia="Arial" w:hAnsi="Tahoma" w:cs="Tahoma"/>
                <w:spacing w:val="-1"/>
                <w:sz w:val="20"/>
                <w:szCs w:val="20"/>
                <w:lang w:val="es-ES" w:eastAsia="es-ES" w:bidi="es-ES"/>
              </w:rPr>
              <w:t xml:space="preserve"> </w:t>
            </w:r>
            <w:r w:rsidRPr="000B7302">
              <w:rPr>
                <w:rFonts w:ascii="Tahoma" w:eastAsia="Arial" w:hAnsi="Tahoma" w:cs="Tahoma"/>
                <w:sz w:val="20"/>
                <w:szCs w:val="20"/>
                <w:lang w:val="es-ES" w:eastAsia="es-ES" w:bidi="es-ES"/>
              </w:rPr>
              <w:t>intensidad migratoria</w:t>
            </w:r>
          </w:p>
        </w:tc>
        <w:tc>
          <w:tcPr>
            <w:tcW w:w="2388" w:type="dxa"/>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2.60252339</w:t>
            </w:r>
          </w:p>
        </w:tc>
      </w:tr>
      <w:tr w:rsidR="00853DB1" w:rsidRPr="000B7302" w:rsidTr="00853DB1">
        <w:trPr>
          <w:trHeight w:val="297"/>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Grado de intensidad migratoria</w:t>
            </w:r>
          </w:p>
        </w:tc>
        <w:tc>
          <w:tcPr>
            <w:tcW w:w="2388" w:type="dxa"/>
            <w:vAlign w:val="center"/>
          </w:tcPr>
          <w:p w:rsidR="00853DB1" w:rsidRPr="000B7302" w:rsidRDefault="00853DB1" w:rsidP="00853DB1">
            <w:pPr>
              <w:ind w:right="443"/>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Muy alto</w:t>
            </w:r>
          </w:p>
        </w:tc>
      </w:tr>
      <w:tr w:rsidR="00853DB1" w:rsidRPr="000B7302" w:rsidTr="00853DB1">
        <w:trPr>
          <w:trHeight w:val="301"/>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Total de viviendas</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4460</w:t>
            </w:r>
          </w:p>
        </w:tc>
      </w:tr>
      <w:tr w:rsidR="00853DB1" w:rsidRPr="000B7302" w:rsidTr="00853DB1">
        <w:trPr>
          <w:trHeight w:val="297"/>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que reciben remesas</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19.13</w:t>
            </w:r>
          </w:p>
        </w:tc>
      </w:tr>
      <w:tr w:rsidR="00853DB1" w:rsidRPr="000B7302" w:rsidTr="00853DB1">
        <w:trPr>
          <w:trHeight w:val="302"/>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con emigrantes en Estados Unidos del quinquenio anterior</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18.74</w:t>
            </w:r>
          </w:p>
        </w:tc>
      </w:tr>
      <w:tr w:rsidR="00853DB1" w:rsidRPr="000B7302" w:rsidTr="00853DB1">
        <w:trPr>
          <w:trHeight w:val="301"/>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con migrantes circulares del quinquenio anterior</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7.56</w:t>
            </w:r>
          </w:p>
        </w:tc>
      </w:tr>
      <w:tr w:rsidR="00853DB1" w:rsidRPr="000B7302" w:rsidTr="00853DB1">
        <w:trPr>
          <w:trHeight w:val="297"/>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 Viviendas con migrantes de retorno del quinquenio anterior</w:t>
            </w:r>
          </w:p>
        </w:tc>
        <w:tc>
          <w:tcPr>
            <w:tcW w:w="2388" w:type="dxa"/>
            <w:vAlign w:val="center"/>
          </w:tcPr>
          <w:p w:rsidR="00853DB1" w:rsidRPr="000B7302" w:rsidRDefault="00853DB1" w:rsidP="00853DB1">
            <w:pPr>
              <w:ind w:right="442"/>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6.08</w:t>
            </w:r>
          </w:p>
        </w:tc>
      </w:tr>
      <w:tr w:rsidR="00853DB1" w:rsidRPr="000B7302" w:rsidTr="00853DB1">
        <w:trPr>
          <w:trHeight w:val="302"/>
        </w:trPr>
        <w:tc>
          <w:tcPr>
            <w:tcW w:w="6968" w:type="dxa"/>
            <w:vAlign w:val="center"/>
          </w:tcPr>
          <w:p w:rsidR="00853DB1" w:rsidRPr="000B7302" w:rsidRDefault="00853DB1" w:rsidP="00853DB1">
            <w:pPr>
              <w:ind w:left="72"/>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Lugar que ocupa en el contexto estatal</w:t>
            </w:r>
          </w:p>
        </w:tc>
        <w:tc>
          <w:tcPr>
            <w:tcW w:w="2388" w:type="dxa"/>
            <w:vAlign w:val="center"/>
          </w:tcPr>
          <w:p w:rsidR="00853DB1" w:rsidRPr="000B7302" w:rsidRDefault="00853DB1" w:rsidP="00853DB1">
            <w:pPr>
              <w:jc w:val="center"/>
              <w:rPr>
                <w:rFonts w:ascii="Tahoma" w:eastAsia="Arial" w:hAnsi="Tahoma" w:cs="Tahoma"/>
                <w:sz w:val="20"/>
                <w:szCs w:val="20"/>
                <w:lang w:val="es-ES" w:eastAsia="es-ES" w:bidi="es-ES"/>
              </w:rPr>
            </w:pPr>
            <w:r w:rsidRPr="000B7302">
              <w:rPr>
                <w:rFonts w:ascii="Tahoma" w:eastAsia="Arial" w:hAnsi="Tahoma" w:cs="Tahoma"/>
                <w:sz w:val="20"/>
                <w:szCs w:val="20"/>
                <w:lang w:val="es-ES" w:eastAsia="es-ES" w:bidi="es-ES"/>
              </w:rPr>
              <w:t>6</w:t>
            </w:r>
          </w:p>
        </w:tc>
      </w:tr>
      <w:tr w:rsidR="00853DB1" w:rsidRPr="000B7302" w:rsidTr="00853DB1">
        <w:trPr>
          <w:trHeight w:val="132"/>
        </w:trPr>
        <w:tc>
          <w:tcPr>
            <w:tcW w:w="9356" w:type="dxa"/>
            <w:gridSpan w:val="2"/>
            <w:vAlign w:val="center"/>
          </w:tcPr>
          <w:p w:rsidR="00853DB1" w:rsidRPr="000B7302" w:rsidRDefault="00853DB1" w:rsidP="00853DB1">
            <w:pPr>
              <w:ind w:right="443"/>
              <w:rPr>
                <w:rFonts w:ascii="Tahoma" w:eastAsia="Arial" w:hAnsi="Tahoma" w:cs="Tahoma"/>
                <w:sz w:val="18"/>
                <w:szCs w:val="20"/>
                <w:lang w:val="es-ES" w:eastAsia="es-ES" w:bidi="es-ES"/>
              </w:rPr>
            </w:pPr>
            <w:r w:rsidRPr="000B7302">
              <w:rPr>
                <w:rFonts w:ascii="Tahoma" w:eastAsia="Arial" w:hAnsi="Tahoma" w:cs="Tahoma"/>
                <w:sz w:val="18"/>
                <w:szCs w:val="20"/>
                <w:lang w:val="es-ES" w:eastAsia="es-ES" w:bidi="es-ES"/>
              </w:rPr>
              <w:t>FUENTE: Consejo Nacional de Población. Colección: Índices Sociodemográficos. Diciembre 2001.</w:t>
            </w:r>
          </w:p>
        </w:tc>
      </w:tr>
    </w:tbl>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F75ED6"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24480" behindDoc="0" locked="0" layoutInCell="1" allowOverlap="1" wp14:anchorId="5900E8F8" wp14:editId="12F66124">
                <wp:simplePos x="0" y="0"/>
                <wp:positionH relativeFrom="rightMargin">
                  <wp:posOffset>457200</wp:posOffset>
                </wp:positionH>
                <wp:positionV relativeFrom="paragraph">
                  <wp:posOffset>1002052</wp:posOffset>
                </wp:positionV>
                <wp:extent cx="4398579" cy="1466193"/>
                <wp:effectExtent l="0" t="0" r="0" b="1270"/>
                <wp:wrapNone/>
                <wp:docPr id="611" name="Cuadro de texto 61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0E8F8" id="Cuadro de texto 611" o:spid="_x0000_s1060" type="#_x0000_t202" style="position:absolute;left:0;text-align:left;margin-left:36pt;margin-top:78.9pt;width:346.35pt;height:115.45pt;z-index:2519244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30</w:t>
                      </w:r>
                    </w:p>
                  </w:txbxContent>
                </v:textbox>
                <w10:wrap anchorx="margin"/>
              </v:shape>
            </w:pict>
          </mc:Fallback>
        </mc:AlternateContent>
      </w:r>
    </w:p>
    <w:p w:rsidR="008110A6" w:rsidRDefault="009C3509"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705344" behindDoc="1" locked="0" layoutInCell="1" allowOverlap="1" wp14:anchorId="10F95CE6" wp14:editId="496DAD95">
            <wp:simplePos x="0" y="0"/>
            <wp:positionH relativeFrom="page">
              <wp:align>left</wp:align>
            </wp:positionH>
            <wp:positionV relativeFrom="paragraph">
              <wp:posOffset>-1800159</wp:posOffset>
            </wp:positionV>
            <wp:extent cx="7745493" cy="10088967"/>
            <wp:effectExtent l="0" t="0" r="8255" b="762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ntraportad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745493" cy="10088967"/>
                    </a:xfrm>
                    <a:prstGeom prst="rect">
                      <a:avLst/>
                    </a:prstGeom>
                  </pic:spPr>
                </pic:pic>
              </a:graphicData>
            </a:graphic>
            <wp14:sizeRelH relativeFrom="margin">
              <wp14:pctWidth>0</wp14:pctWidth>
            </wp14:sizeRelH>
            <wp14:sizeRelV relativeFrom="margin">
              <wp14:pctHeight>0</wp14:pctHeight>
            </wp14:sizeRelV>
          </wp:anchor>
        </w:drawing>
      </w: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p>
    <w:p w:rsidR="008110A6" w:rsidRDefault="008110A6" w:rsidP="00CE3587">
      <w:pPr>
        <w:spacing w:after="0" w:line="240" w:lineRule="auto"/>
        <w:jc w:val="center"/>
        <w:rPr>
          <w:rFonts w:ascii="Tahoma" w:hAnsi="Tahoma" w:cs="Tahoma"/>
          <w:b/>
        </w:rPr>
      </w:pPr>
      <w:r>
        <w:rPr>
          <w:rFonts w:ascii="Tahoma" w:hAnsi="Tahoma" w:cs="Tahoma"/>
          <w:b/>
        </w:rPr>
        <w:t>.</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F75ED6">
      <w:pPr>
        <w:spacing w:after="0" w:line="240" w:lineRule="auto"/>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853DB1" w:rsidRPr="009C3509" w:rsidRDefault="009C3509" w:rsidP="009C3509">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707392" behindDoc="1" locked="0" layoutInCell="1" allowOverlap="1" wp14:anchorId="0FA918A7" wp14:editId="65238B3E">
            <wp:simplePos x="0" y="0"/>
            <wp:positionH relativeFrom="page">
              <wp:align>left</wp:align>
            </wp:positionH>
            <wp:positionV relativeFrom="paragraph">
              <wp:posOffset>-1805765</wp:posOffset>
            </wp:positionV>
            <wp:extent cx="7752471" cy="10097179"/>
            <wp:effectExtent l="0" t="0" r="127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52471" cy="10097179"/>
                    </a:xfrm>
                    <a:prstGeom prst="rect">
                      <a:avLst/>
                    </a:prstGeom>
                  </pic:spPr>
                </pic:pic>
              </a:graphicData>
            </a:graphic>
            <wp14:sizeRelH relativeFrom="margin">
              <wp14:pctWidth>0</wp14:pctWidth>
            </wp14:sizeRelH>
            <wp14:sizeRelV relativeFrom="margin">
              <wp14:pctHeight>0</wp14:pctHeight>
            </wp14:sizeRelV>
          </wp:anchor>
        </w:drawing>
      </w:r>
      <w:r w:rsidR="00853DB1" w:rsidRPr="005E6DF2">
        <w:rPr>
          <w:rFonts w:ascii="Tahoma" w:hAnsi="Tahoma" w:cs="Tahoma"/>
          <w:b/>
          <w:color w:val="911F2F"/>
        </w:rPr>
        <w:t>Ordenamiento ecológico territorial y gestión urbana.</w:t>
      </w:r>
      <w:r w:rsidR="00853DB1" w:rsidRPr="005E6DF2">
        <w:rPr>
          <w:rFonts w:ascii="Tahoma" w:hAnsi="Tahoma" w:cs="Tahoma"/>
          <w:color w:val="911F2F"/>
        </w:rPr>
        <w:t xml:space="preserve"> </w:t>
      </w:r>
    </w:p>
    <w:p w:rsidR="00853DB1" w:rsidRPr="007D6CA1" w:rsidRDefault="00853DB1" w:rsidP="00853DB1">
      <w:pPr>
        <w:spacing w:after="0" w:line="240" w:lineRule="auto"/>
        <w:rPr>
          <w:rFonts w:ascii="Tahoma" w:hAnsi="Tahoma" w:cs="Tahoma"/>
          <w:b/>
        </w:rPr>
      </w:pPr>
    </w:p>
    <w:p w:rsidR="00853DB1" w:rsidRPr="000B7302" w:rsidRDefault="00853DB1" w:rsidP="00853DB1">
      <w:pPr>
        <w:spacing w:after="0" w:line="240" w:lineRule="auto"/>
        <w:jc w:val="both"/>
        <w:rPr>
          <w:rFonts w:ascii="Tahoma" w:hAnsi="Tahoma" w:cs="Tahoma"/>
        </w:rPr>
      </w:pPr>
      <w:r w:rsidRPr="000B7302">
        <w:rPr>
          <w:rFonts w:ascii="Tahoma" w:hAnsi="Tahoma" w:cs="Tahoma"/>
        </w:rPr>
        <w:t>Con el objetivo de impulsar el crecimiento y desarrollo urbano ordenado en el territorio municipal, el ordenamiento territorial se encarga de regular el desarrollo urbano, así como de conducir, normar, la modernización de la infraestructura, imagen y los servicios urbanos básicos, que permitan el desarrollo económico integral y sustentable del Municipio de Degollado.</w:t>
      </w:r>
    </w:p>
    <w:p w:rsidR="00853DB1" w:rsidRDefault="00853DB1" w:rsidP="00853DB1">
      <w:pPr>
        <w:spacing w:after="0" w:line="240" w:lineRule="auto"/>
        <w:jc w:val="both"/>
        <w:rPr>
          <w:rFonts w:ascii="Tahoma" w:hAnsi="Tahoma" w:cs="Tahoma"/>
        </w:rPr>
      </w:pPr>
      <w:r w:rsidRPr="000B7302">
        <w:rPr>
          <w:rFonts w:ascii="Tahoma" w:hAnsi="Tahoma" w:cs="Tahoma"/>
        </w:rPr>
        <w:t>A la hora de desarrollar la urbanización de un terreno, este suele dividirse en varias entidades a fin de construir las viviendas y la infraestructura necesaria.</w:t>
      </w:r>
      <w:r>
        <w:rPr>
          <w:rFonts w:ascii="Tahoma" w:hAnsi="Tahoma" w:cs="Tahoma"/>
        </w:rPr>
        <w:t xml:space="preserve"> </w:t>
      </w:r>
      <w:r w:rsidRPr="000B7302">
        <w:rPr>
          <w:rFonts w:ascii="Tahoma" w:hAnsi="Tahoma" w:cs="Tahoma"/>
        </w:rPr>
        <w:t>Una urbanización requiere de electricidad, agua potable, recolección de residuos, transporte, entre otros servicios básicos para sus habitantes.</w:t>
      </w:r>
    </w:p>
    <w:p w:rsidR="00FB662D" w:rsidRPr="000B7302" w:rsidRDefault="00FB662D" w:rsidP="00853DB1">
      <w:pPr>
        <w:spacing w:after="0" w:line="240" w:lineRule="auto"/>
        <w:jc w:val="both"/>
        <w:rPr>
          <w:rFonts w:ascii="Tahoma" w:hAnsi="Tahoma" w:cs="Tahoma"/>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9C3509" w:rsidP="00CE3587">
      <w:pPr>
        <w:spacing w:after="0" w:line="240" w:lineRule="auto"/>
        <w:jc w:val="center"/>
        <w:rPr>
          <w:rFonts w:ascii="Tahoma" w:hAnsi="Tahoma" w:cs="Tahoma"/>
          <w:b/>
        </w:rPr>
      </w:pPr>
      <w:r>
        <w:rPr>
          <w:rFonts w:ascii="Tahoma" w:hAnsi="Tahoma" w:cs="Tahoma"/>
          <w:b/>
          <w:noProof/>
          <w:lang w:val="es-ES" w:eastAsia="es-ES"/>
        </w:rPr>
        <w:drawing>
          <wp:anchor distT="0" distB="0" distL="114300" distR="114300" simplePos="0" relativeHeight="251821056" behindDoc="1" locked="0" layoutInCell="1" allowOverlap="1" wp14:anchorId="1FA1BBCB" wp14:editId="1AAE0E4D">
            <wp:simplePos x="0" y="0"/>
            <wp:positionH relativeFrom="margin">
              <wp:posOffset>777853</wp:posOffset>
            </wp:positionH>
            <wp:positionV relativeFrom="paragraph">
              <wp:posOffset>4948</wp:posOffset>
            </wp:positionV>
            <wp:extent cx="4577379" cy="3430100"/>
            <wp:effectExtent l="0" t="0" r="0" b="0"/>
            <wp:wrapNone/>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G_257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7379" cy="3430100"/>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75ED6"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26528" behindDoc="0" locked="0" layoutInCell="1" allowOverlap="1" wp14:anchorId="22675240" wp14:editId="70CB3684">
                <wp:simplePos x="0" y="0"/>
                <wp:positionH relativeFrom="rightMargin">
                  <wp:posOffset>457200</wp:posOffset>
                </wp:positionH>
                <wp:positionV relativeFrom="paragraph">
                  <wp:posOffset>1039802</wp:posOffset>
                </wp:positionV>
                <wp:extent cx="4398579" cy="1466193"/>
                <wp:effectExtent l="0" t="0" r="0" b="1270"/>
                <wp:wrapNone/>
                <wp:docPr id="613" name="Cuadro de texto 61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75240" id="Cuadro de texto 613" o:spid="_x0000_s1061" type="#_x0000_t202" style="position:absolute;left:0;text-align:left;margin-left:36pt;margin-top:81.85pt;width:346.35pt;height:115.45pt;z-index:251926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32</w:t>
                      </w:r>
                    </w:p>
                  </w:txbxContent>
                </v:textbox>
                <w10:wrap anchorx="margin"/>
              </v:shape>
            </w:pict>
          </mc:Fallback>
        </mc:AlternateContent>
      </w:r>
    </w:p>
    <w:p w:rsidR="00CE3587" w:rsidRDefault="00CE3587" w:rsidP="00CE3587">
      <w:pPr>
        <w:spacing w:after="0" w:line="240" w:lineRule="auto"/>
        <w:jc w:val="center"/>
        <w:rPr>
          <w:rFonts w:ascii="Tahoma" w:hAnsi="Tahoma" w:cs="Tahoma"/>
          <w:b/>
        </w:rPr>
      </w:pPr>
    </w:p>
    <w:p w:rsidR="00853DB1" w:rsidRDefault="008110A6" w:rsidP="00853DB1">
      <w:pPr>
        <w:spacing w:after="0" w:line="240" w:lineRule="auto"/>
        <w:jc w:val="both"/>
        <w:rPr>
          <w:rFonts w:ascii="Tahoma" w:hAnsi="Tahoma" w:cs="Tahoma"/>
          <w:b/>
          <w:color w:val="911F2F"/>
        </w:rPr>
      </w:pPr>
      <w:r>
        <w:rPr>
          <w:rFonts w:ascii="Tahoma" w:hAnsi="Tahoma" w:cs="Tahoma"/>
          <w:b/>
          <w:noProof/>
          <w:lang w:val="es-ES" w:eastAsia="es-ES"/>
        </w:rPr>
        <w:drawing>
          <wp:anchor distT="0" distB="0" distL="114300" distR="114300" simplePos="0" relativeHeight="251710464" behindDoc="1" locked="0" layoutInCell="1" allowOverlap="1" wp14:anchorId="3EF75AEB" wp14:editId="3267B1AE">
            <wp:simplePos x="0" y="0"/>
            <wp:positionH relativeFrom="page">
              <wp:posOffset>-25176</wp:posOffset>
            </wp:positionH>
            <wp:positionV relativeFrom="paragraph">
              <wp:posOffset>-1884643</wp:posOffset>
            </wp:positionV>
            <wp:extent cx="7775966" cy="10127780"/>
            <wp:effectExtent l="0" t="0" r="0" b="698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5966" cy="10127780"/>
                    </a:xfrm>
                    <a:prstGeom prst="rect">
                      <a:avLst/>
                    </a:prstGeom>
                  </pic:spPr>
                </pic:pic>
              </a:graphicData>
            </a:graphic>
            <wp14:sizeRelH relativeFrom="margin">
              <wp14:pctWidth>0</wp14:pctWidth>
            </wp14:sizeRelH>
            <wp14:sizeRelV relativeFrom="margin">
              <wp14:pctHeight>0</wp14:pctHeight>
            </wp14:sizeRelV>
          </wp:anchor>
        </w:drawing>
      </w:r>
      <w:r w:rsidR="00853DB1">
        <w:rPr>
          <w:rFonts w:ascii="Tahoma" w:hAnsi="Tahoma" w:cs="Tahoma"/>
          <w:b/>
          <w:color w:val="911F2F"/>
        </w:rPr>
        <w:t xml:space="preserve">Protección y gestión ambiental </w:t>
      </w:r>
    </w:p>
    <w:p w:rsidR="00853DB1" w:rsidRDefault="00853DB1" w:rsidP="00853DB1">
      <w:pPr>
        <w:spacing w:after="0" w:line="240" w:lineRule="auto"/>
        <w:jc w:val="both"/>
        <w:rPr>
          <w:rFonts w:ascii="Tahoma" w:hAnsi="Tahoma" w:cs="Tahoma"/>
        </w:rPr>
      </w:pPr>
      <w:r w:rsidRPr="005E6DF2">
        <w:rPr>
          <w:rFonts w:ascii="Tahoma" w:hAnsi="Tahoma" w:cs="Tahoma"/>
        </w:rPr>
        <w:t xml:space="preserve">La participación social y la protección del equilibrio ecológico son las dos premisas fundamentales de la nueva política ambiental en respuesta al deterioro y a la degradación de los recursos naturales. Con la finalidad de contribuir a una mayor conciencia social, se ha reformado el marco jurídico ambiental con el propósito de precisar la distribución de competencias y atribuciones entre los distintos ámbitos de gobierno; además se ha considerado a la sustentabilidad, como uno de los ejes del desarrollo. </w:t>
      </w:r>
    </w:p>
    <w:p w:rsidR="00853DB1" w:rsidRDefault="00853DB1" w:rsidP="00853DB1">
      <w:pPr>
        <w:spacing w:after="0" w:line="240" w:lineRule="auto"/>
        <w:jc w:val="both"/>
        <w:rPr>
          <w:rFonts w:ascii="Tahoma" w:hAnsi="Tahoma" w:cs="Tahoma"/>
        </w:rPr>
      </w:pPr>
      <w:r w:rsidRPr="005E6DF2">
        <w:rPr>
          <w:rFonts w:ascii="Tahoma" w:hAnsi="Tahoma" w:cs="Tahoma"/>
        </w:rPr>
        <w:t>Para fortalecer la sustentabilidad en los planes y políticas nacion</w:t>
      </w:r>
      <w:r>
        <w:rPr>
          <w:rFonts w:ascii="Tahoma" w:hAnsi="Tahoma" w:cs="Tahoma"/>
        </w:rPr>
        <w:t>ales</w:t>
      </w:r>
      <w:r w:rsidRPr="005E6DF2">
        <w:rPr>
          <w:rFonts w:ascii="Tahoma" w:hAnsi="Tahoma" w:cs="Tahoma"/>
        </w:rPr>
        <w:t xml:space="preserve">. De esta manera se busca un desarrollo social y humano en armonía con la naturaleza, que implica: </w:t>
      </w:r>
    </w:p>
    <w:p w:rsidR="00853DB1" w:rsidRDefault="00853DB1" w:rsidP="00853DB1">
      <w:pPr>
        <w:spacing w:after="0" w:line="240" w:lineRule="auto"/>
        <w:jc w:val="both"/>
        <w:rPr>
          <w:rFonts w:ascii="Tahoma" w:hAnsi="Tahoma" w:cs="Tahoma"/>
        </w:rPr>
      </w:pPr>
      <w:r w:rsidRPr="005E6DF2">
        <w:rPr>
          <w:rFonts w:ascii="Tahoma" w:hAnsi="Tahoma" w:cs="Tahoma"/>
        </w:rPr>
        <w:t xml:space="preserve">Considerar los efectos no deseados de las políticas en el deterioro de la naturaleza. </w:t>
      </w:r>
    </w:p>
    <w:p w:rsidR="00853DB1" w:rsidRDefault="00853DB1" w:rsidP="00853DB1">
      <w:pPr>
        <w:spacing w:after="0" w:line="240" w:lineRule="auto"/>
        <w:jc w:val="both"/>
        <w:rPr>
          <w:rFonts w:ascii="Tahoma" w:hAnsi="Tahoma" w:cs="Tahoma"/>
        </w:rPr>
      </w:pPr>
      <w:r w:rsidRPr="005E6DF2">
        <w:rPr>
          <w:rFonts w:ascii="Tahoma" w:hAnsi="Tahoma" w:cs="Tahoma"/>
        </w:rPr>
        <w:t xml:space="preserve">Construir una cultura ciudadana de cuidado del medio ambiente. </w:t>
      </w:r>
    </w:p>
    <w:p w:rsidR="00853DB1" w:rsidRDefault="00853DB1" w:rsidP="00853DB1">
      <w:pPr>
        <w:spacing w:after="0" w:line="240" w:lineRule="auto"/>
        <w:jc w:val="both"/>
        <w:rPr>
          <w:rFonts w:ascii="Tahoma" w:hAnsi="Tahoma" w:cs="Tahoma"/>
        </w:rPr>
      </w:pPr>
      <w:r w:rsidRPr="005E6DF2">
        <w:rPr>
          <w:rFonts w:ascii="Tahoma" w:hAnsi="Tahoma" w:cs="Tahoma"/>
        </w:rPr>
        <w:t xml:space="preserve">Difundir la idea de que el bienestar y el desarrollo, sólo son posibles si existe en equilibrio con la naturaleza. </w:t>
      </w:r>
    </w:p>
    <w:p w:rsidR="00853DB1" w:rsidRDefault="00853DB1" w:rsidP="00853DB1">
      <w:pPr>
        <w:spacing w:after="0" w:line="240" w:lineRule="auto"/>
        <w:jc w:val="both"/>
        <w:rPr>
          <w:rFonts w:ascii="Tahoma" w:hAnsi="Tahoma" w:cs="Tahoma"/>
        </w:rPr>
      </w:pPr>
      <w:r w:rsidRPr="005E6DF2">
        <w:rPr>
          <w:rFonts w:ascii="Tahoma" w:hAnsi="Tahoma" w:cs="Tahoma"/>
        </w:rPr>
        <w:t xml:space="preserve">Para lograr el crecimiento con calidad, es necesario interrelacionar a los ámbitos económico y social con el medio ambiente y los recursos naturales, de tal manera que se asegure la calidad y la disponibilidad de estos últimos en el largo plazo, sobre la base de una sólida cultura ambiental. </w:t>
      </w:r>
    </w:p>
    <w:p w:rsidR="00853DB1" w:rsidRDefault="00853DB1" w:rsidP="00853DB1">
      <w:pPr>
        <w:spacing w:after="0" w:line="240" w:lineRule="auto"/>
        <w:jc w:val="both"/>
        <w:rPr>
          <w:rFonts w:ascii="Tahoma" w:hAnsi="Tahoma" w:cs="Tahoma"/>
        </w:rPr>
      </w:pPr>
      <w:r>
        <w:rPr>
          <w:rFonts w:ascii="Tahoma" w:hAnsi="Tahoma" w:cs="Tahoma"/>
        </w:rPr>
        <w:t>La gestión ambiental parte de</w:t>
      </w:r>
      <w:r w:rsidRPr="00D434DA">
        <w:rPr>
          <w:rFonts w:ascii="Tahoma" w:hAnsi="Tahoma" w:cs="Tahoma"/>
        </w:rPr>
        <w:t>l conjunto de actos normativos, operativos y programáticos orientados al manejo ordenado del ambiente y su relación con los factores económicos en el Municipio, implica desde la formulación estratégica de políticas públicas ambientales hasta la realización de acciones específicas en la materia.</w:t>
      </w:r>
    </w:p>
    <w:p w:rsidR="00853DB1" w:rsidRDefault="00853DB1" w:rsidP="00853DB1">
      <w:pPr>
        <w:spacing w:after="0" w:line="240" w:lineRule="auto"/>
        <w:jc w:val="both"/>
        <w:rPr>
          <w:rFonts w:ascii="Tahoma" w:hAnsi="Tahoma" w:cs="Tahoma"/>
        </w:rPr>
      </w:pPr>
      <w:r>
        <w:rPr>
          <w:rFonts w:ascii="Tahoma" w:hAnsi="Tahoma" w:cs="Tahoma"/>
        </w:rPr>
        <w:t>Las principales acciones de protección y gestión ambiental que realiza el municipio por medio del área de ecología y medio ambiente se describen:</w:t>
      </w:r>
    </w:p>
    <w:p w:rsidR="00853DB1" w:rsidRDefault="00853DB1" w:rsidP="00853DB1">
      <w:pPr>
        <w:spacing w:after="0" w:line="240" w:lineRule="auto"/>
        <w:jc w:val="both"/>
        <w:rPr>
          <w:rFonts w:ascii="Tahoma" w:hAnsi="Tahoma" w:cs="Tahoma"/>
        </w:rPr>
      </w:pPr>
    </w:p>
    <w:p w:rsidR="00853DB1" w:rsidRPr="00177011" w:rsidRDefault="00853DB1" w:rsidP="00853DB1">
      <w:pPr>
        <w:spacing w:after="0" w:line="240" w:lineRule="auto"/>
        <w:jc w:val="both"/>
        <w:rPr>
          <w:rFonts w:ascii="Tahoma" w:hAnsi="Tahoma" w:cs="Tahoma"/>
          <w:b/>
        </w:rPr>
      </w:pPr>
      <w:r w:rsidRPr="00177011">
        <w:rPr>
          <w:rFonts w:ascii="Tahoma" w:hAnsi="Tahoma" w:cs="Tahoma"/>
          <w:b/>
        </w:rPr>
        <w:t xml:space="preserve">Planta tratadora ecológica de aguas residuales </w:t>
      </w:r>
    </w:p>
    <w:p w:rsidR="00853DB1" w:rsidRPr="00A21D14" w:rsidRDefault="00853DB1" w:rsidP="00853DB1">
      <w:pPr>
        <w:spacing w:line="240" w:lineRule="auto"/>
        <w:jc w:val="both"/>
        <w:rPr>
          <w:rFonts w:ascii="Arial" w:hAnsi="Arial" w:cs="Arial"/>
          <w:sz w:val="20"/>
        </w:rPr>
      </w:pPr>
      <w:r w:rsidRPr="00177011">
        <w:rPr>
          <w:rFonts w:ascii="Tahoma" w:hAnsi="Tahoma" w:cs="Tahoma"/>
          <w:color w:val="000000"/>
          <w:szCs w:val="24"/>
        </w:rPr>
        <w:t xml:space="preserve">El municipio de Degollado Jalisco cuenta con una planta de tratamiento de residuos </w:t>
      </w:r>
      <w:proofErr w:type="gramStart"/>
      <w:r w:rsidRPr="00177011">
        <w:rPr>
          <w:rFonts w:ascii="Tahoma" w:hAnsi="Tahoma" w:cs="Tahoma"/>
          <w:color w:val="000000"/>
          <w:szCs w:val="24"/>
        </w:rPr>
        <w:t>sólidos,  ubicada</w:t>
      </w:r>
      <w:proofErr w:type="gramEnd"/>
      <w:r w:rsidRPr="00177011">
        <w:rPr>
          <w:rFonts w:ascii="Tahoma" w:hAnsi="Tahoma" w:cs="Tahoma"/>
          <w:color w:val="000000"/>
          <w:szCs w:val="24"/>
        </w:rPr>
        <w:t xml:space="preserve"> en la presa de abajo a unos metros de la carretera federal. Dicho proyecto se realizó en el año 2015 el cual sirvió para limpiar y recuperar un porcentaje de agua contaminada que desecha el municipio cabe me</w:t>
      </w:r>
      <w:r>
        <w:rPr>
          <w:rFonts w:ascii="Tahoma" w:hAnsi="Tahoma" w:cs="Tahoma"/>
          <w:color w:val="000000"/>
          <w:szCs w:val="24"/>
        </w:rPr>
        <w:t>ncionar que el agua ya tratada</w:t>
      </w:r>
      <w:r w:rsidRPr="00177011">
        <w:rPr>
          <w:rFonts w:ascii="Tahoma" w:hAnsi="Tahoma" w:cs="Tahoma"/>
          <w:color w:val="000000"/>
          <w:szCs w:val="24"/>
        </w:rPr>
        <w:t xml:space="preserve"> se pued</w:t>
      </w:r>
      <w:r>
        <w:rPr>
          <w:rFonts w:ascii="Tahoma" w:hAnsi="Tahoma" w:cs="Tahoma"/>
          <w:color w:val="000000"/>
          <w:szCs w:val="24"/>
        </w:rPr>
        <w:t>e utilizar para regar pastos, c</w:t>
      </w:r>
      <w:r w:rsidRPr="00177011">
        <w:rPr>
          <w:rFonts w:ascii="Tahoma" w:hAnsi="Tahoma" w:cs="Tahoma"/>
          <w:color w:val="000000"/>
          <w:szCs w:val="24"/>
        </w:rPr>
        <w:t>ampos, jardines, u algún otro equipamiento de área verde</w:t>
      </w:r>
      <w:r>
        <w:rPr>
          <w:rFonts w:ascii="Tahoma" w:hAnsi="Tahoma" w:cs="Tahoma"/>
          <w:color w:val="000000"/>
          <w:szCs w:val="24"/>
        </w:rPr>
        <w:t xml:space="preserve">. </w:t>
      </w:r>
    </w:p>
    <w:p w:rsidR="00853DB1" w:rsidRPr="00A21D14" w:rsidRDefault="00853DB1" w:rsidP="00853DB1">
      <w:pPr>
        <w:widowControl w:val="0"/>
        <w:autoSpaceDE w:val="0"/>
        <w:autoSpaceDN w:val="0"/>
        <w:adjustRightInd w:val="0"/>
        <w:spacing w:after="0" w:line="240" w:lineRule="auto"/>
        <w:ind w:right="-20"/>
        <w:rPr>
          <w:rFonts w:ascii="Tahoma" w:hAnsi="Tahoma" w:cs="Tahoma"/>
          <w:b/>
          <w:bCs/>
          <w:color w:val="000000" w:themeColor="text1"/>
          <w:szCs w:val="28"/>
        </w:rPr>
      </w:pPr>
      <w:r w:rsidRPr="00A21D14">
        <w:rPr>
          <w:rFonts w:ascii="Tahoma" w:hAnsi="Tahoma" w:cs="Tahoma"/>
          <w:b/>
          <w:bCs/>
          <w:color w:val="000000" w:themeColor="text1"/>
          <w:szCs w:val="28"/>
        </w:rPr>
        <w:t>Recolección de basura</w:t>
      </w:r>
    </w:p>
    <w:p w:rsidR="00853DB1" w:rsidRPr="00A21D14" w:rsidRDefault="00853DB1" w:rsidP="00853DB1">
      <w:pPr>
        <w:widowControl w:val="0"/>
        <w:autoSpaceDE w:val="0"/>
        <w:autoSpaceDN w:val="0"/>
        <w:adjustRightInd w:val="0"/>
        <w:spacing w:after="0" w:line="240" w:lineRule="auto"/>
        <w:ind w:right="55"/>
        <w:jc w:val="both"/>
        <w:rPr>
          <w:rFonts w:ascii="Tahoma" w:hAnsi="Tahoma" w:cs="Tahoma"/>
          <w:color w:val="000000"/>
          <w:szCs w:val="24"/>
        </w:rPr>
      </w:pPr>
      <w:r w:rsidRPr="00A21D14">
        <w:rPr>
          <w:rFonts w:ascii="Tahoma" w:hAnsi="Tahoma" w:cs="Tahoma"/>
          <w:color w:val="000000"/>
          <w:szCs w:val="24"/>
        </w:rPr>
        <w:t xml:space="preserve">El servicio de recolección </w:t>
      </w:r>
      <w:r>
        <w:rPr>
          <w:rFonts w:ascii="Tahoma" w:hAnsi="Tahoma" w:cs="Tahoma"/>
          <w:color w:val="000000"/>
          <w:szCs w:val="24"/>
        </w:rPr>
        <w:t>de residuos, se presta durante 7 días a la semana a través de 4</w:t>
      </w:r>
      <w:r w:rsidRPr="00A21D14">
        <w:rPr>
          <w:rFonts w:ascii="Tahoma" w:hAnsi="Tahoma" w:cs="Tahoma"/>
          <w:color w:val="000000"/>
          <w:szCs w:val="24"/>
        </w:rPr>
        <w:t xml:space="preserve"> camiones de recolección que abarca lo de la cabecera municipal 1 camioneta que se encarga de la delegación de </w:t>
      </w:r>
      <w:proofErr w:type="spellStart"/>
      <w:r w:rsidRPr="00A21D14">
        <w:rPr>
          <w:rFonts w:ascii="Tahoma" w:hAnsi="Tahoma" w:cs="Tahoma"/>
          <w:color w:val="000000"/>
          <w:szCs w:val="24"/>
        </w:rPr>
        <w:t>Huáscato</w:t>
      </w:r>
      <w:proofErr w:type="spellEnd"/>
      <w:r w:rsidRPr="00A21D14">
        <w:rPr>
          <w:rFonts w:ascii="Tahoma" w:hAnsi="Tahoma" w:cs="Tahoma"/>
          <w:color w:val="000000"/>
          <w:szCs w:val="24"/>
        </w:rPr>
        <w:t xml:space="preserve"> y 1 camioneta provisional que 2 días a la semana se traslada a </w:t>
      </w:r>
      <w:proofErr w:type="gramStart"/>
      <w:r w:rsidRPr="00A21D14">
        <w:rPr>
          <w:rFonts w:ascii="Tahoma" w:hAnsi="Tahoma" w:cs="Tahoma"/>
          <w:color w:val="000000"/>
          <w:szCs w:val="24"/>
        </w:rPr>
        <w:t>algunas  localidades</w:t>
      </w:r>
      <w:proofErr w:type="gramEnd"/>
      <w:r w:rsidRPr="00A21D14">
        <w:rPr>
          <w:rFonts w:ascii="Tahoma" w:hAnsi="Tahoma" w:cs="Tahoma"/>
          <w:color w:val="000000"/>
          <w:szCs w:val="24"/>
        </w:rPr>
        <w:t xml:space="preserve">  para  después  ser  llevados finalmente  al  tiradero  municipal  que  se encuentra  por  la  carretera  federal  Degollado  -  Guadalajara  a  un  costado  rumbo  a  la localidad de </w:t>
      </w:r>
      <w:proofErr w:type="spellStart"/>
      <w:r w:rsidRPr="00A21D14">
        <w:rPr>
          <w:rFonts w:ascii="Tahoma" w:hAnsi="Tahoma" w:cs="Tahoma"/>
          <w:color w:val="000000"/>
          <w:szCs w:val="24"/>
        </w:rPr>
        <w:t>Barbechitos</w:t>
      </w:r>
      <w:proofErr w:type="spellEnd"/>
      <w:r w:rsidRPr="00A21D14">
        <w:rPr>
          <w:rFonts w:ascii="Tahoma" w:hAnsi="Tahoma" w:cs="Tahoma"/>
          <w:color w:val="000000"/>
          <w:szCs w:val="24"/>
        </w:rPr>
        <w:t>.</w:t>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75ED6"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28576" behindDoc="0" locked="0" layoutInCell="1" allowOverlap="1" wp14:anchorId="4F181E8D" wp14:editId="6B58E5DB">
                <wp:simplePos x="0" y="0"/>
                <wp:positionH relativeFrom="rightMargin">
                  <wp:posOffset>472965</wp:posOffset>
                </wp:positionH>
                <wp:positionV relativeFrom="paragraph">
                  <wp:posOffset>1139408</wp:posOffset>
                </wp:positionV>
                <wp:extent cx="4398579" cy="1466193"/>
                <wp:effectExtent l="0" t="0" r="0" b="1270"/>
                <wp:wrapNone/>
                <wp:docPr id="614" name="Cuadro de texto 61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81E8D" id="Cuadro de texto 614" o:spid="_x0000_s1062" type="#_x0000_t202" style="position:absolute;left:0;text-align:left;margin-left:37.25pt;margin-top:89.7pt;width:346.35pt;height:115.45pt;z-index:251928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33</w:t>
                      </w:r>
                    </w:p>
                  </w:txbxContent>
                </v:textbox>
                <w10:wrap anchorx="margin"/>
              </v:shape>
            </w:pict>
          </mc:Fallback>
        </mc:AlternateContent>
      </w:r>
    </w:p>
    <w:p w:rsidR="00CE3587" w:rsidRDefault="00F75ED6" w:rsidP="00CE3587">
      <w:pPr>
        <w:spacing w:after="0" w:line="240" w:lineRule="auto"/>
        <w:jc w:val="center"/>
        <w:rPr>
          <w:rFonts w:ascii="Tahoma" w:hAnsi="Tahoma" w:cs="Tahoma"/>
          <w:b/>
        </w:rPr>
      </w:pPr>
      <w:r>
        <w:rPr>
          <w:rFonts w:ascii="Tahoma" w:hAnsi="Tahoma" w:cs="Tahoma"/>
          <w:noProof/>
          <w:lang w:val="es-ES" w:eastAsia="es-ES"/>
        </w:rPr>
        <w:lastRenderedPageBreak/>
        <w:drawing>
          <wp:anchor distT="0" distB="0" distL="114300" distR="114300" simplePos="0" relativeHeight="251711488" behindDoc="1" locked="0" layoutInCell="1" allowOverlap="1" wp14:anchorId="4C76EC35" wp14:editId="09508B98">
            <wp:simplePos x="0" y="0"/>
            <wp:positionH relativeFrom="page">
              <wp:posOffset>63062</wp:posOffset>
            </wp:positionH>
            <wp:positionV relativeFrom="paragraph">
              <wp:posOffset>-1766022</wp:posOffset>
            </wp:positionV>
            <wp:extent cx="7752520" cy="10097243"/>
            <wp:effectExtent l="0" t="0" r="127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p w:rsidR="00853DB1" w:rsidRPr="005E6DF2" w:rsidRDefault="00853DB1" w:rsidP="00853DB1">
      <w:pPr>
        <w:spacing w:after="0" w:line="240" w:lineRule="auto"/>
        <w:jc w:val="both"/>
        <w:rPr>
          <w:rFonts w:ascii="Tahoma" w:hAnsi="Tahoma" w:cs="Tahoma"/>
          <w:b/>
          <w:color w:val="911F2F"/>
        </w:rPr>
      </w:pPr>
      <w:r w:rsidRPr="005E6DF2">
        <w:rPr>
          <w:rFonts w:ascii="Tahoma" w:hAnsi="Tahoma" w:cs="Tahoma"/>
          <w:b/>
          <w:color w:val="911F2F"/>
        </w:rPr>
        <w:t xml:space="preserve">Gestión integral del agua </w:t>
      </w:r>
    </w:p>
    <w:p w:rsidR="00853DB1" w:rsidRPr="000B7302" w:rsidRDefault="00853DB1" w:rsidP="00853DB1">
      <w:pPr>
        <w:spacing w:after="0" w:line="240" w:lineRule="auto"/>
        <w:jc w:val="both"/>
        <w:rPr>
          <w:rFonts w:ascii="Tahoma" w:hAnsi="Tahoma" w:cs="Tahoma"/>
        </w:rPr>
      </w:pPr>
    </w:p>
    <w:p w:rsidR="00853DB1" w:rsidRPr="000B7302" w:rsidRDefault="00853DB1" w:rsidP="00853DB1">
      <w:pPr>
        <w:spacing w:after="0" w:line="240" w:lineRule="auto"/>
        <w:jc w:val="both"/>
        <w:rPr>
          <w:rFonts w:ascii="Tahoma" w:hAnsi="Tahoma" w:cs="Tahoma"/>
        </w:rPr>
      </w:pPr>
      <w:r w:rsidRPr="000B7302">
        <w:rPr>
          <w:rFonts w:ascii="Tahoma" w:hAnsi="Tahoma" w:cs="Tahoma"/>
        </w:rPr>
        <w:t>El sistema de Agua Potable y Alcantarillado tiene como finalidad otorgar los servicios de Agua Potable y proporcionar el servicio de Alcantarillado en los mejores parámetros que estén dentro de la Normatividad que nos rige.</w:t>
      </w:r>
    </w:p>
    <w:p w:rsidR="00853DB1" w:rsidRPr="000B7302" w:rsidRDefault="00853DB1" w:rsidP="00853DB1">
      <w:pPr>
        <w:spacing w:after="0" w:line="240" w:lineRule="auto"/>
        <w:jc w:val="both"/>
        <w:rPr>
          <w:rFonts w:ascii="Tahoma" w:hAnsi="Tahoma" w:cs="Tahoma"/>
        </w:rPr>
      </w:pPr>
      <w:r w:rsidRPr="000B7302">
        <w:rPr>
          <w:rFonts w:ascii="Tahoma" w:hAnsi="Tahoma" w:cs="Tahoma"/>
        </w:rPr>
        <w:t>El compromiso principal del Sistema de Agua Potable y Alcantarillado es proporcionar uno de los elementos principales de la vida, en lo que refiere en cantidad, calidad y atención a la población en general del municipio de Degollado. Al proporcionar el Agua Potable, a la población en general, es otorgar el agua que esté libre de elementos nocivos que pueden afectar el desarrollo de la población y así evitar la presencia de algún daño o enfermedad. Por lo cual a sí podemos gozar de altos niveles de vida.</w:t>
      </w:r>
    </w:p>
    <w:p w:rsidR="00853DB1" w:rsidRPr="000B7302" w:rsidRDefault="00853DB1" w:rsidP="00853DB1">
      <w:pPr>
        <w:spacing w:after="0" w:line="240" w:lineRule="auto"/>
        <w:jc w:val="both"/>
        <w:rPr>
          <w:rFonts w:ascii="Tahoma" w:hAnsi="Tahoma" w:cs="Tahoma"/>
        </w:rPr>
      </w:pPr>
      <w:r w:rsidRPr="000B7302">
        <w:rPr>
          <w:rFonts w:ascii="Tahoma" w:hAnsi="Tahoma" w:cs="Tahoma"/>
        </w:rPr>
        <w:t>El abastecimiento de Agua Potable para la pobla</w:t>
      </w:r>
      <w:r>
        <w:rPr>
          <w:rFonts w:ascii="Tahoma" w:hAnsi="Tahoma" w:cs="Tahoma"/>
        </w:rPr>
        <w:t>ción de Degollado, proviene de 6</w:t>
      </w:r>
      <w:r w:rsidRPr="000B7302">
        <w:rPr>
          <w:rFonts w:ascii="Tahoma" w:hAnsi="Tahoma" w:cs="Tahoma"/>
        </w:rPr>
        <w:t xml:space="preserve"> pozos profundos que están distribuidos de la forma siguiente:</w:t>
      </w:r>
    </w:p>
    <w:p w:rsidR="00853DB1" w:rsidRPr="000B7302" w:rsidRDefault="00853DB1" w:rsidP="00853DB1">
      <w:pPr>
        <w:spacing w:after="0" w:line="240" w:lineRule="auto"/>
        <w:jc w:val="both"/>
        <w:rPr>
          <w:rFonts w:ascii="Tahoma" w:hAnsi="Tahoma" w:cs="Tahoma"/>
        </w:rPr>
      </w:pPr>
      <w:r w:rsidRPr="005F32EF">
        <w:rPr>
          <w:rFonts w:ascii="Tahoma" w:hAnsi="Tahoma" w:cs="Tahoma"/>
          <w:b/>
        </w:rPr>
        <w:t>Pozo la Tijerilla:</w:t>
      </w:r>
      <w:r w:rsidRPr="000B7302">
        <w:rPr>
          <w:rFonts w:ascii="Tahoma" w:hAnsi="Tahoma" w:cs="Tahoma"/>
        </w:rPr>
        <w:t xml:space="preserve"> nos proporciona la cantidad de 22 litros por segundo en donde esta agua, es repartida en la cabecera municipal donde se les distribuye de 48-72 horas por semana, a cada hogar se cuenta con válvulas para una mejor distribución.</w:t>
      </w:r>
    </w:p>
    <w:p w:rsidR="00853DB1" w:rsidRDefault="00853DB1" w:rsidP="00853DB1">
      <w:pPr>
        <w:spacing w:after="0" w:line="240" w:lineRule="auto"/>
        <w:jc w:val="both"/>
        <w:rPr>
          <w:rFonts w:ascii="Tahoma" w:hAnsi="Tahoma" w:cs="Tahoma"/>
        </w:rPr>
      </w:pPr>
      <w:r w:rsidRPr="005F32EF">
        <w:rPr>
          <w:rFonts w:ascii="Tahoma" w:hAnsi="Tahoma" w:cs="Tahoma"/>
          <w:b/>
        </w:rPr>
        <w:t>Pozo Presa de Abajo</w:t>
      </w:r>
      <w:r>
        <w:rPr>
          <w:rFonts w:ascii="Tahoma" w:hAnsi="Tahoma" w:cs="Tahoma"/>
          <w:b/>
        </w:rPr>
        <w:t xml:space="preserve"> 1</w:t>
      </w:r>
      <w:r w:rsidRPr="005F32EF">
        <w:rPr>
          <w:rFonts w:ascii="Tahoma" w:hAnsi="Tahoma" w:cs="Tahoma"/>
          <w:b/>
        </w:rPr>
        <w:t>:</w:t>
      </w:r>
      <w:r w:rsidRPr="000B7302">
        <w:rPr>
          <w:rFonts w:ascii="Tahoma" w:hAnsi="Tahoma" w:cs="Tahoma"/>
        </w:rPr>
        <w:t xml:space="preserve"> nos proporciona la cantidad de 15 litros por segundo. Esta agua se distribuye una parte a la cabecera municipal, de </w:t>
      </w:r>
      <w:r>
        <w:rPr>
          <w:rFonts w:ascii="Tahoma" w:hAnsi="Tahoma" w:cs="Tahoma"/>
        </w:rPr>
        <w:t>80</w:t>
      </w:r>
      <w:r w:rsidRPr="000B7302">
        <w:rPr>
          <w:rFonts w:ascii="Tahoma" w:hAnsi="Tahoma" w:cs="Tahoma"/>
        </w:rPr>
        <w:t xml:space="preserve"> horas por semana a cada hogar, se cuenta con válvul</w:t>
      </w:r>
      <w:r>
        <w:rPr>
          <w:rFonts w:ascii="Tahoma" w:hAnsi="Tahoma" w:cs="Tahoma"/>
        </w:rPr>
        <w:t>as para una mejor distribución.</w:t>
      </w:r>
    </w:p>
    <w:p w:rsidR="00853DB1" w:rsidRPr="000B7302" w:rsidRDefault="00853DB1" w:rsidP="00853DB1">
      <w:pPr>
        <w:spacing w:after="0" w:line="240" w:lineRule="auto"/>
        <w:jc w:val="both"/>
        <w:rPr>
          <w:rFonts w:ascii="Tahoma" w:hAnsi="Tahoma" w:cs="Tahoma"/>
        </w:rPr>
      </w:pPr>
      <w:r w:rsidRPr="005F32EF">
        <w:rPr>
          <w:rFonts w:ascii="Tahoma" w:hAnsi="Tahoma" w:cs="Tahoma"/>
          <w:b/>
        </w:rPr>
        <w:t>Pozo Presa de Abajo</w:t>
      </w:r>
      <w:r>
        <w:rPr>
          <w:rFonts w:ascii="Tahoma" w:hAnsi="Tahoma" w:cs="Tahoma"/>
          <w:b/>
        </w:rPr>
        <w:t xml:space="preserve"> 2</w:t>
      </w:r>
      <w:r w:rsidRPr="005F32EF">
        <w:rPr>
          <w:rFonts w:ascii="Tahoma" w:hAnsi="Tahoma" w:cs="Tahoma"/>
          <w:b/>
        </w:rPr>
        <w:t>:</w:t>
      </w:r>
      <w:r w:rsidRPr="000B7302">
        <w:rPr>
          <w:rFonts w:ascii="Tahoma" w:hAnsi="Tahoma" w:cs="Tahoma"/>
        </w:rPr>
        <w:t xml:space="preserve"> nos proporciona la cantidad de 15 litros por segundo. Esta agua se distribuye una parte a la cabecera municipal, de 48-72 horas por semana a cada hogar, se cuenta con válvulas para una mejor distribución; también se le proporciona agua a la colonia San Agustín (el Tecolote) y colonia Independencia.</w:t>
      </w:r>
    </w:p>
    <w:p w:rsidR="00853DB1" w:rsidRPr="000B7302" w:rsidRDefault="00853DB1" w:rsidP="00853DB1">
      <w:pPr>
        <w:spacing w:after="0" w:line="240" w:lineRule="auto"/>
        <w:jc w:val="both"/>
        <w:rPr>
          <w:rFonts w:ascii="Tahoma" w:hAnsi="Tahoma" w:cs="Tahoma"/>
        </w:rPr>
      </w:pPr>
      <w:r w:rsidRPr="005F32EF">
        <w:rPr>
          <w:rFonts w:ascii="Tahoma" w:hAnsi="Tahoma" w:cs="Tahoma"/>
          <w:b/>
        </w:rPr>
        <w:t>Pozo Coyotes:</w:t>
      </w:r>
      <w:r w:rsidRPr="000B7302">
        <w:rPr>
          <w:rFonts w:ascii="Tahoma" w:hAnsi="Tahoma" w:cs="Tahoma"/>
        </w:rPr>
        <w:t xml:space="preserve"> nos proporciona 6 litros cada segundo esta agua se distribuye a la colonia San Gabriel con 48-72 horas por semana por hogar. Se cuenta con válvulas para una mejor distribución.</w:t>
      </w:r>
    </w:p>
    <w:p w:rsidR="00853DB1" w:rsidRPr="000B7302" w:rsidRDefault="00853DB1" w:rsidP="00853DB1">
      <w:pPr>
        <w:spacing w:after="0" w:line="240" w:lineRule="auto"/>
        <w:jc w:val="both"/>
        <w:rPr>
          <w:rFonts w:ascii="Tahoma" w:hAnsi="Tahoma" w:cs="Tahoma"/>
        </w:rPr>
      </w:pPr>
      <w:r w:rsidRPr="005F32EF">
        <w:rPr>
          <w:rFonts w:ascii="Tahoma" w:hAnsi="Tahoma" w:cs="Tahoma"/>
          <w:b/>
        </w:rPr>
        <w:t>Pozo San José Buen Agua:</w:t>
      </w:r>
      <w:r w:rsidRPr="000B7302">
        <w:rPr>
          <w:rFonts w:ascii="Tahoma" w:hAnsi="Tahoma" w:cs="Tahoma"/>
        </w:rPr>
        <w:t xml:space="preserve"> este pozo nos da la cantidad de 8 litros por segundo, donde se distribuye a las colonias San José Buen Agua, Luis Donaldo Colosio, donde es necesario contar con válvulas para ponerlas en lugares específicos, para una mejor distribución. Así mismo se manda el agua a un deposito localizado en el cerro (parte alta) de la cabecera, esta agua se distribuye en las colonias Santa Cecilia y solidaridad.</w:t>
      </w:r>
    </w:p>
    <w:p w:rsidR="00853DB1" w:rsidRPr="000B7302" w:rsidRDefault="00853DB1" w:rsidP="00853DB1">
      <w:pPr>
        <w:spacing w:after="0" w:line="240" w:lineRule="auto"/>
        <w:jc w:val="both"/>
        <w:rPr>
          <w:rFonts w:ascii="Tahoma" w:hAnsi="Tahoma" w:cs="Tahoma"/>
        </w:rPr>
      </w:pPr>
      <w:r w:rsidRPr="005F32EF">
        <w:rPr>
          <w:rFonts w:ascii="Tahoma" w:hAnsi="Tahoma" w:cs="Tahoma"/>
          <w:b/>
        </w:rPr>
        <w:t xml:space="preserve">Pozo </w:t>
      </w:r>
      <w:proofErr w:type="spellStart"/>
      <w:r w:rsidRPr="005F32EF">
        <w:rPr>
          <w:rFonts w:ascii="Tahoma" w:hAnsi="Tahoma" w:cs="Tahoma"/>
          <w:b/>
        </w:rPr>
        <w:t>Marijo</w:t>
      </w:r>
      <w:proofErr w:type="spellEnd"/>
      <w:r w:rsidRPr="005F32EF">
        <w:rPr>
          <w:rFonts w:ascii="Tahoma" w:hAnsi="Tahoma" w:cs="Tahoma"/>
          <w:b/>
        </w:rPr>
        <w:t>:</w:t>
      </w:r>
      <w:r w:rsidRPr="000B7302">
        <w:rPr>
          <w:rFonts w:ascii="Tahoma" w:hAnsi="Tahoma" w:cs="Tahoma"/>
        </w:rPr>
        <w:t xml:space="preserve"> </w:t>
      </w:r>
      <w:r>
        <w:rPr>
          <w:rFonts w:ascii="Tahoma" w:hAnsi="Tahoma" w:cs="Tahoma"/>
        </w:rPr>
        <w:t xml:space="preserve">Actualmente se encuentra inhabilitado. </w:t>
      </w:r>
    </w:p>
    <w:p w:rsidR="00853DB1" w:rsidRPr="000B7302" w:rsidRDefault="00853DB1" w:rsidP="00853DB1">
      <w:pPr>
        <w:spacing w:after="0" w:line="240" w:lineRule="auto"/>
        <w:jc w:val="both"/>
        <w:rPr>
          <w:rFonts w:ascii="Tahoma" w:hAnsi="Tahoma" w:cs="Tahoma"/>
        </w:rPr>
      </w:pPr>
      <w:r w:rsidRPr="000B7302">
        <w:rPr>
          <w:rFonts w:ascii="Tahoma" w:hAnsi="Tahoma" w:cs="Tahoma"/>
        </w:rPr>
        <w:t xml:space="preserve">El total de agua Potable proporcionada por los pozos en la cabecera municipal es de .060 metros cúbicos por segundo o 60 </w:t>
      </w:r>
      <w:proofErr w:type="spellStart"/>
      <w:r w:rsidRPr="000B7302">
        <w:rPr>
          <w:rFonts w:ascii="Tahoma" w:hAnsi="Tahoma" w:cs="Tahoma"/>
        </w:rPr>
        <w:t>lt</w:t>
      </w:r>
      <w:proofErr w:type="spellEnd"/>
      <w:r w:rsidRPr="000B7302">
        <w:rPr>
          <w:rFonts w:ascii="Tahoma" w:hAnsi="Tahoma" w:cs="Tahoma"/>
        </w:rPr>
        <w:t>/</w:t>
      </w:r>
      <w:proofErr w:type="spellStart"/>
      <w:r w:rsidRPr="000B7302">
        <w:rPr>
          <w:rFonts w:ascii="Tahoma" w:hAnsi="Tahoma" w:cs="Tahoma"/>
        </w:rPr>
        <w:t>seg</w:t>
      </w:r>
      <w:proofErr w:type="spellEnd"/>
      <w:r w:rsidRPr="000B7302">
        <w:rPr>
          <w:rFonts w:ascii="Tahoma" w:hAnsi="Tahoma" w:cs="Tahoma"/>
        </w:rPr>
        <w:t>.</w:t>
      </w:r>
    </w:p>
    <w:p w:rsidR="00853DB1" w:rsidRPr="000B7302" w:rsidRDefault="00853DB1" w:rsidP="00853DB1">
      <w:pPr>
        <w:spacing w:after="0" w:line="240" w:lineRule="auto"/>
        <w:jc w:val="both"/>
        <w:rPr>
          <w:rFonts w:ascii="Tahoma" w:hAnsi="Tahoma" w:cs="Tahoma"/>
        </w:rPr>
      </w:pPr>
      <w:r w:rsidRPr="000B7302">
        <w:rPr>
          <w:rFonts w:ascii="Tahoma" w:hAnsi="Tahoma" w:cs="Tahoma"/>
        </w:rPr>
        <w:t>Es importante hacer la observación que el agua es tratada con Hipoclorito de Cloro (Cloro), antes de llegar a los hogares, donde se da una cantidad de 5-7 milímetros por litro de agua, por lo cual está dentro de la norma; se está haciendo un chequeo de la cantidad de cloro que tiene el agua.</w:t>
      </w:r>
      <w:r>
        <w:rPr>
          <w:rFonts w:ascii="Tahoma" w:hAnsi="Tahoma" w:cs="Tahoma"/>
        </w:rPr>
        <w:t xml:space="preserve"> </w:t>
      </w:r>
      <w:r w:rsidRPr="000B7302">
        <w:rPr>
          <w:rFonts w:ascii="Tahoma" w:hAnsi="Tahoma" w:cs="Tahoma"/>
        </w:rPr>
        <w:t>De acuerdo al padrón de usuarios contamos con el 90-95% de servicios a la población en general de los sistemas de Agua Potable y Alcantarillado.</w:t>
      </w:r>
    </w:p>
    <w:p w:rsidR="00CE3587" w:rsidRDefault="00F75ED6"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30624" behindDoc="0" locked="0" layoutInCell="1" allowOverlap="1" wp14:anchorId="7207EDA1" wp14:editId="35342829">
                <wp:simplePos x="0" y="0"/>
                <wp:positionH relativeFrom="rightMargin">
                  <wp:posOffset>472965</wp:posOffset>
                </wp:positionH>
                <wp:positionV relativeFrom="paragraph">
                  <wp:posOffset>1039495</wp:posOffset>
                </wp:positionV>
                <wp:extent cx="4398010" cy="1465580"/>
                <wp:effectExtent l="0" t="0" r="0" b="1270"/>
                <wp:wrapNone/>
                <wp:docPr id="615" name="Cuadro de texto 615"/>
                <wp:cNvGraphicFramePr/>
                <a:graphic xmlns:a="http://schemas.openxmlformats.org/drawingml/2006/main">
                  <a:graphicData uri="http://schemas.microsoft.com/office/word/2010/wordprocessingShape">
                    <wps:wsp>
                      <wps:cNvSpPr txBox="1"/>
                      <wps:spPr>
                        <a:xfrm>
                          <a:off x="0" y="0"/>
                          <a:ext cx="4398010" cy="1465580"/>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7EDA1" id="Cuadro de texto 615" o:spid="_x0000_s1063" type="#_x0000_t202" style="position:absolute;left:0;text-align:left;margin-left:37.25pt;margin-top:81.85pt;width:346.3pt;height:115.4pt;z-index:2519306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34</w:t>
                      </w:r>
                    </w:p>
                  </w:txbxContent>
                </v:textbox>
                <w10:wrap anchorx="margin"/>
              </v:shape>
            </w:pict>
          </mc:Fallback>
        </mc:AlternateContent>
      </w:r>
    </w:p>
    <w:p w:rsidR="00CE3587" w:rsidRDefault="009C3509" w:rsidP="004214D0">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712512" behindDoc="1" locked="0" layoutInCell="1" allowOverlap="1" wp14:anchorId="2CF56B50" wp14:editId="5E229B4D">
            <wp:simplePos x="0" y="0"/>
            <wp:positionH relativeFrom="page">
              <wp:align>left</wp:align>
            </wp:positionH>
            <wp:positionV relativeFrom="paragraph">
              <wp:posOffset>-1804955</wp:posOffset>
            </wp:positionV>
            <wp:extent cx="7740797" cy="10081974"/>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40797" cy="10081974"/>
                    </a:xfrm>
                    <a:prstGeom prst="rect">
                      <a:avLst/>
                    </a:prstGeom>
                  </pic:spPr>
                </pic:pic>
              </a:graphicData>
            </a:graphic>
            <wp14:sizeRelH relativeFrom="margin">
              <wp14:pctWidth>0</wp14:pctWidth>
            </wp14:sizeRelH>
            <wp14:sizeRelV relativeFrom="margin">
              <wp14:pctHeight>0</wp14:pctHeight>
            </wp14:sizeRelV>
          </wp:anchor>
        </w:drawing>
      </w:r>
    </w:p>
    <w:p w:rsidR="004214D0" w:rsidRDefault="004214D0" w:rsidP="004214D0">
      <w:pPr>
        <w:spacing w:after="0" w:line="240" w:lineRule="auto"/>
        <w:jc w:val="both"/>
        <w:rPr>
          <w:rFonts w:ascii="Tahoma" w:hAnsi="Tahoma" w:cs="Tahoma"/>
        </w:rPr>
      </w:pPr>
      <w:r w:rsidRPr="000B7302">
        <w:rPr>
          <w:rFonts w:ascii="Tahoma" w:hAnsi="Tahoma" w:cs="Tahoma"/>
        </w:rPr>
        <w:t>En el municipio de Degollado además de los 5 pozos localizados en la cabecera municipal contamos con los siguientes pozos localizados en:</w:t>
      </w:r>
    </w:p>
    <w:p w:rsidR="004214D0" w:rsidRPr="000B7302" w:rsidRDefault="004214D0" w:rsidP="004214D0">
      <w:pPr>
        <w:spacing w:after="0" w:line="240" w:lineRule="auto"/>
        <w:jc w:val="both"/>
        <w:rPr>
          <w:rFonts w:ascii="Tahoma" w:hAnsi="Tahoma" w:cs="Tahoma"/>
        </w:rPr>
      </w:pPr>
    </w:p>
    <w:tbl>
      <w:tblPr>
        <w:tblW w:w="0" w:type="auto"/>
        <w:tblInd w:w="108" w:type="dxa"/>
        <w:tblLook w:val="04A0" w:firstRow="1" w:lastRow="0" w:firstColumn="1" w:lastColumn="0" w:noHBand="0" w:noVBand="1"/>
      </w:tblPr>
      <w:tblGrid>
        <w:gridCol w:w="4647"/>
        <w:gridCol w:w="4605"/>
      </w:tblGrid>
      <w:tr w:rsidR="004214D0" w:rsidTr="004214D0">
        <w:tc>
          <w:tcPr>
            <w:tcW w:w="9356" w:type="dxa"/>
            <w:gridSpan w:val="2"/>
            <w:shd w:val="clear" w:color="auto" w:fill="8C1306"/>
            <w:vAlign w:val="center"/>
          </w:tcPr>
          <w:p w:rsidR="004214D0" w:rsidRDefault="004214D0" w:rsidP="004214D0">
            <w:pPr>
              <w:jc w:val="center"/>
              <w:rPr>
                <w:rFonts w:ascii="Tahoma" w:hAnsi="Tahoma" w:cs="Tahoma"/>
              </w:rPr>
            </w:pPr>
            <w:r w:rsidRPr="000B7302">
              <w:rPr>
                <w:rFonts w:ascii="Tahoma" w:hAnsi="Tahoma" w:cs="Tahoma"/>
              </w:rPr>
              <w:t>El abastec</w:t>
            </w:r>
            <w:r>
              <w:rPr>
                <w:rFonts w:ascii="Tahoma" w:hAnsi="Tahoma" w:cs="Tahoma"/>
              </w:rPr>
              <w:t>imiento de Agua Potable para las localidades de Degollado</w:t>
            </w:r>
          </w:p>
        </w:tc>
      </w:tr>
      <w:tr w:rsidR="004214D0" w:rsidTr="004214D0">
        <w:tc>
          <w:tcPr>
            <w:tcW w:w="4702" w:type="dxa"/>
            <w:shd w:val="clear" w:color="auto" w:fill="8C1306"/>
            <w:vAlign w:val="center"/>
          </w:tcPr>
          <w:p w:rsidR="004214D0" w:rsidRPr="000B7302" w:rsidRDefault="004214D0" w:rsidP="004214D0">
            <w:pPr>
              <w:jc w:val="center"/>
              <w:rPr>
                <w:rFonts w:ascii="Tahoma" w:hAnsi="Tahoma" w:cs="Tahoma"/>
              </w:rPr>
            </w:pPr>
            <w:r>
              <w:rPr>
                <w:rFonts w:ascii="Tahoma" w:hAnsi="Tahoma" w:cs="Tahoma"/>
              </w:rPr>
              <w:t>Ubicación</w:t>
            </w:r>
          </w:p>
        </w:tc>
        <w:tc>
          <w:tcPr>
            <w:tcW w:w="4654" w:type="dxa"/>
            <w:shd w:val="clear" w:color="auto" w:fill="8C1306"/>
            <w:vAlign w:val="center"/>
          </w:tcPr>
          <w:p w:rsidR="004214D0" w:rsidRDefault="004214D0" w:rsidP="004214D0">
            <w:pPr>
              <w:jc w:val="center"/>
              <w:rPr>
                <w:rFonts w:ascii="Tahoma" w:hAnsi="Tahoma" w:cs="Tahoma"/>
              </w:rPr>
            </w:pPr>
            <w:r>
              <w:rPr>
                <w:rFonts w:ascii="Tahoma" w:hAnsi="Tahoma" w:cs="Tahoma"/>
              </w:rPr>
              <w:t>Abastecimiento</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 xml:space="preserve">Mezquite grande </w:t>
            </w:r>
            <w:r>
              <w:rPr>
                <w:rFonts w:ascii="Tahoma" w:hAnsi="Tahoma" w:cs="Tahoma"/>
              </w:rPr>
              <w:t xml:space="preserve">   </w:t>
            </w:r>
          </w:p>
        </w:tc>
        <w:tc>
          <w:tcPr>
            <w:tcW w:w="4654" w:type="dxa"/>
          </w:tcPr>
          <w:p w:rsidR="004214D0" w:rsidRDefault="004214D0" w:rsidP="004214D0">
            <w:pPr>
              <w:jc w:val="both"/>
              <w:rPr>
                <w:rFonts w:ascii="Tahoma" w:hAnsi="Tahoma" w:cs="Tahoma"/>
              </w:rPr>
            </w:pPr>
            <w:r>
              <w:rPr>
                <w:rFonts w:ascii="Tahoma" w:hAnsi="Tahoma" w:cs="Tahoma"/>
              </w:rPr>
              <w:t>Mezquite G</w:t>
            </w:r>
            <w:r w:rsidRPr="000B7302">
              <w:rPr>
                <w:rFonts w:ascii="Tahoma" w:hAnsi="Tahoma" w:cs="Tahoma"/>
              </w:rPr>
              <w:t>rande</w:t>
            </w:r>
            <w:r>
              <w:rPr>
                <w:rFonts w:ascii="Tahoma" w:hAnsi="Tahoma" w:cs="Tahoma"/>
              </w:rPr>
              <w:t xml:space="preserve">   </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 xml:space="preserve">Buenos Aires </w:t>
            </w:r>
            <w:r>
              <w:rPr>
                <w:rFonts w:ascii="Tahoma" w:hAnsi="Tahoma" w:cs="Tahoma"/>
              </w:rPr>
              <w:t xml:space="preserve">        </w:t>
            </w:r>
            <w:r w:rsidRPr="000B7302">
              <w:rPr>
                <w:rFonts w:ascii="Tahoma" w:hAnsi="Tahoma" w:cs="Tahoma"/>
              </w:rPr>
              <w:t xml:space="preserve"> </w:t>
            </w:r>
          </w:p>
        </w:tc>
        <w:tc>
          <w:tcPr>
            <w:tcW w:w="4654" w:type="dxa"/>
          </w:tcPr>
          <w:p w:rsidR="004214D0" w:rsidRDefault="004214D0" w:rsidP="004214D0">
            <w:pPr>
              <w:jc w:val="both"/>
              <w:rPr>
                <w:rFonts w:ascii="Tahoma" w:hAnsi="Tahoma" w:cs="Tahoma"/>
              </w:rPr>
            </w:pPr>
            <w:r w:rsidRPr="000B7302">
              <w:rPr>
                <w:rFonts w:ascii="Tahoma" w:hAnsi="Tahoma" w:cs="Tahoma"/>
              </w:rPr>
              <w:t xml:space="preserve">Buenos Aires </w:t>
            </w:r>
            <w:r>
              <w:rPr>
                <w:rFonts w:ascii="Tahoma" w:hAnsi="Tahoma" w:cs="Tahoma"/>
              </w:rPr>
              <w:t xml:space="preserve">        </w:t>
            </w:r>
            <w:r w:rsidRPr="000B7302">
              <w:rPr>
                <w:rFonts w:ascii="Tahoma" w:hAnsi="Tahoma" w:cs="Tahoma"/>
              </w:rPr>
              <w:t xml:space="preserve"> </w:t>
            </w:r>
          </w:p>
        </w:tc>
      </w:tr>
      <w:tr w:rsidR="004214D0" w:rsidTr="004214D0">
        <w:tc>
          <w:tcPr>
            <w:tcW w:w="4702" w:type="dxa"/>
          </w:tcPr>
          <w:p w:rsidR="004214D0" w:rsidRDefault="004214D0" w:rsidP="004214D0">
            <w:pPr>
              <w:jc w:val="both"/>
              <w:rPr>
                <w:rFonts w:ascii="Tahoma" w:hAnsi="Tahoma" w:cs="Tahoma"/>
              </w:rPr>
            </w:pPr>
            <w:proofErr w:type="spellStart"/>
            <w:r w:rsidRPr="000B7302">
              <w:rPr>
                <w:rFonts w:ascii="Tahoma" w:hAnsi="Tahoma" w:cs="Tahoma"/>
              </w:rPr>
              <w:t>Charapuato</w:t>
            </w:r>
            <w:proofErr w:type="spellEnd"/>
          </w:p>
        </w:tc>
        <w:tc>
          <w:tcPr>
            <w:tcW w:w="4654" w:type="dxa"/>
          </w:tcPr>
          <w:p w:rsidR="004214D0" w:rsidRDefault="004214D0" w:rsidP="004214D0">
            <w:pPr>
              <w:jc w:val="both"/>
              <w:rPr>
                <w:rFonts w:ascii="Tahoma" w:hAnsi="Tahoma" w:cs="Tahoma"/>
              </w:rPr>
            </w:pPr>
            <w:proofErr w:type="spellStart"/>
            <w:r w:rsidRPr="000B7302">
              <w:rPr>
                <w:rFonts w:ascii="Tahoma" w:hAnsi="Tahoma" w:cs="Tahoma"/>
              </w:rPr>
              <w:t>Charapuato</w:t>
            </w:r>
            <w:proofErr w:type="spellEnd"/>
            <w:r>
              <w:rPr>
                <w:rFonts w:ascii="Tahoma" w:hAnsi="Tahoma" w:cs="Tahoma"/>
              </w:rPr>
              <w:t xml:space="preserve">, </w:t>
            </w:r>
            <w:r w:rsidRPr="000B7302">
              <w:rPr>
                <w:rFonts w:ascii="Tahoma" w:hAnsi="Tahoma" w:cs="Tahoma"/>
              </w:rPr>
              <w:t>Las Adjuntas</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 xml:space="preserve">Los Fresnos </w:t>
            </w:r>
            <w:r>
              <w:rPr>
                <w:rFonts w:ascii="Tahoma" w:hAnsi="Tahoma" w:cs="Tahoma"/>
              </w:rPr>
              <w:t xml:space="preserve">      </w:t>
            </w:r>
            <w:r w:rsidRPr="000B7302">
              <w:rPr>
                <w:rFonts w:ascii="Tahoma" w:hAnsi="Tahoma" w:cs="Tahoma"/>
              </w:rPr>
              <w:t xml:space="preserve"> </w:t>
            </w:r>
          </w:p>
        </w:tc>
        <w:tc>
          <w:tcPr>
            <w:tcW w:w="4654" w:type="dxa"/>
          </w:tcPr>
          <w:p w:rsidR="004214D0" w:rsidRDefault="004214D0" w:rsidP="004214D0">
            <w:pPr>
              <w:jc w:val="both"/>
              <w:rPr>
                <w:rFonts w:ascii="Tahoma" w:hAnsi="Tahoma" w:cs="Tahoma"/>
              </w:rPr>
            </w:pPr>
            <w:r w:rsidRPr="000B7302">
              <w:rPr>
                <w:rFonts w:ascii="Tahoma" w:hAnsi="Tahoma" w:cs="Tahoma"/>
              </w:rPr>
              <w:t>Los Fresnos</w:t>
            </w:r>
            <w:r>
              <w:rPr>
                <w:rFonts w:ascii="Tahoma" w:hAnsi="Tahoma" w:cs="Tahoma"/>
              </w:rPr>
              <w:t>, El Aniego, Pozo seco</w:t>
            </w:r>
            <w:r w:rsidRPr="000B7302">
              <w:rPr>
                <w:rFonts w:ascii="Tahoma" w:hAnsi="Tahoma" w:cs="Tahoma"/>
              </w:rPr>
              <w:t xml:space="preserve"> </w:t>
            </w:r>
            <w:r>
              <w:rPr>
                <w:rFonts w:ascii="Tahoma" w:hAnsi="Tahoma" w:cs="Tahoma"/>
              </w:rPr>
              <w:t xml:space="preserve">      </w:t>
            </w:r>
            <w:r w:rsidRPr="000B7302">
              <w:rPr>
                <w:rFonts w:ascii="Tahoma" w:hAnsi="Tahoma" w:cs="Tahoma"/>
              </w:rPr>
              <w:t xml:space="preserve"> </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 xml:space="preserve">El Bañadero </w:t>
            </w:r>
            <w:r>
              <w:rPr>
                <w:rFonts w:ascii="Tahoma" w:hAnsi="Tahoma" w:cs="Tahoma"/>
              </w:rPr>
              <w:t xml:space="preserve">      </w:t>
            </w:r>
            <w:r w:rsidRPr="000B7302">
              <w:rPr>
                <w:rFonts w:ascii="Tahoma" w:hAnsi="Tahoma" w:cs="Tahoma"/>
              </w:rPr>
              <w:t xml:space="preserve"> </w:t>
            </w:r>
          </w:p>
        </w:tc>
        <w:tc>
          <w:tcPr>
            <w:tcW w:w="4654" w:type="dxa"/>
          </w:tcPr>
          <w:p w:rsidR="004214D0" w:rsidRDefault="004214D0" w:rsidP="004214D0">
            <w:pPr>
              <w:jc w:val="both"/>
              <w:rPr>
                <w:rFonts w:ascii="Tahoma" w:hAnsi="Tahoma" w:cs="Tahoma"/>
              </w:rPr>
            </w:pPr>
            <w:r w:rsidRPr="000B7302">
              <w:rPr>
                <w:rFonts w:ascii="Tahoma" w:hAnsi="Tahoma" w:cs="Tahoma"/>
              </w:rPr>
              <w:t>El Bañadero</w:t>
            </w:r>
            <w:r>
              <w:rPr>
                <w:rFonts w:ascii="Tahoma" w:hAnsi="Tahoma" w:cs="Tahoma"/>
              </w:rPr>
              <w:t xml:space="preserve">, </w:t>
            </w:r>
            <w:r w:rsidRPr="000B7302">
              <w:rPr>
                <w:rFonts w:ascii="Tahoma" w:hAnsi="Tahoma" w:cs="Tahoma"/>
              </w:rPr>
              <w:t xml:space="preserve">El </w:t>
            </w:r>
            <w:proofErr w:type="spellStart"/>
            <w:r w:rsidRPr="000B7302">
              <w:rPr>
                <w:rFonts w:ascii="Tahoma" w:hAnsi="Tahoma" w:cs="Tahoma"/>
              </w:rPr>
              <w:t>T</w:t>
            </w:r>
            <w:r>
              <w:rPr>
                <w:rFonts w:ascii="Tahoma" w:hAnsi="Tahoma" w:cs="Tahoma"/>
              </w:rPr>
              <w:t>errerito</w:t>
            </w:r>
            <w:proofErr w:type="spellEnd"/>
            <w:r>
              <w:rPr>
                <w:rFonts w:ascii="Tahoma" w:hAnsi="Tahoma" w:cs="Tahoma"/>
              </w:rPr>
              <w:t xml:space="preserve"> Sevilla</w:t>
            </w:r>
            <w:r w:rsidRPr="000B7302">
              <w:rPr>
                <w:rFonts w:ascii="Tahoma" w:hAnsi="Tahoma" w:cs="Tahoma"/>
              </w:rPr>
              <w:t xml:space="preserve"> </w:t>
            </w:r>
            <w:r>
              <w:rPr>
                <w:rFonts w:ascii="Tahoma" w:hAnsi="Tahoma" w:cs="Tahoma"/>
              </w:rPr>
              <w:t xml:space="preserve">      </w:t>
            </w:r>
            <w:r w:rsidRPr="000B7302">
              <w:rPr>
                <w:rFonts w:ascii="Tahoma" w:hAnsi="Tahoma" w:cs="Tahoma"/>
              </w:rPr>
              <w:t xml:space="preserve"> </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 xml:space="preserve">Las limas </w:t>
            </w:r>
            <w:r>
              <w:rPr>
                <w:rFonts w:ascii="Tahoma" w:hAnsi="Tahoma" w:cs="Tahoma"/>
              </w:rPr>
              <w:t xml:space="preserve">         </w:t>
            </w:r>
            <w:r w:rsidRPr="000B7302">
              <w:rPr>
                <w:rFonts w:ascii="Tahoma" w:hAnsi="Tahoma" w:cs="Tahoma"/>
              </w:rPr>
              <w:t xml:space="preserve"> </w:t>
            </w:r>
          </w:p>
        </w:tc>
        <w:tc>
          <w:tcPr>
            <w:tcW w:w="4654" w:type="dxa"/>
          </w:tcPr>
          <w:p w:rsidR="004214D0" w:rsidRDefault="004214D0" w:rsidP="004214D0">
            <w:pPr>
              <w:jc w:val="both"/>
              <w:rPr>
                <w:rFonts w:ascii="Tahoma" w:hAnsi="Tahoma" w:cs="Tahoma"/>
              </w:rPr>
            </w:pPr>
            <w:r>
              <w:rPr>
                <w:rFonts w:ascii="Tahoma" w:hAnsi="Tahoma" w:cs="Tahoma"/>
              </w:rPr>
              <w:t>Las L</w:t>
            </w:r>
            <w:r w:rsidRPr="000B7302">
              <w:rPr>
                <w:rFonts w:ascii="Tahoma" w:hAnsi="Tahoma" w:cs="Tahoma"/>
              </w:rPr>
              <w:t>imas</w:t>
            </w:r>
            <w:r>
              <w:rPr>
                <w:rFonts w:ascii="Tahoma" w:hAnsi="Tahoma" w:cs="Tahoma"/>
              </w:rPr>
              <w:t>, El Pitayo, Linda vista</w:t>
            </w:r>
            <w:r w:rsidRPr="000B7302">
              <w:rPr>
                <w:rFonts w:ascii="Tahoma" w:hAnsi="Tahoma" w:cs="Tahoma"/>
              </w:rPr>
              <w:t xml:space="preserve"> </w:t>
            </w:r>
            <w:r>
              <w:rPr>
                <w:rFonts w:ascii="Tahoma" w:hAnsi="Tahoma" w:cs="Tahoma"/>
              </w:rPr>
              <w:t xml:space="preserve">         </w:t>
            </w:r>
            <w:r w:rsidRPr="000B7302">
              <w:rPr>
                <w:rFonts w:ascii="Tahoma" w:hAnsi="Tahoma" w:cs="Tahoma"/>
              </w:rPr>
              <w:t xml:space="preserve"> </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 xml:space="preserve">La </w:t>
            </w:r>
            <w:proofErr w:type="spellStart"/>
            <w:r w:rsidRPr="000B7302">
              <w:rPr>
                <w:rFonts w:ascii="Tahoma" w:hAnsi="Tahoma" w:cs="Tahoma"/>
              </w:rPr>
              <w:t>Camecha</w:t>
            </w:r>
            <w:proofErr w:type="spellEnd"/>
            <w:r w:rsidRPr="000B7302">
              <w:rPr>
                <w:rFonts w:ascii="Tahoma" w:hAnsi="Tahoma" w:cs="Tahoma"/>
              </w:rPr>
              <w:t xml:space="preserve"> </w:t>
            </w:r>
            <w:r>
              <w:rPr>
                <w:rFonts w:ascii="Tahoma" w:hAnsi="Tahoma" w:cs="Tahoma"/>
              </w:rPr>
              <w:t xml:space="preserve">       </w:t>
            </w:r>
            <w:r w:rsidRPr="000B7302">
              <w:rPr>
                <w:rFonts w:ascii="Tahoma" w:hAnsi="Tahoma" w:cs="Tahoma"/>
              </w:rPr>
              <w:t xml:space="preserve"> </w:t>
            </w:r>
          </w:p>
        </w:tc>
        <w:tc>
          <w:tcPr>
            <w:tcW w:w="4654" w:type="dxa"/>
          </w:tcPr>
          <w:p w:rsidR="004214D0" w:rsidRDefault="004214D0" w:rsidP="004214D0">
            <w:pPr>
              <w:jc w:val="both"/>
              <w:rPr>
                <w:rFonts w:ascii="Tahoma" w:hAnsi="Tahoma" w:cs="Tahoma"/>
              </w:rPr>
            </w:pPr>
            <w:r w:rsidRPr="000B7302">
              <w:rPr>
                <w:rFonts w:ascii="Tahoma" w:hAnsi="Tahoma" w:cs="Tahoma"/>
              </w:rPr>
              <w:t xml:space="preserve">La </w:t>
            </w:r>
            <w:proofErr w:type="spellStart"/>
            <w:r w:rsidRPr="000B7302">
              <w:rPr>
                <w:rFonts w:ascii="Tahoma" w:hAnsi="Tahoma" w:cs="Tahoma"/>
              </w:rPr>
              <w:t>Camecha</w:t>
            </w:r>
            <w:proofErr w:type="spellEnd"/>
            <w:r>
              <w:rPr>
                <w:rFonts w:ascii="Tahoma" w:hAnsi="Tahoma" w:cs="Tahoma"/>
              </w:rPr>
              <w:t xml:space="preserve">, Cerrito villa </w:t>
            </w:r>
            <w:r w:rsidRPr="000B7302">
              <w:rPr>
                <w:rFonts w:ascii="Tahoma" w:hAnsi="Tahoma" w:cs="Tahoma"/>
              </w:rPr>
              <w:t xml:space="preserve"> </w:t>
            </w:r>
            <w:r>
              <w:rPr>
                <w:rFonts w:ascii="Tahoma" w:hAnsi="Tahoma" w:cs="Tahoma"/>
              </w:rPr>
              <w:t xml:space="preserve">       </w:t>
            </w:r>
            <w:r w:rsidRPr="000B7302">
              <w:rPr>
                <w:rFonts w:ascii="Tahoma" w:hAnsi="Tahoma" w:cs="Tahoma"/>
              </w:rPr>
              <w:t xml:space="preserve"> </w:t>
            </w:r>
          </w:p>
        </w:tc>
      </w:tr>
      <w:tr w:rsidR="004214D0" w:rsidTr="004214D0">
        <w:tc>
          <w:tcPr>
            <w:tcW w:w="4702" w:type="dxa"/>
          </w:tcPr>
          <w:p w:rsidR="004214D0" w:rsidRPr="000B7302" w:rsidRDefault="004214D0" w:rsidP="004214D0">
            <w:pPr>
              <w:jc w:val="both"/>
              <w:rPr>
                <w:rFonts w:ascii="Tahoma" w:hAnsi="Tahoma" w:cs="Tahoma"/>
              </w:rPr>
            </w:pPr>
            <w:r w:rsidRPr="000B7302">
              <w:rPr>
                <w:rFonts w:ascii="Tahoma" w:hAnsi="Tahoma" w:cs="Tahoma"/>
              </w:rPr>
              <w:t>Altamira</w:t>
            </w:r>
          </w:p>
        </w:tc>
        <w:tc>
          <w:tcPr>
            <w:tcW w:w="4654" w:type="dxa"/>
          </w:tcPr>
          <w:p w:rsidR="004214D0" w:rsidRPr="000B7302" w:rsidRDefault="004214D0" w:rsidP="004214D0">
            <w:pPr>
              <w:jc w:val="both"/>
              <w:rPr>
                <w:rFonts w:ascii="Tahoma" w:hAnsi="Tahoma" w:cs="Tahoma"/>
              </w:rPr>
            </w:pPr>
            <w:r w:rsidRPr="000B7302">
              <w:rPr>
                <w:rFonts w:ascii="Tahoma" w:hAnsi="Tahoma" w:cs="Tahoma"/>
              </w:rPr>
              <w:t>Altamira</w:t>
            </w:r>
            <w:r>
              <w:rPr>
                <w:rFonts w:ascii="Tahoma" w:hAnsi="Tahoma" w:cs="Tahoma"/>
              </w:rPr>
              <w:t xml:space="preserve">, </w:t>
            </w:r>
            <w:r w:rsidRPr="000B7302">
              <w:rPr>
                <w:rFonts w:ascii="Tahoma" w:hAnsi="Tahoma" w:cs="Tahoma"/>
              </w:rPr>
              <w:t>San Hipólito, la Guacamaya</w:t>
            </w:r>
          </w:p>
        </w:tc>
      </w:tr>
      <w:tr w:rsidR="004214D0" w:rsidTr="004214D0">
        <w:tc>
          <w:tcPr>
            <w:tcW w:w="4702" w:type="dxa"/>
          </w:tcPr>
          <w:p w:rsidR="004214D0" w:rsidRPr="000B7302" w:rsidRDefault="004214D0" w:rsidP="004214D0">
            <w:pPr>
              <w:jc w:val="both"/>
              <w:rPr>
                <w:rFonts w:ascii="Tahoma" w:hAnsi="Tahoma" w:cs="Tahoma"/>
              </w:rPr>
            </w:pPr>
            <w:r w:rsidRPr="000B7302">
              <w:rPr>
                <w:rFonts w:ascii="Tahoma" w:hAnsi="Tahoma" w:cs="Tahoma"/>
              </w:rPr>
              <w:t>Sanguijuela</w:t>
            </w:r>
          </w:p>
        </w:tc>
        <w:tc>
          <w:tcPr>
            <w:tcW w:w="4654" w:type="dxa"/>
          </w:tcPr>
          <w:p w:rsidR="004214D0" w:rsidRPr="000B7302" w:rsidRDefault="004214D0" w:rsidP="004214D0">
            <w:pPr>
              <w:jc w:val="both"/>
              <w:rPr>
                <w:rFonts w:ascii="Tahoma" w:hAnsi="Tahoma" w:cs="Tahoma"/>
              </w:rPr>
            </w:pPr>
            <w:r w:rsidRPr="000B7302">
              <w:rPr>
                <w:rFonts w:ascii="Tahoma" w:hAnsi="Tahoma" w:cs="Tahoma"/>
              </w:rPr>
              <w:t>Sanguijuela</w:t>
            </w:r>
            <w:r>
              <w:rPr>
                <w:rFonts w:ascii="Tahoma" w:hAnsi="Tahoma" w:cs="Tahoma"/>
              </w:rPr>
              <w:t xml:space="preserve">, Puerto de Catarina, </w:t>
            </w:r>
            <w:r w:rsidRPr="000B7302">
              <w:rPr>
                <w:rFonts w:ascii="Tahoma" w:hAnsi="Tahoma" w:cs="Tahoma"/>
              </w:rPr>
              <w:t>El Pantano</w:t>
            </w:r>
          </w:p>
        </w:tc>
      </w:tr>
      <w:tr w:rsidR="004214D0" w:rsidTr="004214D0">
        <w:tc>
          <w:tcPr>
            <w:tcW w:w="4702" w:type="dxa"/>
          </w:tcPr>
          <w:p w:rsidR="004214D0" w:rsidRPr="000B7302" w:rsidRDefault="004214D0" w:rsidP="004214D0">
            <w:pPr>
              <w:jc w:val="both"/>
              <w:rPr>
                <w:rFonts w:ascii="Tahoma" w:hAnsi="Tahoma" w:cs="Tahoma"/>
              </w:rPr>
            </w:pPr>
            <w:proofErr w:type="spellStart"/>
            <w:r w:rsidRPr="000B7302">
              <w:rPr>
                <w:rFonts w:ascii="Tahoma" w:hAnsi="Tahoma" w:cs="Tahoma"/>
              </w:rPr>
              <w:t>Barbechitos</w:t>
            </w:r>
            <w:proofErr w:type="spellEnd"/>
          </w:p>
        </w:tc>
        <w:tc>
          <w:tcPr>
            <w:tcW w:w="4654" w:type="dxa"/>
          </w:tcPr>
          <w:p w:rsidR="004214D0" w:rsidRPr="000B7302" w:rsidRDefault="004214D0" w:rsidP="004214D0">
            <w:pPr>
              <w:jc w:val="both"/>
              <w:rPr>
                <w:rFonts w:ascii="Tahoma" w:hAnsi="Tahoma" w:cs="Tahoma"/>
              </w:rPr>
            </w:pPr>
            <w:proofErr w:type="spellStart"/>
            <w:r w:rsidRPr="000B7302">
              <w:rPr>
                <w:rFonts w:ascii="Tahoma" w:hAnsi="Tahoma" w:cs="Tahoma"/>
              </w:rPr>
              <w:t>Barbechitos</w:t>
            </w:r>
            <w:proofErr w:type="spellEnd"/>
            <w:r>
              <w:rPr>
                <w:rFonts w:ascii="Tahoma" w:hAnsi="Tahoma" w:cs="Tahoma"/>
              </w:rPr>
              <w:t xml:space="preserve">, </w:t>
            </w:r>
            <w:r w:rsidRPr="000B7302">
              <w:rPr>
                <w:rFonts w:ascii="Tahoma" w:hAnsi="Tahoma" w:cs="Tahoma"/>
              </w:rPr>
              <w:t xml:space="preserve">Paso de </w:t>
            </w:r>
            <w:proofErr w:type="spellStart"/>
            <w:r w:rsidRPr="000B7302">
              <w:rPr>
                <w:rFonts w:ascii="Tahoma" w:hAnsi="Tahoma" w:cs="Tahoma"/>
              </w:rPr>
              <w:t>Tarimoro</w:t>
            </w:r>
            <w:proofErr w:type="spellEnd"/>
          </w:p>
        </w:tc>
      </w:tr>
      <w:tr w:rsidR="004214D0" w:rsidTr="004214D0">
        <w:tc>
          <w:tcPr>
            <w:tcW w:w="4702" w:type="dxa"/>
          </w:tcPr>
          <w:p w:rsidR="004214D0" w:rsidRPr="000B7302" w:rsidRDefault="004214D0" w:rsidP="004214D0">
            <w:pPr>
              <w:jc w:val="both"/>
              <w:rPr>
                <w:rFonts w:ascii="Tahoma" w:hAnsi="Tahoma" w:cs="Tahoma"/>
              </w:rPr>
            </w:pPr>
            <w:r>
              <w:rPr>
                <w:rFonts w:ascii="Tahoma" w:hAnsi="Tahoma" w:cs="Tahoma"/>
              </w:rPr>
              <w:t xml:space="preserve">La Víbora               </w:t>
            </w:r>
            <w:r w:rsidRPr="000B7302">
              <w:rPr>
                <w:rFonts w:ascii="Tahoma" w:hAnsi="Tahoma" w:cs="Tahoma"/>
              </w:rPr>
              <w:t xml:space="preserve"> </w:t>
            </w:r>
          </w:p>
        </w:tc>
        <w:tc>
          <w:tcPr>
            <w:tcW w:w="4654" w:type="dxa"/>
          </w:tcPr>
          <w:p w:rsidR="004214D0" w:rsidRPr="000B7302" w:rsidRDefault="004214D0" w:rsidP="004214D0">
            <w:pPr>
              <w:jc w:val="both"/>
              <w:rPr>
                <w:rFonts w:ascii="Tahoma" w:hAnsi="Tahoma" w:cs="Tahoma"/>
              </w:rPr>
            </w:pPr>
            <w:r>
              <w:rPr>
                <w:rFonts w:ascii="Tahoma" w:hAnsi="Tahoma" w:cs="Tahoma"/>
              </w:rPr>
              <w:t xml:space="preserve">La Víbora, </w:t>
            </w:r>
            <w:r w:rsidRPr="000B7302">
              <w:rPr>
                <w:rFonts w:ascii="Tahoma" w:hAnsi="Tahoma" w:cs="Tahoma"/>
              </w:rPr>
              <w:t>La Porque</w:t>
            </w:r>
            <w:r>
              <w:rPr>
                <w:rFonts w:ascii="Tahoma" w:hAnsi="Tahoma" w:cs="Tahoma"/>
              </w:rPr>
              <w:t xml:space="preserve">ra, El Guayabito y el </w:t>
            </w:r>
            <w:proofErr w:type="spellStart"/>
            <w:r>
              <w:rPr>
                <w:rFonts w:ascii="Tahoma" w:hAnsi="Tahoma" w:cs="Tahoma"/>
              </w:rPr>
              <w:t>Serrateño</w:t>
            </w:r>
            <w:proofErr w:type="spellEnd"/>
            <w:r>
              <w:rPr>
                <w:rFonts w:ascii="Tahoma" w:hAnsi="Tahoma" w:cs="Tahoma"/>
              </w:rPr>
              <w:t xml:space="preserve">                </w:t>
            </w:r>
            <w:r w:rsidRPr="000B7302">
              <w:rPr>
                <w:rFonts w:ascii="Tahoma" w:hAnsi="Tahoma" w:cs="Tahoma"/>
              </w:rPr>
              <w:t xml:space="preserve"> </w:t>
            </w:r>
          </w:p>
        </w:tc>
      </w:tr>
      <w:tr w:rsidR="004214D0" w:rsidTr="004214D0">
        <w:tc>
          <w:tcPr>
            <w:tcW w:w="4702" w:type="dxa"/>
          </w:tcPr>
          <w:p w:rsidR="004214D0" w:rsidRDefault="004214D0" w:rsidP="004214D0">
            <w:pPr>
              <w:jc w:val="both"/>
              <w:rPr>
                <w:rFonts w:ascii="Tahoma" w:hAnsi="Tahoma" w:cs="Tahoma"/>
              </w:rPr>
            </w:pPr>
            <w:r>
              <w:rPr>
                <w:rFonts w:ascii="Tahoma" w:hAnsi="Tahoma" w:cs="Tahoma"/>
              </w:rPr>
              <w:t>Resolana</w:t>
            </w:r>
          </w:p>
        </w:tc>
        <w:tc>
          <w:tcPr>
            <w:tcW w:w="4654" w:type="dxa"/>
          </w:tcPr>
          <w:p w:rsidR="004214D0" w:rsidRDefault="004214D0" w:rsidP="004214D0">
            <w:pPr>
              <w:jc w:val="both"/>
              <w:rPr>
                <w:rFonts w:ascii="Tahoma" w:hAnsi="Tahoma" w:cs="Tahoma"/>
              </w:rPr>
            </w:pPr>
            <w:r>
              <w:rPr>
                <w:rFonts w:ascii="Tahoma" w:hAnsi="Tahoma" w:cs="Tahoma"/>
              </w:rPr>
              <w:t>Resolana</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Tinajera</w:t>
            </w:r>
          </w:p>
        </w:tc>
        <w:tc>
          <w:tcPr>
            <w:tcW w:w="4654" w:type="dxa"/>
          </w:tcPr>
          <w:p w:rsidR="004214D0" w:rsidRDefault="004214D0" w:rsidP="004214D0">
            <w:pPr>
              <w:jc w:val="both"/>
              <w:rPr>
                <w:rFonts w:ascii="Tahoma" w:hAnsi="Tahoma" w:cs="Tahoma"/>
              </w:rPr>
            </w:pPr>
            <w:r w:rsidRPr="000B7302">
              <w:rPr>
                <w:rFonts w:ascii="Tahoma" w:hAnsi="Tahoma" w:cs="Tahoma"/>
              </w:rPr>
              <w:t>Tinajera</w:t>
            </w:r>
            <w:r>
              <w:rPr>
                <w:rFonts w:ascii="Tahoma" w:hAnsi="Tahoma" w:cs="Tahoma"/>
              </w:rPr>
              <w:t xml:space="preserve">, </w:t>
            </w:r>
            <w:r w:rsidRPr="000B7302">
              <w:rPr>
                <w:rFonts w:ascii="Tahoma" w:hAnsi="Tahoma" w:cs="Tahoma"/>
              </w:rPr>
              <w:t xml:space="preserve">Quirino, Rancho Nuevo, </w:t>
            </w:r>
            <w:proofErr w:type="spellStart"/>
            <w:r w:rsidRPr="000B7302">
              <w:rPr>
                <w:rFonts w:ascii="Tahoma" w:hAnsi="Tahoma" w:cs="Tahoma"/>
              </w:rPr>
              <w:t>Tarimoro</w:t>
            </w:r>
            <w:proofErr w:type="spellEnd"/>
          </w:p>
        </w:tc>
      </w:tr>
      <w:tr w:rsidR="004214D0" w:rsidTr="004214D0">
        <w:tc>
          <w:tcPr>
            <w:tcW w:w="4702" w:type="dxa"/>
          </w:tcPr>
          <w:p w:rsidR="004214D0" w:rsidRDefault="004214D0" w:rsidP="004214D0">
            <w:pPr>
              <w:jc w:val="both"/>
              <w:rPr>
                <w:rFonts w:ascii="Tahoma" w:hAnsi="Tahoma" w:cs="Tahoma"/>
              </w:rPr>
            </w:pPr>
            <w:proofErr w:type="spellStart"/>
            <w:r w:rsidRPr="000B7302">
              <w:rPr>
                <w:rFonts w:ascii="Tahoma" w:hAnsi="Tahoma" w:cs="Tahoma"/>
              </w:rPr>
              <w:t>Huáscato</w:t>
            </w:r>
            <w:proofErr w:type="spellEnd"/>
          </w:p>
        </w:tc>
        <w:tc>
          <w:tcPr>
            <w:tcW w:w="4654" w:type="dxa"/>
          </w:tcPr>
          <w:p w:rsidR="004214D0" w:rsidRDefault="004214D0" w:rsidP="004214D0">
            <w:pPr>
              <w:jc w:val="both"/>
              <w:rPr>
                <w:rFonts w:ascii="Tahoma" w:hAnsi="Tahoma" w:cs="Tahoma"/>
              </w:rPr>
            </w:pPr>
            <w:proofErr w:type="spellStart"/>
            <w:r w:rsidRPr="000B7302">
              <w:rPr>
                <w:rFonts w:ascii="Tahoma" w:hAnsi="Tahoma" w:cs="Tahoma"/>
              </w:rPr>
              <w:t>Huáscato</w:t>
            </w:r>
            <w:proofErr w:type="spellEnd"/>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Ranchitos</w:t>
            </w:r>
          </w:p>
        </w:tc>
        <w:tc>
          <w:tcPr>
            <w:tcW w:w="4654" w:type="dxa"/>
          </w:tcPr>
          <w:p w:rsidR="004214D0" w:rsidRDefault="004214D0" w:rsidP="004214D0">
            <w:pPr>
              <w:jc w:val="both"/>
              <w:rPr>
                <w:rFonts w:ascii="Tahoma" w:hAnsi="Tahoma" w:cs="Tahoma"/>
              </w:rPr>
            </w:pPr>
            <w:r w:rsidRPr="000B7302">
              <w:rPr>
                <w:rFonts w:ascii="Tahoma" w:hAnsi="Tahoma" w:cs="Tahoma"/>
              </w:rPr>
              <w:t>Ranchitos</w:t>
            </w:r>
            <w:r>
              <w:rPr>
                <w:rFonts w:ascii="Tahoma" w:hAnsi="Tahoma" w:cs="Tahoma"/>
              </w:rPr>
              <w:t xml:space="preserve">, </w:t>
            </w:r>
            <w:r w:rsidRPr="000B7302">
              <w:rPr>
                <w:rFonts w:ascii="Tahoma" w:hAnsi="Tahoma" w:cs="Tahoma"/>
              </w:rPr>
              <w:t>Tabla, Sauces, Sabinos</w:t>
            </w:r>
          </w:p>
        </w:tc>
      </w:tr>
      <w:tr w:rsidR="004214D0" w:rsidTr="004214D0">
        <w:tc>
          <w:tcPr>
            <w:tcW w:w="4702" w:type="dxa"/>
          </w:tcPr>
          <w:p w:rsidR="004214D0" w:rsidRDefault="004214D0" w:rsidP="004214D0">
            <w:pPr>
              <w:jc w:val="both"/>
              <w:rPr>
                <w:rFonts w:ascii="Tahoma" w:hAnsi="Tahoma" w:cs="Tahoma"/>
              </w:rPr>
            </w:pPr>
            <w:r w:rsidRPr="000B7302">
              <w:rPr>
                <w:rFonts w:ascii="Tahoma" w:hAnsi="Tahoma" w:cs="Tahoma"/>
              </w:rPr>
              <w:t>El castillo</w:t>
            </w:r>
          </w:p>
        </w:tc>
        <w:tc>
          <w:tcPr>
            <w:tcW w:w="4654" w:type="dxa"/>
          </w:tcPr>
          <w:p w:rsidR="004214D0" w:rsidRDefault="004214D0" w:rsidP="004214D0">
            <w:pPr>
              <w:jc w:val="both"/>
              <w:rPr>
                <w:rFonts w:ascii="Tahoma" w:hAnsi="Tahoma" w:cs="Tahoma"/>
              </w:rPr>
            </w:pPr>
            <w:r w:rsidRPr="000B7302">
              <w:rPr>
                <w:rFonts w:ascii="Tahoma" w:hAnsi="Tahoma" w:cs="Tahoma"/>
              </w:rPr>
              <w:t>El castillo</w:t>
            </w:r>
            <w:r>
              <w:rPr>
                <w:rFonts w:ascii="Tahoma" w:hAnsi="Tahoma" w:cs="Tahoma"/>
              </w:rPr>
              <w:t xml:space="preserve">, </w:t>
            </w:r>
            <w:r w:rsidRPr="000B7302">
              <w:rPr>
                <w:rFonts w:ascii="Tahoma" w:hAnsi="Tahoma" w:cs="Tahoma"/>
              </w:rPr>
              <w:t>Terrero Villareño</w:t>
            </w:r>
          </w:p>
        </w:tc>
      </w:tr>
      <w:tr w:rsidR="004214D0" w:rsidTr="004214D0">
        <w:tc>
          <w:tcPr>
            <w:tcW w:w="4702" w:type="dxa"/>
          </w:tcPr>
          <w:p w:rsidR="004214D0" w:rsidRDefault="004214D0" w:rsidP="004214D0">
            <w:pPr>
              <w:jc w:val="both"/>
              <w:rPr>
                <w:rFonts w:ascii="Tahoma" w:hAnsi="Tahoma" w:cs="Tahoma"/>
              </w:rPr>
            </w:pPr>
            <w:proofErr w:type="spellStart"/>
            <w:r>
              <w:rPr>
                <w:rFonts w:ascii="Tahoma" w:hAnsi="Tahoma" w:cs="Tahoma"/>
              </w:rPr>
              <w:t>Mezquitillo</w:t>
            </w:r>
            <w:proofErr w:type="spellEnd"/>
            <w:r>
              <w:rPr>
                <w:rFonts w:ascii="Tahoma" w:hAnsi="Tahoma" w:cs="Tahoma"/>
              </w:rPr>
              <w:t xml:space="preserve"> </w:t>
            </w:r>
          </w:p>
        </w:tc>
        <w:tc>
          <w:tcPr>
            <w:tcW w:w="4654" w:type="dxa"/>
          </w:tcPr>
          <w:p w:rsidR="004214D0" w:rsidRDefault="004214D0" w:rsidP="004214D0">
            <w:pPr>
              <w:jc w:val="both"/>
              <w:rPr>
                <w:rFonts w:ascii="Tahoma" w:hAnsi="Tahoma" w:cs="Tahoma"/>
              </w:rPr>
            </w:pPr>
            <w:proofErr w:type="spellStart"/>
            <w:r>
              <w:rPr>
                <w:rFonts w:ascii="Tahoma" w:hAnsi="Tahoma" w:cs="Tahoma"/>
              </w:rPr>
              <w:t>Mezquitillo</w:t>
            </w:r>
            <w:proofErr w:type="spellEnd"/>
          </w:p>
        </w:tc>
      </w:tr>
      <w:tr w:rsidR="004214D0" w:rsidTr="004214D0">
        <w:tc>
          <w:tcPr>
            <w:tcW w:w="4702" w:type="dxa"/>
          </w:tcPr>
          <w:p w:rsidR="004214D0" w:rsidRDefault="004214D0" w:rsidP="004214D0">
            <w:pPr>
              <w:jc w:val="both"/>
              <w:rPr>
                <w:rFonts w:ascii="Tahoma" w:hAnsi="Tahoma" w:cs="Tahoma"/>
              </w:rPr>
            </w:pPr>
            <w:r>
              <w:rPr>
                <w:rFonts w:ascii="Tahoma" w:hAnsi="Tahoma" w:cs="Tahoma"/>
              </w:rPr>
              <w:t xml:space="preserve">La Sierrita </w:t>
            </w:r>
            <w:r w:rsidRPr="000B7302">
              <w:rPr>
                <w:rFonts w:ascii="Tahoma" w:hAnsi="Tahoma" w:cs="Tahoma"/>
              </w:rPr>
              <w:t xml:space="preserve"> </w:t>
            </w:r>
          </w:p>
        </w:tc>
        <w:tc>
          <w:tcPr>
            <w:tcW w:w="4654" w:type="dxa"/>
          </w:tcPr>
          <w:p w:rsidR="004214D0" w:rsidRDefault="004214D0" w:rsidP="004214D0">
            <w:pPr>
              <w:jc w:val="both"/>
              <w:rPr>
                <w:rFonts w:ascii="Tahoma" w:hAnsi="Tahoma" w:cs="Tahoma"/>
              </w:rPr>
            </w:pPr>
            <w:r w:rsidRPr="000B7302">
              <w:rPr>
                <w:rFonts w:ascii="Tahoma" w:hAnsi="Tahoma" w:cs="Tahoma"/>
              </w:rPr>
              <w:t>Unión de Guadalupe</w:t>
            </w:r>
          </w:p>
        </w:tc>
      </w:tr>
      <w:tr w:rsidR="004214D0" w:rsidTr="004214D0">
        <w:tc>
          <w:tcPr>
            <w:tcW w:w="9356" w:type="dxa"/>
            <w:gridSpan w:val="2"/>
          </w:tcPr>
          <w:p w:rsidR="004214D0" w:rsidRDefault="004214D0" w:rsidP="004214D0">
            <w:pPr>
              <w:jc w:val="both"/>
              <w:rPr>
                <w:rFonts w:ascii="Tahoma" w:hAnsi="Tahoma" w:cs="Tahoma"/>
              </w:rPr>
            </w:pPr>
            <w:r w:rsidRPr="00514F04">
              <w:rPr>
                <w:rFonts w:ascii="Tahoma" w:hAnsi="Tahoma" w:cs="Tahoma"/>
                <w:sz w:val="18"/>
              </w:rPr>
              <w:t>FUENTE: Sistema de agua Potable y Alcantarillado del municipio de Degollado, 2019.</w:t>
            </w:r>
          </w:p>
        </w:tc>
      </w:tr>
    </w:tbl>
    <w:p w:rsidR="004214D0" w:rsidRPr="000B7302" w:rsidRDefault="00F75ED6"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32672" behindDoc="0" locked="0" layoutInCell="1" allowOverlap="1" wp14:anchorId="70ACBE7F" wp14:editId="2E151310">
                <wp:simplePos x="0" y="0"/>
                <wp:positionH relativeFrom="margin">
                  <wp:posOffset>6327556</wp:posOffset>
                </wp:positionH>
                <wp:positionV relativeFrom="paragraph">
                  <wp:posOffset>950463</wp:posOffset>
                </wp:positionV>
                <wp:extent cx="4398579" cy="1466193"/>
                <wp:effectExtent l="0" t="0" r="0" b="1270"/>
                <wp:wrapNone/>
                <wp:docPr id="616" name="Cuadro de texto 61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CBE7F" id="Cuadro de texto 616" o:spid="_x0000_s1064" type="#_x0000_t202" style="position:absolute;left:0;text-align:left;margin-left:498.25pt;margin-top:74.85pt;width:346.35pt;height:115.45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35</w:t>
                      </w:r>
                    </w:p>
                  </w:txbxContent>
                </v:textbox>
                <w10:wrap anchorx="margin"/>
              </v:shape>
            </w:pict>
          </mc:Fallback>
        </mc:AlternateContent>
      </w:r>
      <w:r w:rsidR="004214D0">
        <w:rPr>
          <w:rFonts w:ascii="Tahoma" w:hAnsi="Tahoma" w:cs="Tahoma"/>
        </w:rPr>
        <w:t xml:space="preserve">        </w:t>
      </w:r>
      <w:r w:rsidR="004214D0" w:rsidRPr="000B7302">
        <w:rPr>
          <w:rFonts w:ascii="Tahoma" w:hAnsi="Tahoma" w:cs="Tahoma"/>
        </w:rPr>
        <w:t xml:space="preserve"> </w:t>
      </w:r>
      <w:r w:rsidR="004214D0">
        <w:rPr>
          <w:rFonts w:ascii="Tahoma" w:hAnsi="Tahoma" w:cs="Tahoma"/>
        </w:rPr>
        <w:t xml:space="preserve">     </w:t>
      </w:r>
    </w:p>
    <w:p w:rsidR="004214D0" w:rsidRPr="000B7302" w:rsidRDefault="009C3509" w:rsidP="004214D0">
      <w:pPr>
        <w:spacing w:after="0" w:line="240" w:lineRule="auto"/>
        <w:jc w:val="both"/>
        <w:rPr>
          <w:rFonts w:ascii="Tahoma" w:hAnsi="Tahoma" w:cs="Tahoma"/>
        </w:rPr>
      </w:pPr>
      <w:r>
        <w:rPr>
          <w:rFonts w:ascii="Tahoma" w:hAnsi="Tahoma" w:cs="Tahoma"/>
          <w:b/>
          <w:noProof/>
          <w:color w:val="911F2F"/>
          <w:lang w:val="es-ES" w:eastAsia="es-ES"/>
        </w:rPr>
        <w:lastRenderedPageBreak/>
        <w:drawing>
          <wp:anchor distT="0" distB="0" distL="114300" distR="114300" simplePos="0" relativeHeight="251713536" behindDoc="1" locked="0" layoutInCell="1" allowOverlap="1" wp14:anchorId="79890947" wp14:editId="1935D90A">
            <wp:simplePos x="0" y="0"/>
            <wp:positionH relativeFrom="page">
              <wp:align>right</wp:align>
            </wp:positionH>
            <wp:positionV relativeFrom="paragraph">
              <wp:posOffset>-1845988</wp:posOffset>
            </wp:positionV>
            <wp:extent cx="7775966" cy="10127780"/>
            <wp:effectExtent l="0" t="0" r="0" b="698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5966" cy="10127780"/>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Es importante mencionar, el Ayuntamiento, cobra por el servicio que proporciona a los usuarios del agua, solamente los que tiene en su padrón de usuario, los cuales están localizados en la cabecera</w:t>
      </w:r>
      <w:r w:rsidR="004214D0">
        <w:rPr>
          <w:rFonts w:ascii="Tahoma" w:hAnsi="Tahoma" w:cs="Tahoma"/>
        </w:rPr>
        <w:t xml:space="preserve"> urbana</w:t>
      </w:r>
      <w:r w:rsidR="004214D0" w:rsidRPr="000B7302">
        <w:rPr>
          <w:rFonts w:ascii="Tahoma" w:hAnsi="Tahoma" w:cs="Tahoma"/>
        </w:rPr>
        <w:t xml:space="preserve">, Colonia San Agustín, San Ignacio del Roble, colonia Independencia, camino a los Arrayanes y camino a </w:t>
      </w:r>
      <w:proofErr w:type="spellStart"/>
      <w:r w:rsidR="004214D0" w:rsidRPr="000B7302">
        <w:rPr>
          <w:rFonts w:ascii="Tahoma" w:hAnsi="Tahoma" w:cs="Tahoma"/>
        </w:rPr>
        <w:t>Marijo</w:t>
      </w:r>
      <w:proofErr w:type="spellEnd"/>
      <w:r w:rsidR="004214D0" w:rsidRPr="000B7302">
        <w:rPr>
          <w:rFonts w:ascii="Tahoma" w:hAnsi="Tahoma" w:cs="Tahoma"/>
        </w:rPr>
        <w:t>.</w:t>
      </w:r>
    </w:p>
    <w:p w:rsidR="004214D0" w:rsidRPr="000B7302" w:rsidRDefault="004214D0" w:rsidP="004214D0">
      <w:pPr>
        <w:spacing w:after="0" w:line="240" w:lineRule="auto"/>
        <w:jc w:val="both"/>
        <w:rPr>
          <w:rFonts w:ascii="Tahoma" w:hAnsi="Tahoma" w:cs="Tahoma"/>
        </w:rPr>
      </w:pPr>
      <w:r w:rsidRPr="000B7302">
        <w:rPr>
          <w:rFonts w:ascii="Tahoma" w:hAnsi="Tahoma" w:cs="Tahoma"/>
        </w:rPr>
        <w:t>Se cuenta con comités, en las demás localidades que tienen el servicio de Agua Potable y ellos mismos cobran para sus gastos de mantenimiento. El Ayuntamiento les proporciona accesoria en lo referente a la reparación y mantenimiento de la red.</w:t>
      </w:r>
    </w:p>
    <w:p w:rsidR="004214D0" w:rsidRPr="000B7302" w:rsidRDefault="004214D0" w:rsidP="004214D0">
      <w:pPr>
        <w:spacing w:after="0" w:line="240" w:lineRule="auto"/>
        <w:jc w:val="both"/>
        <w:rPr>
          <w:rFonts w:ascii="Tahoma" w:hAnsi="Tahoma" w:cs="Tahoma"/>
        </w:rPr>
      </w:pPr>
    </w:p>
    <w:p w:rsidR="004214D0" w:rsidRPr="009C3509" w:rsidRDefault="004214D0" w:rsidP="009C3509">
      <w:pPr>
        <w:spacing w:after="0" w:line="240" w:lineRule="auto"/>
        <w:jc w:val="both"/>
        <w:rPr>
          <w:rFonts w:ascii="Tahoma" w:hAnsi="Tahoma" w:cs="Tahoma"/>
          <w:b/>
        </w:rPr>
      </w:pPr>
      <w:r w:rsidRPr="000B7302">
        <w:rPr>
          <w:rFonts w:ascii="Tahoma" w:hAnsi="Tahoma" w:cs="Tahoma"/>
        </w:rPr>
        <w:tab/>
      </w:r>
      <w:r w:rsidRPr="000B7302">
        <w:rPr>
          <w:rFonts w:ascii="Tahoma" w:hAnsi="Tahoma" w:cs="Tahoma"/>
        </w:rPr>
        <w:tab/>
      </w:r>
      <w:r w:rsidRPr="005E6DF2">
        <w:rPr>
          <w:rFonts w:ascii="Tahoma" w:hAnsi="Tahoma" w:cs="Tahoma"/>
          <w:b/>
          <w:color w:val="911F2F"/>
        </w:rPr>
        <w:t xml:space="preserve">Infraestructura para el desarrollo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La suma de acciones que la Dirección de Obras </w:t>
      </w:r>
      <w:proofErr w:type="spellStart"/>
      <w:r w:rsidRPr="000B7302">
        <w:rPr>
          <w:rFonts w:ascii="Tahoma" w:hAnsi="Tahoma" w:cs="Tahoma"/>
        </w:rPr>
        <w:t>publicas</w:t>
      </w:r>
      <w:proofErr w:type="spellEnd"/>
      <w:r w:rsidRPr="000B7302">
        <w:rPr>
          <w:rFonts w:ascii="Tahoma" w:hAnsi="Tahoma" w:cs="Tahoma"/>
        </w:rPr>
        <w:t xml:space="preserve"> tiene contempladas realizar en el presente año para contribuir con el desarrollo del municipio de Degollado, así como favorecer el crecimiento y mejoramiento de la infraestructura tanto de la cabecera como de sus comunidades, ofreciendo a la sociedad de mejores espacios públicos que sirvan como detonante para promover el desarrollo de las actividades económicas sociales.</w:t>
      </w:r>
    </w:p>
    <w:p w:rsidR="004214D0" w:rsidRDefault="004214D0" w:rsidP="004214D0">
      <w:pPr>
        <w:spacing w:after="0" w:line="240" w:lineRule="auto"/>
        <w:jc w:val="both"/>
        <w:rPr>
          <w:rFonts w:ascii="Tahoma" w:hAnsi="Tahoma" w:cs="Tahoma"/>
        </w:rPr>
      </w:pPr>
      <w:r w:rsidRPr="000B7302">
        <w:rPr>
          <w:rFonts w:ascii="Tahoma" w:hAnsi="Tahoma" w:cs="Tahoma"/>
        </w:rPr>
        <w:t>Los recursos destinados a esta dirección de obras públicas, serán aplicables a los servicios públicos de mayor necesidad y que son prioridad básica en este municipio como: mejoramiento de camino</w:t>
      </w:r>
      <w:r>
        <w:rPr>
          <w:rFonts w:ascii="Tahoma" w:hAnsi="Tahoma" w:cs="Tahoma"/>
        </w:rPr>
        <w:t>s</w:t>
      </w:r>
      <w:r w:rsidRPr="000B7302">
        <w:rPr>
          <w:rFonts w:ascii="Tahoma" w:hAnsi="Tahoma" w:cs="Tahoma"/>
        </w:rPr>
        <w:t xml:space="preserve"> rurales, infraestructura, entre otros.</w:t>
      </w:r>
    </w:p>
    <w:p w:rsidR="004214D0" w:rsidRDefault="00F75ED6"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34720" behindDoc="0" locked="0" layoutInCell="1" allowOverlap="1" wp14:anchorId="41D40C01" wp14:editId="7EDD651E">
                <wp:simplePos x="0" y="0"/>
                <wp:positionH relativeFrom="rightMargin">
                  <wp:posOffset>425669</wp:posOffset>
                </wp:positionH>
                <wp:positionV relativeFrom="paragraph">
                  <wp:posOffset>4732020</wp:posOffset>
                </wp:positionV>
                <wp:extent cx="4398579" cy="1466193"/>
                <wp:effectExtent l="0" t="0" r="0" b="1270"/>
                <wp:wrapNone/>
                <wp:docPr id="617" name="Cuadro de texto 61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40C01" id="Cuadro de texto 617" o:spid="_x0000_s1065" type="#_x0000_t202" style="position:absolute;left:0;text-align:left;margin-left:33.5pt;margin-top:372.6pt;width:346.35pt;height:115.45pt;z-index:251934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36</w:t>
                      </w:r>
                    </w:p>
                  </w:txbxContent>
                </v:textbox>
                <w10:wrap anchorx="margin"/>
              </v:shape>
            </w:pict>
          </mc:Fallback>
        </mc:AlternateContent>
      </w:r>
    </w:p>
    <w:tbl>
      <w:tblPr>
        <w:tblW w:w="9356" w:type="dxa"/>
        <w:tblInd w:w="108" w:type="dxa"/>
        <w:tblLayout w:type="fixed"/>
        <w:tblLook w:val="04A0" w:firstRow="1" w:lastRow="0" w:firstColumn="1" w:lastColumn="0" w:noHBand="0" w:noVBand="1"/>
      </w:tblPr>
      <w:tblGrid>
        <w:gridCol w:w="1276"/>
        <w:gridCol w:w="992"/>
        <w:gridCol w:w="1276"/>
        <w:gridCol w:w="851"/>
        <w:gridCol w:w="2693"/>
        <w:gridCol w:w="2268"/>
      </w:tblGrid>
      <w:tr w:rsidR="004214D0" w:rsidTr="009C3509">
        <w:tc>
          <w:tcPr>
            <w:tcW w:w="9356" w:type="dxa"/>
            <w:gridSpan w:val="6"/>
            <w:shd w:val="clear" w:color="auto" w:fill="8C1306"/>
            <w:vAlign w:val="center"/>
          </w:tcPr>
          <w:p w:rsidR="004214D0" w:rsidRDefault="004214D0" w:rsidP="004214D0">
            <w:pPr>
              <w:jc w:val="center"/>
              <w:rPr>
                <w:rFonts w:ascii="Tahoma" w:hAnsi="Tahoma" w:cs="Tahoma"/>
              </w:rPr>
            </w:pPr>
            <w:r>
              <w:rPr>
                <w:rFonts w:ascii="Tahoma" w:hAnsi="Tahoma" w:cs="Tahoma"/>
              </w:rPr>
              <w:t>Infraestructura</w:t>
            </w:r>
          </w:p>
        </w:tc>
      </w:tr>
      <w:tr w:rsidR="004214D0" w:rsidTr="009C3509">
        <w:tc>
          <w:tcPr>
            <w:tcW w:w="9356" w:type="dxa"/>
            <w:gridSpan w:val="6"/>
            <w:shd w:val="clear" w:color="auto" w:fill="8C1306"/>
            <w:vAlign w:val="center"/>
          </w:tcPr>
          <w:p w:rsidR="004214D0" w:rsidRDefault="004214D0" w:rsidP="004214D0">
            <w:pPr>
              <w:jc w:val="center"/>
              <w:rPr>
                <w:rFonts w:ascii="Tahoma" w:hAnsi="Tahoma" w:cs="Tahoma"/>
              </w:rPr>
            </w:pPr>
            <w:r>
              <w:rPr>
                <w:rFonts w:ascii="Tahoma" w:hAnsi="Tahoma" w:cs="Tahoma"/>
              </w:rPr>
              <w:t>Degollado, Jalisco</w:t>
            </w:r>
          </w:p>
        </w:tc>
      </w:tr>
      <w:tr w:rsidR="004214D0" w:rsidTr="009C3509">
        <w:tc>
          <w:tcPr>
            <w:tcW w:w="4395" w:type="dxa"/>
            <w:gridSpan w:val="4"/>
          </w:tcPr>
          <w:p w:rsidR="004214D0" w:rsidRDefault="004214D0" w:rsidP="004214D0">
            <w:pPr>
              <w:jc w:val="both"/>
              <w:rPr>
                <w:rFonts w:ascii="Tahoma" w:hAnsi="Tahoma" w:cs="Tahoma"/>
              </w:rPr>
            </w:pPr>
            <w:r>
              <w:rPr>
                <w:rFonts w:ascii="Tahoma" w:hAnsi="Tahoma" w:cs="Tahoma"/>
              </w:rPr>
              <w:t xml:space="preserve">Infraestructura </w:t>
            </w:r>
          </w:p>
        </w:tc>
        <w:tc>
          <w:tcPr>
            <w:tcW w:w="4961" w:type="dxa"/>
            <w:gridSpan w:val="2"/>
          </w:tcPr>
          <w:p w:rsidR="004214D0" w:rsidRDefault="004214D0" w:rsidP="004214D0">
            <w:pPr>
              <w:jc w:val="both"/>
              <w:rPr>
                <w:rFonts w:ascii="Tahoma" w:hAnsi="Tahoma" w:cs="Tahoma"/>
              </w:rPr>
            </w:pPr>
            <w:r>
              <w:rPr>
                <w:rFonts w:ascii="Tahoma" w:hAnsi="Tahoma" w:cs="Tahoma"/>
              </w:rPr>
              <w:t xml:space="preserve">Descripción </w:t>
            </w:r>
          </w:p>
        </w:tc>
      </w:tr>
      <w:tr w:rsidR="004214D0" w:rsidTr="009C3509">
        <w:tc>
          <w:tcPr>
            <w:tcW w:w="2268" w:type="dxa"/>
            <w:gridSpan w:val="2"/>
            <w:vMerge w:val="restart"/>
            <w:vAlign w:val="center"/>
          </w:tcPr>
          <w:p w:rsidR="004214D0" w:rsidRDefault="004214D0" w:rsidP="004214D0">
            <w:pPr>
              <w:rPr>
                <w:rFonts w:ascii="Tahoma" w:hAnsi="Tahoma" w:cs="Tahoma"/>
              </w:rPr>
            </w:pPr>
            <w:r>
              <w:rPr>
                <w:rFonts w:ascii="Tahoma" w:hAnsi="Tahoma" w:cs="Tahoma"/>
              </w:rPr>
              <w:t>Infraestructura (km)</w:t>
            </w:r>
          </w:p>
        </w:tc>
        <w:tc>
          <w:tcPr>
            <w:tcW w:w="1276" w:type="dxa"/>
          </w:tcPr>
          <w:p w:rsidR="004214D0" w:rsidRDefault="004214D0" w:rsidP="004214D0">
            <w:pPr>
              <w:jc w:val="both"/>
              <w:rPr>
                <w:rFonts w:ascii="Tahoma" w:hAnsi="Tahoma" w:cs="Tahoma"/>
              </w:rPr>
            </w:pPr>
            <w:r>
              <w:rPr>
                <w:rFonts w:ascii="Tahoma" w:hAnsi="Tahoma" w:cs="Tahoma"/>
              </w:rPr>
              <w:t xml:space="preserve">Carreteras </w:t>
            </w:r>
          </w:p>
        </w:tc>
        <w:tc>
          <w:tcPr>
            <w:tcW w:w="851" w:type="dxa"/>
          </w:tcPr>
          <w:p w:rsidR="004214D0" w:rsidRDefault="004214D0" w:rsidP="004214D0">
            <w:pPr>
              <w:jc w:val="both"/>
              <w:rPr>
                <w:rFonts w:ascii="Tahoma" w:hAnsi="Tahoma" w:cs="Tahoma"/>
              </w:rPr>
            </w:pPr>
            <w:r>
              <w:rPr>
                <w:rFonts w:ascii="Tahoma" w:hAnsi="Tahoma" w:cs="Tahoma"/>
              </w:rPr>
              <w:t>91.9</w:t>
            </w:r>
          </w:p>
        </w:tc>
        <w:tc>
          <w:tcPr>
            <w:tcW w:w="4961" w:type="dxa"/>
            <w:gridSpan w:val="2"/>
            <w:vMerge w:val="restart"/>
          </w:tcPr>
          <w:p w:rsidR="004214D0" w:rsidRDefault="004214D0" w:rsidP="004214D0">
            <w:pPr>
              <w:jc w:val="both"/>
              <w:rPr>
                <w:rFonts w:ascii="Tahoma" w:hAnsi="Tahoma" w:cs="Tahoma"/>
              </w:rPr>
            </w:pPr>
            <w:r>
              <w:rPr>
                <w:rFonts w:ascii="Tahoma" w:hAnsi="Tahoma" w:cs="Tahoma"/>
              </w:rPr>
              <w:t xml:space="preserve">El municipio se encuentra en el séptimo lugar de la región Ciénega, registrando grado alto de conectividad en caminos y carreteras </w:t>
            </w:r>
          </w:p>
        </w:tc>
      </w:tr>
      <w:tr w:rsidR="004214D0" w:rsidTr="009C3509">
        <w:tc>
          <w:tcPr>
            <w:tcW w:w="2268" w:type="dxa"/>
            <w:gridSpan w:val="2"/>
            <w:vMerge/>
          </w:tcPr>
          <w:p w:rsidR="004214D0" w:rsidRDefault="004214D0" w:rsidP="004214D0">
            <w:pPr>
              <w:jc w:val="both"/>
              <w:rPr>
                <w:rFonts w:ascii="Tahoma" w:hAnsi="Tahoma" w:cs="Tahoma"/>
              </w:rPr>
            </w:pPr>
          </w:p>
        </w:tc>
        <w:tc>
          <w:tcPr>
            <w:tcW w:w="1276" w:type="dxa"/>
          </w:tcPr>
          <w:p w:rsidR="004214D0" w:rsidRDefault="004214D0" w:rsidP="004214D0">
            <w:pPr>
              <w:jc w:val="both"/>
              <w:rPr>
                <w:rFonts w:ascii="Tahoma" w:hAnsi="Tahoma" w:cs="Tahoma"/>
              </w:rPr>
            </w:pPr>
            <w:r>
              <w:rPr>
                <w:rFonts w:ascii="Tahoma" w:hAnsi="Tahoma" w:cs="Tahoma"/>
              </w:rPr>
              <w:t xml:space="preserve">Caminos </w:t>
            </w:r>
          </w:p>
        </w:tc>
        <w:tc>
          <w:tcPr>
            <w:tcW w:w="851" w:type="dxa"/>
          </w:tcPr>
          <w:p w:rsidR="004214D0" w:rsidRDefault="004214D0" w:rsidP="004214D0">
            <w:pPr>
              <w:jc w:val="both"/>
              <w:rPr>
                <w:rFonts w:ascii="Tahoma" w:hAnsi="Tahoma" w:cs="Tahoma"/>
              </w:rPr>
            </w:pPr>
            <w:r>
              <w:rPr>
                <w:rFonts w:ascii="Tahoma" w:hAnsi="Tahoma" w:cs="Tahoma"/>
              </w:rPr>
              <w:t>102.4</w:t>
            </w:r>
          </w:p>
        </w:tc>
        <w:tc>
          <w:tcPr>
            <w:tcW w:w="4961" w:type="dxa"/>
            <w:gridSpan w:val="2"/>
            <w:vMerge/>
          </w:tcPr>
          <w:p w:rsidR="004214D0" w:rsidRDefault="004214D0" w:rsidP="004214D0">
            <w:pPr>
              <w:jc w:val="both"/>
              <w:rPr>
                <w:rFonts w:ascii="Tahoma" w:hAnsi="Tahoma" w:cs="Tahoma"/>
              </w:rPr>
            </w:pP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Tipo de servicios </w:t>
            </w:r>
          </w:p>
        </w:tc>
        <w:tc>
          <w:tcPr>
            <w:tcW w:w="1276" w:type="dxa"/>
          </w:tcPr>
          <w:p w:rsidR="004214D0" w:rsidRDefault="004214D0" w:rsidP="004214D0">
            <w:pPr>
              <w:jc w:val="both"/>
              <w:rPr>
                <w:rFonts w:ascii="Tahoma" w:hAnsi="Tahoma" w:cs="Tahoma"/>
              </w:rPr>
            </w:pPr>
            <w:r>
              <w:rPr>
                <w:rFonts w:ascii="Tahoma" w:hAnsi="Tahoma" w:cs="Tahoma"/>
              </w:rPr>
              <w:t xml:space="preserve">Cantidad </w:t>
            </w:r>
          </w:p>
        </w:tc>
        <w:tc>
          <w:tcPr>
            <w:tcW w:w="5812" w:type="dxa"/>
            <w:gridSpan w:val="3"/>
          </w:tcPr>
          <w:p w:rsidR="004214D0" w:rsidRDefault="004214D0" w:rsidP="004214D0">
            <w:pPr>
              <w:jc w:val="both"/>
              <w:rPr>
                <w:rFonts w:ascii="Tahoma" w:hAnsi="Tahoma" w:cs="Tahoma"/>
              </w:rPr>
            </w:pPr>
            <w:r>
              <w:rPr>
                <w:rFonts w:ascii="Tahoma" w:hAnsi="Tahoma" w:cs="Tahoma"/>
              </w:rPr>
              <w:t xml:space="preserve">Comentarios </w:t>
            </w: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Cementerios </w:t>
            </w:r>
          </w:p>
        </w:tc>
        <w:tc>
          <w:tcPr>
            <w:tcW w:w="1276" w:type="dxa"/>
          </w:tcPr>
          <w:p w:rsidR="004214D0" w:rsidRDefault="004214D0" w:rsidP="004214D0">
            <w:pPr>
              <w:jc w:val="both"/>
              <w:rPr>
                <w:rFonts w:ascii="Tahoma" w:hAnsi="Tahoma" w:cs="Tahoma"/>
              </w:rPr>
            </w:pPr>
            <w:r>
              <w:rPr>
                <w:rFonts w:ascii="Tahoma" w:hAnsi="Tahoma" w:cs="Tahoma"/>
              </w:rPr>
              <w:t>2</w:t>
            </w:r>
          </w:p>
        </w:tc>
        <w:tc>
          <w:tcPr>
            <w:tcW w:w="5812" w:type="dxa"/>
            <w:gridSpan w:val="3"/>
            <w:vMerge w:val="restart"/>
          </w:tcPr>
          <w:p w:rsidR="004214D0" w:rsidRDefault="004214D0" w:rsidP="004214D0">
            <w:pPr>
              <w:jc w:val="both"/>
              <w:rPr>
                <w:rFonts w:ascii="Tahoma" w:hAnsi="Tahoma" w:cs="Tahoma"/>
              </w:rPr>
            </w:pPr>
            <w:r>
              <w:rPr>
                <w:rFonts w:ascii="Tahoma" w:hAnsi="Tahoma" w:cs="Tahoma"/>
              </w:rPr>
              <w:t xml:space="preserve">La información presentada en esta tabla corresponde a los servicios concentrados en localidades mayores a 2,500 habitantes. </w:t>
            </w: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Escuelas </w:t>
            </w:r>
          </w:p>
        </w:tc>
        <w:tc>
          <w:tcPr>
            <w:tcW w:w="1276" w:type="dxa"/>
          </w:tcPr>
          <w:p w:rsidR="004214D0" w:rsidRDefault="004214D0" w:rsidP="004214D0">
            <w:pPr>
              <w:jc w:val="both"/>
              <w:rPr>
                <w:rFonts w:ascii="Tahoma" w:hAnsi="Tahoma" w:cs="Tahoma"/>
              </w:rPr>
            </w:pPr>
            <w:r>
              <w:rPr>
                <w:rFonts w:ascii="Tahoma" w:hAnsi="Tahoma" w:cs="Tahoma"/>
              </w:rPr>
              <w:t>12</w:t>
            </w:r>
          </w:p>
        </w:tc>
        <w:tc>
          <w:tcPr>
            <w:tcW w:w="5812" w:type="dxa"/>
            <w:gridSpan w:val="3"/>
            <w:vMerge/>
          </w:tcPr>
          <w:p w:rsidR="004214D0" w:rsidRDefault="004214D0" w:rsidP="004214D0">
            <w:pPr>
              <w:jc w:val="both"/>
              <w:rPr>
                <w:rFonts w:ascii="Tahoma" w:hAnsi="Tahoma" w:cs="Tahoma"/>
              </w:rPr>
            </w:pP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Palacio o ayudantía  </w:t>
            </w:r>
          </w:p>
        </w:tc>
        <w:tc>
          <w:tcPr>
            <w:tcW w:w="1276" w:type="dxa"/>
          </w:tcPr>
          <w:p w:rsidR="004214D0" w:rsidRDefault="004214D0" w:rsidP="004214D0">
            <w:pPr>
              <w:jc w:val="both"/>
              <w:rPr>
                <w:rFonts w:ascii="Tahoma" w:hAnsi="Tahoma" w:cs="Tahoma"/>
              </w:rPr>
            </w:pPr>
            <w:r>
              <w:rPr>
                <w:rFonts w:ascii="Tahoma" w:hAnsi="Tahoma" w:cs="Tahoma"/>
              </w:rPr>
              <w:t>1</w:t>
            </w:r>
          </w:p>
        </w:tc>
        <w:tc>
          <w:tcPr>
            <w:tcW w:w="5812" w:type="dxa"/>
            <w:gridSpan w:val="3"/>
            <w:vMerge/>
          </w:tcPr>
          <w:p w:rsidR="004214D0" w:rsidRDefault="004214D0" w:rsidP="004214D0">
            <w:pPr>
              <w:jc w:val="both"/>
              <w:rPr>
                <w:rFonts w:ascii="Tahoma" w:hAnsi="Tahoma" w:cs="Tahoma"/>
              </w:rPr>
            </w:pP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Mercado </w:t>
            </w:r>
          </w:p>
        </w:tc>
        <w:tc>
          <w:tcPr>
            <w:tcW w:w="1276" w:type="dxa"/>
          </w:tcPr>
          <w:p w:rsidR="004214D0" w:rsidRDefault="004214D0" w:rsidP="004214D0">
            <w:pPr>
              <w:jc w:val="both"/>
              <w:rPr>
                <w:rFonts w:ascii="Tahoma" w:hAnsi="Tahoma" w:cs="Tahoma"/>
              </w:rPr>
            </w:pPr>
            <w:r>
              <w:rPr>
                <w:rFonts w:ascii="Tahoma" w:hAnsi="Tahoma" w:cs="Tahoma"/>
              </w:rPr>
              <w:t>2</w:t>
            </w:r>
          </w:p>
        </w:tc>
        <w:tc>
          <w:tcPr>
            <w:tcW w:w="5812" w:type="dxa"/>
            <w:gridSpan w:val="3"/>
            <w:vMerge/>
          </w:tcPr>
          <w:p w:rsidR="004214D0" w:rsidRDefault="004214D0" w:rsidP="004214D0">
            <w:pPr>
              <w:jc w:val="both"/>
              <w:rPr>
                <w:rFonts w:ascii="Tahoma" w:hAnsi="Tahoma" w:cs="Tahoma"/>
              </w:rPr>
            </w:pP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Plaza </w:t>
            </w:r>
          </w:p>
        </w:tc>
        <w:tc>
          <w:tcPr>
            <w:tcW w:w="1276" w:type="dxa"/>
          </w:tcPr>
          <w:p w:rsidR="004214D0" w:rsidRDefault="004214D0" w:rsidP="004214D0">
            <w:pPr>
              <w:jc w:val="both"/>
              <w:rPr>
                <w:rFonts w:ascii="Tahoma" w:hAnsi="Tahoma" w:cs="Tahoma"/>
              </w:rPr>
            </w:pPr>
            <w:r>
              <w:rPr>
                <w:rFonts w:ascii="Tahoma" w:hAnsi="Tahoma" w:cs="Tahoma"/>
              </w:rPr>
              <w:t>4</w:t>
            </w:r>
          </w:p>
        </w:tc>
        <w:tc>
          <w:tcPr>
            <w:tcW w:w="5812" w:type="dxa"/>
            <w:gridSpan w:val="3"/>
            <w:vMerge/>
          </w:tcPr>
          <w:p w:rsidR="004214D0" w:rsidRDefault="004214D0" w:rsidP="004214D0">
            <w:pPr>
              <w:jc w:val="both"/>
              <w:rPr>
                <w:rFonts w:ascii="Tahoma" w:hAnsi="Tahoma" w:cs="Tahoma"/>
              </w:rPr>
            </w:pP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Centro de salud </w:t>
            </w:r>
          </w:p>
        </w:tc>
        <w:tc>
          <w:tcPr>
            <w:tcW w:w="1276" w:type="dxa"/>
          </w:tcPr>
          <w:p w:rsidR="004214D0" w:rsidRDefault="004214D0" w:rsidP="004214D0">
            <w:pPr>
              <w:jc w:val="both"/>
              <w:rPr>
                <w:rFonts w:ascii="Tahoma" w:hAnsi="Tahoma" w:cs="Tahoma"/>
              </w:rPr>
            </w:pPr>
            <w:r>
              <w:rPr>
                <w:rFonts w:ascii="Tahoma" w:hAnsi="Tahoma" w:cs="Tahoma"/>
              </w:rPr>
              <w:t>1</w:t>
            </w:r>
          </w:p>
        </w:tc>
        <w:tc>
          <w:tcPr>
            <w:tcW w:w="5812" w:type="dxa"/>
            <w:gridSpan w:val="3"/>
            <w:vMerge/>
          </w:tcPr>
          <w:p w:rsidR="004214D0" w:rsidRDefault="004214D0" w:rsidP="004214D0">
            <w:pPr>
              <w:jc w:val="both"/>
              <w:rPr>
                <w:rFonts w:ascii="Tahoma" w:hAnsi="Tahoma" w:cs="Tahoma"/>
              </w:rPr>
            </w:pPr>
          </w:p>
        </w:tc>
      </w:tr>
      <w:tr w:rsidR="004214D0" w:rsidTr="009C3509">
        <w:tc>
          <w:tcPr>
            <w:tcW w:w="2268" w:type="dxa"/>
            <w:gridSpan w:val="2"/>
          </w:tcPr>
          <w:p w:rsidR="004214D0" w:rsidRDefault="004214D0" w:rsidP="004214D0">
            <w:pPr>
              <w:jc w:val="both"/>
              <w:rPr>
                <w:rFonts w:ascii="Tahoma" w:hAnsi="Tahoma" w:cs="Tahoma"/>
              </w:rPr>
            </w:pPr>
            <w:r>
              <w:rPr>
                <w:rFonts w:ascii="Tahoma" w:hAnsi="Tahoma" w:cs="Tahoma"/>
              </w:rPr>
              <w:t xml:space="preserve">Tanque de agua </w:t>
            </w:r>
          </w:p>
        </w:tc>
        <w:tc>
          <w:tcPr>
            <w:tcW w:w="1276" w:type="dxa"/>
          </w:tcPr>
          <w:p w:rsidR="004214D0" w:rsidRDefault="004214D0" w:rsidP="004214D0">
            <w:pPr>
              <w:jc w:val="both"/>
              <w:rPr>
                <w:rFonts w:ascii="Tahoma" w:hAnsi="Tahoma" w:cs="Tahoma"/>
              </w:rPr>
            </w:pPr>
            <w:r>
              <w:rPr>
                <w:rFonts w:ascii="Tahoma" w:hAnsi="Tahoma" w:cs="Tahoma"/>
              </w:rPr>
              <w:t>1</w:t>
            </w:r>
          </w:p>
        </w:tc>
        <w:tc>
          <w:tcPr>
            <w:tcW w:w="5812" w:type="dxa"/>
            <w:gridSpan w:val="3"/>
            <w:vMerge/>
          </w:tcPr>
          <w:p w:rsidR="004214D0" w:rsidRDefault="004214D0" w:rsidP="004214D0">
            <w:pPr>
              <w:jc w:val="both"/>
              <w:rPr>
                <w:rFonts w:ascii="Tahoma" w:hAnsi="Tahoma" w:cs="Tahoma"/>
              </w:rPr>
            </w:pPr>
          </w:p>
        </w:tc>
      </w:tr>
      <w:tr w:rsidR="009C3509" w:rsidTr="009C3509">
        <w:trPr>
          <w:gridAfter w:val="1"/>
          <w:wAfter w:w="2268" w:type="dxa"/>
        </w:trPr>
        <w:tc>
          <w:tcPr>
            <w:tcW w:w="1276" w:type="dxa"/>
          </w:tcPr>
          <w:p w:rsidR="009C3509" w:rsidRDefault="009C3509" w:rsidP="004214D0">
            <w:pPr>
              <w:jc w:val="both"/>
              <w:rPr>
                <w:rFonts w:ascii="Tahoma" w:hAnsi="Tahoma" w:cs="Tahoma"/>
              </w:rPr>
            </w:pPr>
          </w:p>
        </w:tc>
        <w:tc>
          <w:tcPr>
            <w:tcW w:w="5812" w:type="dxa"/>
            <w:gridSpan w:val="4"/>
          </w:tcPr>
          <w:p w:rsidR="009C3509" w:rsidRDefault="009C3509" w:rsidP="004214D0">
            <w:pPr>
              <w:jc w:val="both"/>
              <w:rPr>
                <w:rFonts w:ascii="Tahoma" w:hAnsi="Tahoma" w:cs="Tahoma"/>
              </w:rPr>
            </w:pPr>
          </w:p>
        </w:tc>
      </w:tr>
    </w:tbl>
    <w:p w:rsidR="004214D0" w:rsidRPr="009C3509" w:rsidRDefault="009C3509" w:rsidP="009C3509">
      <w:pPr>
        <w:spacing w:after="0" w:line="240" w:lineRule="auto"/>
        <w:ind w:left="708"/>
        <w:jc w:val="both"/>
        <w:rPr>
          <w:rFonts w:ascii="Tahoma" w:hAnsi="Tahoma" w:cs="Tahoma"/>
        </w:rPr>
      </w:pPr>
      <w:r>
        <w:rPr>
          <w:rFonts w:ascii="Tahoma" w:hAnsi="Tahoma" w:cs="Tahoma"/>
          <w:b/>
          <w:noProof/>
          <w:color w:val="911F2F"/>
          <w:lang w:val="es-ES" w:eastAsia="es-ES"/>
        </w:rPr>
        <w:drawing>
          <wp:anchor distT="0" distB="0" distL="114300" distR="114300" simplePos="0" relativeHeight="251714560" behindDoc="1" locked="0" layoutInCell="1" allowOverlap="1" wp14:anchorId="0E7D192D" wp14:editId="703B8EC3">
            <wp:simplePos x="0" y="0"/>
            <wp:positionH relativeFrom="margin">
              <wp:align>center</wp:align>
            </wp:positionH>
            <wp:positionV relativeFrom="paragraph">
              <wp:posOffset>-2087464</wp:posOffset>
            </wp:positionV>
            <wp:extent cx="7729074" cy="10066706"/>
            <wp:effectExtent l="0" t="0" r="5715"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29074" cy="10066706"/>
                    </a:xfrm>
                    <a:prstGeom prst="rect">
                      <a:avLst/>
                    </a:prstGeom>
                  </pic:spPr>
                </pic:pic>
              </a:graphicData>
            </a:graphic>
            <wp14:sizeRelH relativeFrom="margin">
              <wp14:pctWidth>0</wp14:pctWidth>
            </wp14:sizeRelH>
            <wp14:sizeRelV relativeFrom="margin">
              <wp14:pctHeight>0</wp14:pctHeight>
            </wp14:sizeRelV>
          </wp:anchor>
        </w:drawing>
      </w:r>
      <w:r w:rsidR="004214D0" w:rsidRPr="005E6DF2">
        <w:rPr>
          <w:rFonts w:ascii="Tahoma" w:hAnsi="Tahoma" w:cs="Tahoma"/>
          <w:b/>
          <w:color w:val="911F2F"/>
        </w:rPr>
        <w:t xml:space="preserve">Alumbrado Publico </w:t>
      </w:r>
    </w:p>
    <w:p w:rsidR="004214D0" w:rsidRPr="000B7302" w:rsidRDefault="004214D0" w:rsidP="004214D0">
      <w:pPr>
        <w:spacing w:after="0" w:line="240" w:lineRule="auto"/>
        <w:ind w:left="708"/>
        <w:rPr>
          <w:rFonts w:ascii="Tahoma" w:hAnsi="Tahoma" w:cs="Tahoma"/>
          <w:b/>
        </w:rPr>
      </w:pPr>
    </w:p>
    <w:p w:rsidR="004214D0" w:rsidRPr="009568A7" w:rsidRDefault="004214D0" w:rsidP="004214D0">
      <w:pPr>
        <w:spacing w:after="0" w:line="240" w:lineRule="auto"/>
        <w:jc w:val="both"/>
        <w:rPr>
          <w:rFonts w:ascii="Tahoma" w:hAnsi="Tahoma" w:cs="Tahoma"/>
          <w:shd w:val="clear" w:color="auto" w:fill="FFFFFF"/>
        </w:rPr>
      </w:pPr>
      <w:r w:rsidRPr="00DB6499">
        <w:rPr>
          <w:rFonts w:ascii="Tahoma" w:hAnsi="Tahoma" w:cs="Tahoma"/>
          <w:shd w:val="clear" w:color="auto" w:fill="FFFFFF"/>
        </w:rPr>
        <w:t>El </w:t>
      </w:r>
      <w:r w:rsidRPr="00DB6499">
        <w:rPr>
          <w:rStyle w:val="Ttulo2Car"/>
          <w:rFonts w:ascii="Tahoma" w:eastAsiaTheme="minorHAnsi" w:hAnsi="Tahoma" w:cs="Tahoma"/>
          <w:b w:val="0"/>
          <w:i w:val="0"/>
          <w:sz w:val="22"/>
          <w:szCs w:val="22"/>
          <w:bdr w:val="none" w:sz="0" w:space="0" w:color="auto" w:frame="1"/>
          <w:shd w:val="clear" w:color="auto" w:fill="FFFFFF"/>
        </w:rPr>
        <w:t>alumbrado público</w:t>
      </w:r>
      <w:r w:rsidRPr="009568A7">
        <w:rPr>
          <w:rFonts w:ascii="Tahoma" w:hAnsi="Tahoma" w:cs="Tahoma"/>
          <w:b/>
          <w:shd w:val="clear" w:color="auto" w:fill="FFFFFF"/>
        </w:rPr>
        <w:t> </w:t>
      </w:r>
      <w:r w:rsidRPr="009568A7">
        <w:rPr>
          <w:rFonts w:ascii="Tahoma" w:hAnsi="Tahoma" w:cs="Tahoma"/>
          <w:shd w:val="clear" w:color="auto" w:fill="FFFFFF"/>
        </w:rPr>
        <w:t>tiene el objetivo de brindar la visibilidad apropiada para el buen desarrollo de actividades vehiculares y peatonales en las vías públicas y demás espacios de libre circulación, además de generar seguridad por la noche.</w:t>
      </w:r>
      <w:r>
        <w:rPr>
          <w:rFonts w:ascii="Tahoma" w:hAnsi="Tahoma" w:cs="Tahoma"/>
          <w:shd w:val="clear" w:color="auto" w:fill="FFFFFF"/>
        </w:rPr>
        <w:t xml:space="preserve"> </w:t>
      </w:r>
      <w:r>
        <w:rPr>
          <w:rFonts w:ascii="Tahoma" w:hAnsi="Tahoma" w:cs="Tahoma"/>
        </w:rPr>
        <w:t xml:space="preserve">En el municipio se cuentan con un estimado de más de 3000 luminarias de tipo vapor de sodio, LED 45, LED 73, fluorescente de 30 watts y aditivos metálicos de 175, de las cuales alrededor del 45% se encuentran instaladas en las diferentes localidades, cubriendo principalmente las calles más habitadas y transitadas, </w:t>
      </w:r>
      <w:proofErr w:type="spellStart"/>
      <w:r>
        <w:rPr>
          <w:rFonts w:ascii="Tahoma" w:hAnsi="Tahoma" w:cs="Tahoma"/>
        </w:rPr>
        <w:t>asi</w:t>
      </w:r>
      <w:proofErr w:type="spellEnd"/>
      <w:r>
        <w:rPr>
          <w:rFonts w:ascii="Tahoma" w:hAnsi="Tahoma" w:cs="Tahoma"/>
        </w:rPr>
        <w:t xml:space="preserve"> como el equipamiento urbano que lo requiera. </w:t>
      </w:r>
    </w:p>
    <w:p w:rsidR="004214D0" w:rsidRDefault="004214D0" w:rsidP="004214D0">
      <w:pPr>
        <w:spacing w:after="0" w:line="240" w:lineRule="auto"/>
        <w:jc w:val="both"/>
        <w:rPr>
          <w:rFonts w:ascii="Tahoma" w:hAnsi="Tahoma" w:cs="Tahoma"/>
        </w:rPr>
      </w:pPr>
      <w:r w:rsidRPr="000B7302">
        <w:rPr>
          <w:rFonts w:ascii="Tahoma" w:hAnsi="Tahoma" w:cs="Tahoma"/>
        </w:rPr>
        <w:t>Las Instalaciones actuales de alumbrado público, pueden hacerse más eficientes energéticamente al tener un importante potencial de ahorro y con ello es posible mejorar el medio ambiente, reduciendo la contaminación lumínica y la emisión de gases contaminantes a la atmósfera. Esto se logra instalando luminarias de nuevas tecnologías como son luminarias con luz LED y aditivos metálicos cerámicos con balastros de bajas pérdidas, con los cuales se logran ahorros del 40% al 70% en la facturación de energía eléctrica por parte de la Comisión Federal de Electricidad (CFE).</w:t>
      </w:r>
    </w:p>
    <w:p w:rsidR="00FB662D" w:rsidRDefault="004214D0" w:rsidP="004214D0">
      <w:pPr>
        <w:spacing w:after="0" w:line="240" w:lineRule="auto"/>
        <w:jc w:val="both"/>
        <w:rPr>
          <w:rFonts w:ascii="Tahoma" w:hAnsi="Tahoma" w:cs="Tahoma"/>
        </w:rPr>
      </w:pPr>
      <w:r w:rsidRPr="000B7302">
        <w:rPr>
          <w:rFonts w:ascii="Tahoma" w:hAnsi="Tahoma" w:cs="Tahoma"/>
        </w:rPr>
        <w:t>Degollado tiene el potencial de impulsar la sustitución de luminarias de aditivos metálicos, aditivos cerámicos, vapor de sodio principalmente por luminarias LED para modernizar y adecuar la iluminación con equipo de última tecnología, así como con la instalación controles inteligentes para brindar seguridad, visibilidad, confort y ahorro de manera sostenible, contribuyendo como municipio a disminuir el impacto al calentamiento global. Así también es considerada como área de oportunidad, la priorización presupuestal que el presente gobierno ha dado para disminuir el impacto al medio ambiente con la sustitución de luminarias en el corto y mediano plazo, con un ahorro considerable en el gasto que se verá reflejado en la facturación mensual por parte de la C.F.E. al municipio</w:t>
      </w:r>
      <w:r>
        <w:rPr>
          <w:rFonts w:ascii="Tahoma" w:hAnsi="Tahoma" w:cs="Tahoma"/>
        </w:rPr>
        <w:t>.</w:t>
      </w:r>
    </w:p>
    <w:p w:rsidR="004214D0" w:rsidRPr="000B7302" w:rsidRDefault="00593FA8" w:rsidP="004214D0">
      <w:pPr>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820032" behindDoc="1" locked="0" layoutInCell="1" allowOverlap="1" wp14:anchorId="37E0D09E" wp14:editId="46B007F4">
            <wp:simplePos x="0" y="0"/>
            <wp:positionH relativeFrom="margin">
              <wp:posOffset>1161490</wp:posOffset>
            </wp:positionH>
            <wp:positionV relativeFrom="paragraph">
              <wp:posOffset>148104</wp:posOffset>
            </wp:positionV>
            <wp:extent cx="3808207" cy="2853714"/>
            <wp:effectExtent l="0" t="0" r="1905" b="3810"/>
            <wp:wrapNone/>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G_257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08207" cy="2853714"/>
                    </a:xfrm>
                    <a:prstGeom prst="rect">
                      <a:avLst/>
                    </a:prstGeom>
                  </pic:spPr>
                </pic:pic>
              </a:graphicData>
            </a:graphic>
            <wp14:sizeRelH relativeFrom="margin">
              <wp14:pctWidth>0</wp14:pctWidth>
            </wp14:sizeRelH>
            <wp14:sizeRelV relativeFrom="margin">
              <wp14:pctHeight>0</wp14:pctHeight>
            </wp14:sizeRelV>
          </wp:anchor>
        </w:drawing>
      </w: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F75ED6"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36768" behindDoc="0" locked="0" layoutInCell="1" allowOverlap="1" wp14:anchorId="6A2DEB36" wp14:editId="7EA57312">
                <wp:simplePos x="0" y="0"/>
                <wp:positionH relativeFrom="margin">
                  <wp:posOffset>6416566</wp:posOffset>
                </wp:positionH>
                <wp:positionV relativeFrom="paragraph">
                  <wp:posOffset>1096864</wp:posOffset>
                </wp:positionV>
                <wp:extent cx="4398579" cy="1466193"/>
                <wp:effectExtent l="0" t="0" r="0" b="1270"/>
                <wp:wrapNone/>
                <wp:docPr id="618" name="Cuadro de texto 61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DEB36" id="Cuadro de texto 618" o:spid="_x0000_s1066" type="#_x0000_t202" style="position:absolute;left:0;text-align:left;margin-left:505.25pt;margin-top:86.35pt;width:346.35pt;height:115.4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37</w:t>
                      </w:r>
                    </w:p>
                  </w:txbxContent>
                </v:textbox>
                <w10:wrap anchorx="margin"/>
              </v:shape>
            </w:pict>
          </mc:Fallback>
        </mc:AlternateContent>
      </w:r>
    </w:p>
    <w:p w:rsidR="004214D0" w:rsidRPr="000B7302" w:rsidRDefault="00F75ED6" w:rsidP="004214D0">
      <w:pPr>
        <w:spacing w:after="0" w:line="240" w:lineRule="auto"/>
        <w:jc w:val="both"/>
        <w:rPr>
          <w:rFonts w:ascii="Tahoma" w:hAnsi="Tahoma" w:cs="Tahoma"/>
        </w:rPr>
      </w:pPr>
      <w:r>
        <w:rPr>
          <w:rFonts w:ascii="Tahoma" w:hAnsi="Tahoma" w:cs="Tahoma"/>
          <w:b/>
          <w:noProof/>
          <w:color w:val="911F2F"/>
          <w:lang w:val="es-ES" w:eastAsia="es-ES"/>
        </w:rPr>
        <w:lastRenderedPageBreak/>
        <w:drawing>
          <wp:anchor distT="0" distB="0" distL="114300" distR="114300" simplePos="0" relativeHeight="251715584" behindDoc="1" locked="0" layoutInCell="1" allowOverlap="1" wp14:anchorId="2C3C6E6E" wp14:editId="2565333A">
            <wp:simplePos x="0" y="0"/>
            <wp:positionH relativeFrom="page">
              <wp:align>left</wp:align>
            </wp:positionH>
            <wp:positionV relativeFrom="paragraph">
              <wp:posOffset>-1877607</wp:posOffset>
            </wp:positionV>
            <wp:extent cx="7752520" cy="10097243"/>
            <wp:effectExtent l="0" t="0" r="127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p w:rsidR="00DB6499" w:rsidRDefault="00DB6499" w:rsidP="004214D0">
      <w:pPr>
        <w:spacing w:after="0" w:line="240" w:lineRule="auto"/>
        <w:rPr>
          <w:rFonts w:ascii="Tahoma" w:hAnsi="Tahoma" w:cs="Tahoma"/>
          <w:b/>
          <w:color w:val="911F2F"/>
        </w:rPr>
      </w:pPr>
    </w:p>
    <w:p w:rsidR="004214D0" w:rsidRPr="005E6DF2" w:rsidRDefault="004214D0" w:rsidP="004214D0">
      <w:pPr>
        <w:spacing w:after="0" w:line="240" w:lineRule="auto"/>
        <w:rPr>
          <w:rFonts w:ascii="Tahoma" w:hAnsi="Tahoma" w:cs="Tahoma"/>
          <w:b/>
          <w:color w:val="911F2F"/>
        </w:rPr>
      </w:pPr>
      <w:r w:rsidRPr="005E6DF2">
        <w:rPr>
          <w:rFonts w:ascii="Tahoma" w:hAnsi="Tahoma" w:cs="Tahoma"/>
          <w:b/>
          <w:color w:val="911F2F"/>
        </w:rPr>
        <w:t xml:space="preserve">Parques y jardines </w:t>
      </w:r>
    </w:p>
    <w:p w:rsidR="004214D0" w:rsidRPr="00FB19D2" w:rsidRDefault="004214D0" w:rsidP="004214D0">
      <w:pPr>
        <w:spacing w:after="0" w:line="240" w:lineRule="auto"/>
        <w:jc w:val="both"/>
        <w:rPr>
          <w:rFonts w:ascii="Tahoma" w:hAnsi="Tahoma" w:cs="Tahoma"/>
          <w:b/>
        </w:rPr>
      </w:pPr>
      <w:r w:rsidRPr="00FB19D2">
        <w:rPr>
          <w:rFonts w:ascii="Tahoma" w:hAnsi="Tahoma" w:cs="Tahoma"/>
          <w:shd w:val="clear" w:color="auto" w:fill="FFFFFF"/>
        </w:rPr>
        <w:t xml:space="preserve">Los parques, jardines y zonas arboladas dentro de nuestras ciudades no son sólo un recurso estético para adornar las calles, las zonas verdes de nuestras ciudades aportan también grandes </w:t>
      </w:r>
      <w:proofErr w:type="gramStart"/>
      <w:r w:rsidRPr="00FB19D2">
        <w:rPr>
          <w:rFonts w:ascii="Tahoma" w:hAnsi="Tahoma" w:cs="Tahoma"/>
          <w:shd w:val="clear" w:color="auto" w:fill="FFFFFF"/>
        </w:rPr>
        <w:t>beneficios  para</w:t>
      </w:r>
      <w:proofErr w:type="gramEnd"/>
      <w:r w:rsidRPr="00FB19D2">
        <w:rPr>
          <w:rFonts w:ascii="Tahoma" w:hAnsi="Tahoma" w:cs="Tahoma"/>
          <w:shd w:val="clear" w:color="auto" w:fill="FFFFFF"/>
        </w:rPr>
        <w:t xml:space="preserve"> la ciudad desde el punto de vista medioambiental y ahorro en climatización en verano.</w:t>
      </w:r>
    </w:p>
    <w:p w:rsidR="004214D0" w:rsidRDefault="004214D0" w:rsidP="004214D0">
      <w:pPr>
        <w:spacing w:after="0" w:line="240" w:lineRule="auto"/>
        <w:jc w:val="both"/>
        <w:rPr>
          <w:rFonts w:ascii="Tahoma" w:hAnsi="Tahoma" w:cs="Tahoma"/>
        </w:rPr>
      </w:pPr>
      <w:r w:rsidRPr="000B7302">
        <w:rPr>
          <w:rFonts w:ascii="Tahoma" w:hAnsi="Tahoma" w:cs="Tahoma"/>
        </w:rPr>
        <w:t>La dirección de parques y jardines</w:t>
      </w:r>
      <w:r>
        <w:rPr>
          <w:rFonts w:ascii="Tahoma" w:hAnsi="Tahoma" w:cs="Tahoma"/>
        </w:rPr>
        <w:t xml:space="preserve"> del municipio</w:t>
      </w:r>
      <w:r w:rsidRPr="000B7302">
        <w:rPr>
          <w:rFonts w:ascii="Tahoma" w:hAnsi="Tahoma" w:cs="Tahoma"/>
        </w:rPr>
        <w:t xml:space="preserve"> tiene un papel determinante en la evaluación y control permanente del cumplimiento del Plan Municipal de desarrollo</w:t>
      </w:r>
      <w:r>
        <w:rPr>
          <w:rFonts w:ascii="Tahoma" w:hAnsi="Tahoma" w:cs="Tahoma"/>
        </w:rPr>
        <w:t>,</w:t>
      </w:r>
      <w:r w:rsidRPr="000B7302">
        <w:rPr>
          <w:rFonts w:ascii="Tahoma" w:hAnsi="Tahoma" w:cs="Tahoma"/>
        </w:rPr>
        <w:t xml:space="preserve"> su liga con el instrumento local </w:t>
      </w:r>
      <w:r>
        <w:rPr>
          <w:rFonts w:ascii="Tahoma" w:hAnsi="Tahoma" w:cs="Tahoma"/>
        </w:rPr>
        <w:t xml:space="preserve">para el ordenamiento ecológico. Su principal función es mantener, preservar y crear las áreas verdes municipales tanto de la cabecera urbana como de las principales comunidades, realizar poda de árboles y pastos en camellones, jardines, plazas, calles, caminos y el mantenimiento de áreas verdes de las instituciones que así lo requieran, su principal objetivo además de mantener una estética agradable en los espacios públicos es fomentar la preservación de las áreas verdes y generar espacios limpios, libres de maleza y animas o situaciones que puedan generar peligro a la población. </w:t>
      </w:r>
    </w:p>
    <w:p w:rsidR="004214D0" w:rsidRDefault="004214D0" w:rsidP="004214D0">
      <w:pPr>
        <w:spacing w:after="0" w:line="240" w:lineRule="auto"/>
        <w:jc w:val="both"/>
        <w:rPr>
          <w:rFonts w:ascii="Tahoma" w:hAnsi="Tahoma" w:cs="Tahoma"/>
        </w:rPr>
      </w:pPr>
      <w:r>
        <w:rPr>
          <w:rFonts w:ascii="Tahoma" w:hAnsi="Tahoma" w:cs="Tahoma"/>
        </w:rPr>
        <w:t xml:space="preserve">A </w:t>
      </w:r>
      <w:proofErr w:type="gramStart"/>
      <w:r>
        <w:rPr>
          <w:rFonts w:ascii="Tahoma" w:hAnsi="Tahoma" w:cs="Tahoma"/>
        </w:rPr>
        <w:t>continuación</w:t>
      </w:r>
      <w:proofErr w:type="gramEnd"/>
      <w:r>
        <w:rPr>
          <w:rFonts w:ascii="Tahoma" w:hAnsi="Tahoma" w:cs="Tahoma"/>
        </w:rPr>
        <w:t xml:space="preserve"> se enlistan los espacios que están a cargo del área de parques y jardines del municipio.  </w:t>
      </w:r>
    </w:p>
    <w:p w:rsidR="004214D0" w:rsidRDefault="00F75ED6"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38816" behindDoc="0" locked="0" layoutInCell="1" allowOverlap="1" wp14:anchorId="366AF390" wp14:editId="400EBDB2">
                <wp:simplePos x="0" y="0"/>
                <wp:positionH relativeFrom="margin">
                  <wp:posOffset>6421426</wp:posOffset>
                </wp:positionH>
                <wp:positionV relativeFrom="paragraph">
                  <wp:posOffset>4589889</wp:posOffset>
                </wp:positionV>
                <wp:extent cx="4398579" cy="1466193"/>
                <wp:effectExtent l="0" t="0" r="0" b="1270"/>
                <wp:wrapNone/>
                <wp:docPr id="619" name="Cuadro de texto 61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AF390" id="Cuadro de texto 619" o:spid="_x0000_s1067" type="#_x0000_t202" style="position:absolute;left:0;text-align:left;margin-left:505.6pt;margin-top:361.4pt;width:346.35pt;height:115.45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38</w:t>
                      </w:r>
                    </w:p>
                  </w:txbxContent>
                </v:textbox>
                <w10:wrap anchorx="margin"/>
              </v:shape>
            </w:pict>
          </mc:Fallback>
        </mc:AlternateContent>
      </w:r>
    </w:p>
    <w:tbl>
      <w:tblPr>
        <w:tblW w:w="0" w:type="auto"/>
        <w:tblInd w:w="108" w:type="dxa"/>
        <w:tblLook w:val="04A0" w:firstRow="1" w:lastRow="0" w:firstColumn="1" w:lastColumn="0" w:noHBand="0" w:noVBand="1"/>
      </w:tblPr>
      <w:tblGrid>
        <w:gridCol w:w="4246"/>
        <w:gridCol w:w="760"/>
        <w:gridCol w:w="4246"/>
      </w:tblGrid>
      <w:tr w:rsidR="004214D0" w:rsidRPr="00287187" w:rsidTr="009C3509">
        <w:tc>
          <w:tcPr>
            <w:tcW w:w="9252" w:type="dxa"/>
            <w:gridSpan w:val="3"/>
            <w:shd w:val="clear" w:color="auto" w:fill="8C1306"/>
          </w:tcPr>
          <w:p w:rsidR="004214D0" w:rsidRPr="00287187" w:rsidRDefault="004214D0" w:rsidP="004214D0">
            <w:pPr>
              <w:jc w:val="center"/>
              <w:rPr>
                <w:rFonts w:ascii="Tahoma" w:hAnsi="Tahoma" w:cs="Tahoma"/>
                <w:sz w:val="20"/>
                <w:szCs w:val="20"/>
              </w:rPr>
            </w:pPr>
            <w:r w:rsidRPr="00287187">
              <w:rPr>
                <w:rFonts w:ascii="Tahoma" w:hAnsi="Tahoma" w:cs="Tahoma"/>
                <w:sz w:val="20"/>
                <w:szCs w:val="20"/>
              </w:rPr>
              <w:t>Zonas de mantenimiento de Parques y Jardines</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Cabecera urbana </w:t>
            </w:r>
          </w:p>
        </w:tc>
        <w:tc>
          <w:tcPr>
            <w:tcW w:w="4246" w:type="dxa"/>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Localidades </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Plaza Hidalgo </w:t>
            </w:r>
          </w:p>
        </w:tc>
        <w:tc>
          <w:tcPr>
            <w:tcW w:w="4246" w:type="dxa"/>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Instituciones educativas</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Plaza de la amistad</w:t>
            </w:r>
          </w:p>
        </w:tc>
        <w:tc>
          <w:tcPr>
            <w:tcW w:w="4246" w:type="dxa"/>
          </w:tcPr>
          <w:p w:rsidR="004214D0" w:rsidRPr="00287187" w:rsidRDefault="004214D0" w:rsidP="004214D0">
            <w:pPr>
              <w:jc w:val="both"/>
              <w:rPr>
                <w:rFonts w:ascii="Tahoma" w:hAnsi="Tahoma" w:cs="Tahoma"/>
                <w:sz w:val="20"/>
                <w:szCs w:val="20"/>
              </w:rPr>
            </w:pPr>
            <w:r>
              <w:rPr>
                <w:rFonts w:ascii="Tahoma" w:hAnsi="Tahoma" w:cs="Tahoma"/>
                <w:sz w:val="20"/>
                <w:szCs w:val="20"/>
              </w:rPr>
              <w:t xml:space="preserve">Áreas verdes y arbolados de capillas </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Arboles calle principal </w:t>
            </w:r>
          </w:p>
        </w:tc>
        <w:tc>
          <w:tcPr>
            <w:tcW w:w="4246" w:type="dxa"/>
          </w:tcPr>
          <w:p w:rsidR="004214D0" w:rsidRPr="00287187" w:rsidRDefault="004214D0" w:rsidP="004214D0">
            <w:pPr>
              <w:jc w:val="both"/>
              <w:rPr>
                <w:rFonts w:ascii="Tahoma" w:hAnsi="Tahoma" w:cs="Tahoma"/>
                <w:sz w:val="20"/>
                <w:szCs w:val="20"/>
              </w:rPr>
            </w:pPr>
            <w:r>
              <w:rPr>
                <w:rFonts w:ascii="Tahoma" w:hAnsi="Tahoma" w:cs="Tahoma"/>
                <w:sz w:val="20"/>
                <w:szCs w:val="20"/>
              </w:rPr>
              <w:t xml:space="preserve">Plaza principal de </w:t>
            </w:r>
            <w:proofErr w:type="spellStart"/>
            <w:r>
              <w:rPr>
                <w:rFonts w:ascii="Tahoma" w:hAnsi="Tahoma" w:cs="Tahoma"/>
                <w:sz w:val="20"/>
                <w:szCs w:val="20"/>
              </w:rPr>
              <w:t>Huáscato</w:t>
            </w:r>
            <w:proofErr w:type="spellEnd"/>
            <w:r>
              <w:rPr>
                <w:rFonts w:ascii="Tahoma" w:hAnsi="Tahoma" w:cs="Tahoma"/>
                <w:sz w:val="20"/>
                <w:szCs w:val="20"/>
              </w:rPr>
              <w:t xml:space="preserve"> </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DIF municipal </w:t>
            </w:r>
          </w:p>
        </w:tc>
        <w:tc>
          <w:tcPr>
            <w:tcW w:w="4246" w:type="dxa"/>
          </w:tcPr>
          <w:p w:rsidR="004214D0" w:rsidRPr="00287187" w:rsidRDefault="004214D0" w:rsidP="004214D0">
            <w:pPr>
              <w:jc w:val="both"/>
              <w:rPr>
                <w:rFonts w:ascii="Tahoma" w:hAnsi="Tahoma" w:cs="Tahoma"/>
                <w:sz w:val="20"/>
                <w:szCs w:val="20"/>
              </w:rPr>
            </w:pPr>
            <w:r>
              <w:rPr>
                <w:rFonts w:ascii="Tahoma" w:hAnsi="Tahoma" w:cs="Tahoma"/>
                <w:sz w:val="20"/>
                <w:szCs w:val="20"/>
              </w:rPr>
              <w:t xml:space="preserve">Plaza principal de Los Fresnos </w:t>
            </w:r>
          </w:p>
        </w:tc>
      </w:tr>
      <w:tr w:rsidR="004214D0" w:rsidRPr="00287187" w:rsidTr="009C3509">
        <w:trPr>
          <w:trHeight w:val="50"/>
        </w:trPr>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Unidad deportiva </w:t>
            </w:r>
          </w:p>
        </w:tc>
        <w:tc>
          <w:tcPr>
            <w:tcW w:w="4246" w:type="dxa"/>
          </w:tcPr>
          <w:p w:rsidR="004214D0" w:rsidRPr="00287187" w:rsidRDefault="004214D0" w:rsidP="004214D0">
            <w:pPr>
              <w:jc w:val="both"/>
              <w:rPr>
                <w:rFonts w:ascii="Tahoma" w:hAnsi="Tahoma" w:cs="Tahoma"/>
                <w:sz w:val="20"/>
                <w:szCs w:val="20"/>
              </w:rPr>
            </w:pPr>
            <w:r>
              <w:rPr>
                <w:rFonts w:ascii="Tahoma" w:hAnsi="Tahoma" w:cs="Tahoma"/>
                <w:sz w:val="20"/>
                <w:szCs w:val="20"/>
              </w:rPr>
              <w:t>Plazoletas</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Parque las Palapas </w:t>
            </w:r>
          </w:p>
        </w:tc>
        <w:tc>
          <w:tcPr>
            <w:tcW w:w="4246" w:type="dxa"/>
          </w:tcPr>
          <w:p w:rsidR="004214D0" w:rsidRPr="00287187" w:rsidRDefault="004214D0" w:rsidP="004214D0">
            <w:pPr>
              <w:jc w:val="both"/>
              <w:rPr>
                <w:rFonts w:ascii="Tahoma" w:hAnsi="Tahoma" w:cs="Tahoma"/>
                <w:sz w:val="20"/>
                <w:szCs w:val="20"/>
              </w:rPr>
            </w:pP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Boulevard </w:t>
            </w:r>
            <w:proofErr w:type="spellStart"/>
            <w:r w:rsidRPr="00287187">
              <w:rPr>
                <w:rFonts w:ascii="Tahoma" w:hAnsi="Tahoma" w:cs="Tahoma"/>
                <w:sz w:val="20"/>
                <w:szCs w:val="20"/>
              </w:rPr>
              <w:t>Eliazer</w:t>
            </w:r>
            <w:proofErr w:type="spellEnd"/>
            <w:r w:rsidRPr="00287187">
              <w:rPr>
                <w:rFonts w:ascii="Tahoma" w:hAnsi="Tahoma" w:cs="Tahoma"/>
                <w:sz w:val="20"/>
                <w:szCs w:val="20"/>
              </w:rPr>
              <w:t xml:space="preserve"> Ayala </w:t>
            </w:r>
          </w:p>
        </w:tc>
        <w:tc>
          <w:tcPr>
            <w:tcW w:w="4246" w:type="dxa"/>
          </w:tcPr>
          <w:p w:rsidR="004214D0" w:rsidRPr="00287187" w:rsidRDefault="004214D0" w:rsidP="004214D0">
            <w:pPr>
              <w:jc w:val="both"/>
              <w:rPr>
                <w:rFonts w:ascii="Tahoma" w:hAnsi="Tahoma" w:cs="Tahoma"/>
                <w:sz w:val="20"/>
                <w:szCs w:val="20"/>
              </w:rPr>
            </w:pP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Boulevard Juan Bravo Villaseñor </w:t>
            </w:r>
          </w:p>
        </w:tc>
        <w:tc>
          <w:tcPr>
            <w:tcW w:w="4246" w:type="dxa"/>
          </w:tcPr>
          <w:p w:rsidR="004214D0" w:rsidRPr="00287187" w:rsidRDefault="004214D0" w:rsidP="004214D0">
            <w:pPr>
              <w:jc w:val="both"/>
              <w:rPr>
                <w:rFonts w:ascii="Tahoma" w:hAnsi="Tahoma" w:cs="Tahoma"/>
                <w:sz w:val="20"/>
                <w:szCs w:val="20"/>
              </w:rPr>
            </w:pPr>
            <w:r>
              <w:rPr>
                <w:rFonts w:ascii="Tahoma" w:hAnsi="Tahoma" w:cs="Tahoma"/>
                <w:sz w:val="20"/>
                <w:szCs w:val="20"/>
              </w:rPr>
              <w:t xml:space="preserve"> </w:t>
            </w: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Glorieta del artesano </w:t>
            </w:r>
          </w:p>
        </w:tc>
        <w:tc>
          <w:tcPr>
            <w:tcW w:w="4246" w:type="dxa"/>
          </w:tcPr>
          <w:p w:rsidR="004214D0" w:rsidRPr="00287187" w:rsidRDefault="004214D0" w:rsidP="004214D0">
            <w:pPr>
              <w:jc w:val="both"/>
              <w:rPr>
                <w:rFonts w:ascii="Tahoma" w:hAnsi="Tahoma" w:cs="Tahoma"/>
                <w:sz w:val="20"/>
                <w:szCs w:val="20"/>
              </w:rPr>
            </w:pP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Arcos de ingreso </w:t>
            </w:r>
          </w:p>
        </w:tc>
        <w:tc>
          <w:tcPr>
            <w:tcW w:w="4246" w:type="dxa"/>
          </w:tcPr>
          <w:p w:rsidR="004214D0" w:rsidRPr="00287187" w:rsidRDefault="004214D0" w:rsidP="004214D0">
            <w:pPr>
              <w:jc w:val="both"/>
              <w:rPr>
                <w:rFonts w:ascii="Tahoma" w:hAnsi="Tahoma" w:cs="Tahoma"/>
                <w:sz w:val="20"/>
                <w:szCs w:val="20"/>
              </w:rPr>
            </w:pP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Plaza Colonia San Gabriel  </w:t>
            </w:r>
          </w:p>
        </w:tc>
        <w:tc>
          <w:tcPr>
            <w:tcW w:w="4246" w:type="dxa"/>
          </w:tcPr>
          <w:p w:rsidR="004214D0" w:rsidRPr="00287187" w:rsidRDefault="004214D0" w:rsidP="004214D0">
            <w:pPr>
              <w:jc w:val="both"/>
              <w:rPr>
                <w:rFonts w:ascii="Tahoma" w:hAnsi="Tahoma" w:cs="Tahoma"/>
                <w:sz w:val="20"/>
                <w:szCs w:val="20"/>
              </w:rPr>
            </w:pPr>
          </w:p>
        </w:tc>
      </w:tr>
      <w:tr w:rsidR="004214D0" w:rsidRPr="00287187" w:rsidTr="009C3509">
        <w:tc>
          <w:tcPr>
            <w:tcW w:w="5006" w:type="dxa"/>
            <w:gridSpan w:val="2"/>
          </w:tcPr>
          <w:p w:rsidR="004214D0" w:rsidRPr="00287187" w:rsidRDefault="004214D0" w:rsidP="004214D0">
            <w:pPr>
              <w:jc w:val="both"/>
              <w:rPr>
                <w:rFonts w:ascii="Tahoma" w:hAnsi="Tahoma" w:cs="Tahoma"/>
                <w:sz w:val="20"/>
                <w:szCs w:val="20"/>
              </w:rPr>
            </w:pPr>
            <w:r w:rsidRPr="00287187">
              <w:rPr>
                <w:rFonts w:ascii="Tahoma" w:hAnsi="Tahoma" w:cs="Tahoma"/>
                <w:sz w:val="20"/>
                <w:szCs w:val="20"/>
              </w:rPr>
              <w:t xml:space="preserve">Parque de la colonia Santa Cecilia </w:t>
            </w:r>
          </w:p>
        </w:tc>
        <w:tc>
          <w:tcPr>
            <w:tcW w:w="4246" w:type="dxa"/>
          </w:tcPr>
          <w:p w:rsidR="004214D0" w:rsidRPr="00287187" w:rsidRDefault="004214D0" w:rsidP="004214D0">
            <w:pPr>
              <w:jc w:val="both"/>
              <w:rPr>
                <w:rFonts w:ascii="Tahoma" w:hAnsi="Tahoma" w:cs="Tahoma"/>
                <w:sz w:val="20"/>
                <w:szCs w:val="20"/>
              </w:rPr>
            </w:pPr>
          </w:p>
        </w:tc>
      </w:tr>
      <w:tr w:rsidR="009C3509" w:rsidRPr="00287187" w:rsidTr="009C3509">
        <w:trPr>
          <w:gridAfter w:val="2"/>
          <w:wAfter w:w="5006" w:type="dxa"/>
        </w:trPr>
        <w:tc>
          <w:tcPr>
            <w:tcW w:w="4246" w:type="dxa"/>
          </w:tcPr>
          <w:p w:rsidR="009C3509" w:rsidRPr="00287187" w:rsidRDefault="009C3509" w:rsidP="004214D0">
            <w:pPr>
              <w:jc w:val="both"/>
              <w:rPr>
                <w:rFonts w:ascii="Tahoma" w:hAnsi="Tahoma" w:cs="Tahoma"/>
                <w:sz w:val="20"/>
                <w:szCs w:val="20"/>
              </w:rPr>
            </w:pPr>
          </w:p>
        </w:tc>
      </w:tr>
      <w:tr w:rsidR="009C3509" w:rsidRPr="00287187" w:rsidTr="009C3509">
        <w:trPr>
          <w:gridAfter w:val="2"/>
          <w:wAfter w:w="5006" w:type="dxa"/>
        </w:trPr>
        <w:tc>
          <w:tcPr>
            <w:tcW w:w="4246" w:type="dxa"/>
          </w:tcPr>
          <w:p w:rsidR="009C3509" w:rsidRPr="00287187" w:rsidRDefault="009C3509" w:rsidP="004214D0">
            <w:pPr>
              <w:jc w:val="both"/>
              <w:rPr>
                <w:rFonts w:ascii="Tahoma" w:hAnsi="Tahoma" w:cs="Tahoma"/>
                <w:sz w:val="20"/>
                <w:szCs w:val="20"/>
              </w:rPr>
            </w:pPr>
          </w:p>
        </w:tc>
      </w:tr>
      <w:tr w:rsidR="009C3509" w:rsidRPr="00287187" w:rsidTr="009C3509">
        <w:trPr>
          <w:gridAfter w:val="2"/>
          <w:wAfter w:w="5006" w:type="dxa"/>
        </w:trPr>
        <w:tc>
          <w:tcPr>
            <w:tcW w:w="4246" w:type="dxa"/>
          </w:tcPr>
          <w:p w:rsidR="009C3509" w:rsidRPr="00287187" w:rsidRDefault="009C3509" w:rsidP="004214D0">
            <w:pPr>
              <w:jc w:val="both"/>
              <w:rPr>
                <w:rFonts w:ascii="Tahoma" w:hAnsi="Tahoma" w:cs="Tahoma"/>
                <w:sz w:val="20"/>
                <w:szCs w:val="20"/>
              </w:rPr>
            </w:pPr>
          </w:p>
        </w:tc>
      </w:tr>
      <w:tr w:rsidR="009C3509" w:rsidRPr="00287187" w:rsidTr="009C3509">
        <w:trPr>
          <w:gridAfter w:val="2"/>
          <w:wAfter w:w="5006" w:type="dxa"/>
        </w:trPr>
        <w:tc>
          <w:tcPr>
            <w:tcW w:w="4246" w:type="dxa"/>
          </w:tcPr>
          <w:p w:rsidR="009C3509" w:rsidRPr="00287187" w:rsidRDefault="009C3509" w:rsidP="004214D0">
            <w:pPr>
              <w:jc w:val="both"/>
              <w:rPr>
                <w:rFonts w:ascii="Tahoma" w:hAnsi="Tahoma" w:cs="Tahoma"/>
                <w:sz w:val="20"/>
                <w:szCs w:val="20"/>
              </w:rPr>
            </w:pPr>
          </w:p>
        </w:tc>
      </w:tr>
      <w:tr w:rsidR="009C3509" w:rsidRPr="00287187" w:rsidTr="009C3509">
        <w:trPr>
          <w:gridAfter w:val="2"/>
          <w:wAfter w:w="5006" w:type="dxa"/>
        </w:trPr>
        <w:tc>
          <w:tcPr>
            <w:tcW w:w="4246" w:type="dxa"/>
          </w:tcPr>
          <w:p w:rsidR="009C3509" w:rsidRPr="00287187" w:rsidRDefault="009C3509" w:rsidP="004214D0">
            <w:pPr>
              <w:jc w:val="both"/>
              <w:rPr>
                <w:rFonts w:ascii="Tahoma" w:hAnsi="Tahoma" w:cs="Tahoma"/>
                <w:sz w:val="20"/>
                <w:szCs w:val="20"/>
              </w:rPr>
            </w:pPr>
          </w:p>
        </w:tc>
      </w:tr>
    </w:tbl>
    <w:p w:rsidR="004214D0" w:rsidRPr="000B7302" w:rsidRDefault="009C3509" w:rsidP="004214D0">
      <w:pPr>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732992" behindDoc="1" locked="0" layoutInCell="1" allowOverlap="1" wp14:anchorId="3A8E6DAA" wp14:editId="0511DB11">
            <wp:simplePos x="0" y="0"/>
            <wp:positionH relativeFrom="page">
              <wp:align>right</wp:align>
            </wp:positionH>
            <wp:positionV relativeFrom="paragraph">
              <wp:posOffset>-3169986</wp:posOffset>
            </wp:positionV>
            <wp:extent cx="7740797" cy="10081974"/>
            <wp:effectExtent l="0" t="0" r="0" b="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ORTADARURAÑ.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40797" cy="10081974"/>
                    </a:xfrm>
                    <a:prstGeom prst="rect">
                      <a:avLst/>
                    </a:prstGeom>
                  </pic:spPr>
                </pic:pic>
              </a:graphicData>
            </a:graphic>
            <wp14:sizeRelH relativeFrom="margin">
              <wp14:pctWidth>0</wp14:pctWidth>
            </wp14:sizeRelH>
            <wp14:sizeRelV relativeFrom="margin">
              <wp14:pctHeight>0</wp14:pctHeight>
            </wp14:sizeRelV>
          </wp:anchor>
        </w:drawing>
      </w: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rPr>
      </w:pPr>
    </w:p>
    <w:p w:rsidR="004214D0" w:rsidRDefault="004214D0" w:rsidP="004214D0">
      <w:pPr>
        <w:spacing w:after="0" w:line="240" w:lineRule="auto"/>
        <w:rPr>
          <w:rFonts w:ascii="Tahoma" w:hAnsi="Tahoma" w:cs="Tahoma"/>
          <w:b/>
          <w:color w:val="911F2F"/>
          <w:sz w:val="28"/>
        </w:rPr>
      </w:pPr>
    </w:p>
    <w:p w:rsidR="00DB6499" w:rsidRDefault="00DB6499" w:rsidP="004214D0">
      <w:pPr>
        <w:spacing w:after="0" w:line="240" w:lineRule="auto"/>
        <w:rPr>
          <w:rFonts w:ascii="Tahoma" w:hAnsi="Tahoma" w:cs="Tahoma"/>
          <w:b/>
          <w:color w:val="911F2F"/>
          <w:sz w:val="28"/>
        </w:rPr>
      </w:pPr>
    </w:p>
    <w:p w:rsidR="00DB6499" w:rsidRDefault="00DB6499"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Pr="005E6DF2" w:rsidRDefault="0043666B" w:rsidP="004214D0">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17632" behindDoc="1" locked="0" layoutInCell="1" allowOverlap="1" wp14:anchorId="382172C0" wp14:editId="763BF235">
            <wp:simplePos x="0" y="0"/>
            <wp:positionH relativeFrom="page">
              <wp:align>left</wp:align>
            </wp:positionH>
            <wp:positionV relativeFrom="paragraph">
              <wp:posOffset>-1776779</wp:posOffset>
            </wp:positionV>
            <wp:extent cx="7775966" cy="10127780"/>
            <wp:effectExtent l="0" t="0" r="0" b="6985"/>
            <wp:wrapNone/>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5966" cy="10127780"/>
                    </a:xfrm>
                    <a:prstGeom prst="rect">
                      <a:avLst/>
                    </a:prstGeom>
                  </pic:spPr>
                </pic:pic>
              </a:graphicData>
            </a:graphic>
            <wp14:sizeRelH relativeFrom="margin">
              <wp14:pctWidth>0</wp14:pctWidth>
            </wp14:sizeRelH>
            <wp14:sizeRelV relativeFrom="margin">
              <wp14:pctHeight>0</wp14:pctHeight>
            </wp14:sizeRelV>
          </wp:anchor>
        </w:drawing>
      </w:r>
      <w:r w:rsidR="008110A6">
        <w:rPr>
          <w:rFonts w:ascii="Tahoma" w:hAnsi="Tahoma" w:cs="Tahoma"/>
          <w:bCs/>
          <w:noProof/>
          <w:lang w:val="es-ES" w:eastAsia="es-ES"/>
        </w:rPr>
        <w:drawing>
          <wp:anchor distT="0" distB="0" distL="114300" distR="114300" simplePos="0" relativeHeight="251740160" behindDoc="1" locked="0" layoutInCell="1" allowOverlap="1" wp14:anchorId="74F9661C" wp14:editId="1ECF45C5">
            <wp:simplePos x="0" y="0"/>
            <wp:positionH relativeFrom="column">
              <wp:posOffset>-903642</wp:posOffset>
            </wp:positionH>
            <wp:positionV relativeFrom="paragraph">
              <wp:posOffset>-1800226</wp:posOffset>
            </wp:positionV>
            <wp:extent cx="7739417" cy="10080177"/>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51266" cy="10095609"/>
                    </a:xfrm>
                    <a:prstGeom prst="rect">
                      <a:avLst/>
                    </a:prstGeom>
                  </pic:spPr>
                </pic:pic>
              </a:graphicData>
            </a:graphic>
            <wp14:sizeRelH relativeFrom="margin">
              <wp14:pctWidth>0</wp14:pctWidth>
            </wp14:sizeRelH>
            <wp14:sizeRelV relativeFrom="margin">
              <wp14:pctHeight>0</wp14:pctHeight>
            </wp14:sizeRelV>
          </wp:anchor>
        </w:drawing>
      </w:r>
      <w:r w:rsidR="004214D0" w:rsidRPr="005E6DF2">
        <w:rPr>
          <w:rFonts w:ascii="Tahoma" w:hAnsi="Tahoma" w:cs="Tahoma"/>
          <w:b/>
          <w:color w:val="911F2F"/>
        </w:rPr>
        <w:t>Desarrollo Rural</w:t>
      </w:r>
    </w:p>
    <w:p w:rsidR="004214D0" w:rsidRPr="000B7302" w:rsidRDefault="004214D0" w:rsidP="004214D0">
      <w:pPr>
        <w:spacing w:after="0" w:line="240" w:lineRule="auto"/>
        <w:rPr>
          <w:rFonts w:ascii="Tahoma" w:hAnsi="Tahoma" w:cs="Tahoma"/>
          <w:b/>
        </w:rPr>
      </w:pPr>
    </w:p>
    <w:p w:rsidR="004214D0" w:rsidRPr="000B7302" w:rsidRDefault="004214D0" w:rsidP="004214D0">
      <w:pPr>
        <w:autoSpaceDE w:val="0"/>
        <w:autoSpaceDN w:val="0"/>
        <w:adjustRightInd w:val="0"/>
        <w:spacing w:after="0" w:line="240" w:lineRule="auto"/>
        <w:jc w:val="both"/>
        <w:rPr>
          <w:rFonts w:ascii="Tahoma" w:hAnsi="Tahoma" w:cs="Tahoma"/>
          <w:bCs/>
        </w:rPr>
      </w:pPr>
      <w:r w:rsidRPr="000B7302">
        <w:rPr>
          <w:rFonts w:ascii="Tahoma" w:hAnsi="Tahoma" w:cs="Tahoma"/>
          <w:bCs/>
        </w:rPr>
        <w:t>La evolución y las transformaciones que se han venido experimentando en los últimos años en nuestro país y en el estado de Jalisco han impactado de manera directa a nuestro municipio, y en muchas ocasiones tales transformaciones tienen resultados no tan positivos en los ámbitos económico, social y cultural, teniendo como resultado que algunos sectores de la población resulten más afectados, como lo es el sector agropecuario,  lo que exige volver los ojos nuevamente al desarrollo local y coadyuvar en la creación de condiciones para la participación social de los diferentes sectores de la población para fortalecer un desarrollo sustentable permanente, haciendo énfasis en el sector agropecuario que representa una de las plataformas elementales dentro del Plan de Desarrollo Municipal.</w:t>
      </w:r>
    </w:p>
    <w:p w:rsidR="004214D0" w:rsidRPr="000B7302"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r w:rsidRPr="005E6DF2">
        <w:rPr>
          <w:rFonts w:ascii="Tahoma" w:hAnsi="Tahoma" w:cs="Tahoma"/>
          <w:b/>
        </w:rPr>
        <w:t xml:space="preserve">Agricultura  </w:t>
      </w:r>
    </w:p>
    <w:p w:rsidR="004214D0" w:rsidRPr="005E6DF2" w:rsidRDefault="004214D0" w:rsidP="004214D0">
      <w:pPr>
        <w:spacing w:after="0" w:line="240" w:lineRule="auto"/>
        <w:rPr>
          <w:rFonts w:ascii="Tahoma" w:hAnsi="Tahoma" w:cs="Tahoma"/>
          <w:b/>
        </w:rPr>
      </w:pPr>
    </w:p>
    <w:p w:rsidR="004214D0"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El valor de la producción agrícola en Degollado ha presentado diversas fluctuaciones durante el periodo 2012–2015, con una recuperación en el valor de su producción para 2016, con un porcentaje de participación de 0.81% respecto del total estatal.</w:t>
      </w: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5E6DF2" w:rsidRDefault="004214D0" w:rsidP="004214D0">
      <w:pPr>
        <w:autoSpaceDE w:val="0"/>
        <w:autoSpaceDN w:val="0"/>
        <w:adjustRightInd w:val="0"/>
        <w:spacing w:after="0" w:line="240" w:lineRule="auto"/>
        <w:jc w:val="center"/>
        <w:rPr>
          <w:rFonts w:ascii="Tahoma" w:hAnsi="Tahoma" w:cs="Tahoma"/>
          <w:sz w:val="20"/>
        </w:rPr>
      </w:pPr>
      <w:r w:rsidRPr="000B7302">
        <w:rPr>
          <w:rFonts w:ascii="Tahoma" w:hAnsi="Tahoma" w:cs="Tahoma"/>
          <w:sz w:val="20"/>
        </w:rPr>
        <w:t>Valor de la producción agrícola Degollado 2012 - 2016 (Miles de pesos)</w:t>
      </w:r>
    </w:p>
    <w:p w:rsidR="004214D0" w:rsidRPr="000B7302" w:rsidRDefault="004214D0" w:rsidP="004214D0">
      <w:pPr>
        <w:autoSpaceDE w:val="0"/>
        <w:autoSpaceDN w:val="0"/>
        <w:adjustRightInd w:val="0"/>
        <w:spacing w:after="0" w:line="240" w:lineRule="auto"/>
        <w:jc w:val="center"/>
        <w:rPr>
          <w:rFonts w:ascii="Tahoma" w:hAnsi="Tahoma" w:cs="Tahoma"/>
        </w:rPr>
      </w:pPr>
      <w:r w:rsidRPr="000B7302">
        <w:rPr>
          <w:rFonts w:ascii="Tahoma" w:hAnsi="Tahoma" w:cs="Tahoma"/>
          <w:noProof/>
          <w:lang w:val="es-ES" w:eastAsia="es-ES"/>
        </w:rPr>
        <w:drawing>
          <wp:inline distT="0" distB="0" distL="0" distR="0" wp14:anchorId="0D4B7156" wp14:editId="22479A0E">
            <wp:extent cx="4244092" cy="1465151"/>
            <wp:effectExtent l="19050" t="0" r="4058"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6267" t="3453" b="12995"/>
                    <a:stretch/>
                  </pic:blipFill>
                  <pic:spPr bwMode="auto">
                    <a:xfrm>
                      <a:off x="0" y="0"/>
                      <a:ext cx="4244001" cy="1465120"/>
                    </a:xfrm>
                    <a:prstGeom prst="rect">
                      <a:avLst/>
                    </a:prstGeom>
                    <a:ln>
                      <a:noFill/>
                    </a:ln>
                    <a:extLst>
                      <a:ext uri="{53640926-AAD7-44D8-BBD7-CCE9431645EC}">
                        <a14:shadowObscured xmlns:a14="http://schemas.microsoft.com/office/drawing/2010/main"/>
                      </a:ext>
                    </a:extLst>
                  </pic:spPr>
                </pic:pic>
              </a:graphicData>
            </a:graphic>
          </wp:inline>
        </w:drawing>
      </w:r>
    </w:p>
    <w:p w:rsidR="004214D0" w:rsidRDefault="004214D0" w:rsidP="004214D0">
      <w:pPr>
        <w:autoSpaceDE w:val="0"/>
        <w:autoSpaceDN w:val="0"/>
        <w:adjustRightInd w:val="0"/>
        <w:spacing w:after="0" w:line="240" w:lineRule="auto"/>
        <w:jc w:val="center"/>
        <w:rPr>
          <w:rFonts w:ascii="Tahoma" w:hAnsi="Tahoma" w:cs="Tahoma"/>
        </w:rPr>
      </w:pPr>
      <w:r w:rsidRPr="000B7302">
        <w:rPr>
          <w:rFonts w:ascii="Tahoma" w:hAnsi="Tahoma" w:cs="Tahoma"/>
          <w:sz w:val="18"/>
        </w:rPr>
        <w:t>FUENTE: IIEG, Instituto de información, Estadística y Geográfica del Estado de Jalisco; información de SIAP/SAGARPA-OEIDRUS</w:t>
      </w:r>
      <w:r w:rsidRPr="000B7302">
        <w:rPr>
          <w:rFonts w:ascii="Tahoma" w:hAnsi="Tahoma" w:cs="Tahoma"/>
        </w:rPr>
        <w:t>.</w:t>
      </w:r>
    </w:p>
    <w:p w:rsidR="004214D0" w:rsidRPr="000B7302" w:rsidRDefault="004214D0" w:rsidP="004214D0">
      <w:pPr>
        <w:autoSpaceDE w:val="0"/>
        <w:autoSpaceDN w:val="0"/>
        <w:adjustRightInd w:val="0"/>
        <w:spacing w:after="0" w:line="240" w:lineRule="auto"/>
        <w:jc w:val="both"/>
        <w:rPr>
          <w:rFonts w:ascii="Tahoma" w:hAnsi="Tahoma" w:cs="Tahoma"/>
        </w:rPr>
      </w:pPr>
    </w:p>
    <w:p w:rsidR="009C3509" w:rsidRDefault="004214D0" w:rsidP="004214D0">
      <w:pPr>
        <w:jc w:val="both"/>
        <w:rPr>
          <w:rFonts w:ascii="Tahoma" w:hAnsi="Tahoma" w:cs="Tahoma"/>
        </w:rPr>
      </w:pPr>
      <w:r w:rsidRPr="000B7302">
        <w:rPr>
          <w:rFonts w:ascii="Tahoma" w:hAnsi="Tahoma" w:cs="Tahoma"/>
        </w:rPr>
        <w:t xml:space="preserve">Con el fin de impulsar el área de desarrollo agrícola en el municipio de Degollado, se menciona que la localidad tiene una superficie territorial de </w:t>
      </w:r>
      <w:proofErr w:type="gramStart"/>
      <w:r w:rsidRPr="000B7302">
        <w:rPr>
          <w:rFonts w:ascii="Tahoma" w:hAnsi="Tahoma" w:cs="Tahoma"/>
        </w:rPr>
        <w:t>30,505  hectáreas</w:t>
      </w:r>
      <w:proofErr w:type="gramEnd"/>
      <w:r w:rsidRPr="000B7302">
        <w:rPr>
          <w:rFonts w:ascii="Tahoma" w:hAnsi="Tahoma" w:cs="Tahoma"/>
        </w:rPr>
        <w:t xml:space="preserve"> de las cuales 8,841  hectáreas mantienen su uso productivo con fines agrícolas.</w:t>
      </w:r>
      <w:r w:rsidR="00F75ED6" w:rsidRPr="00F75ED6">
        <w:rPr>
          <w:rFonts w:ascii="Tahoma" w:hAnsi="Tahoma" w:cs="Tahoma"/>
          <w:b/>
          <w:noProof/>
          <w:lang w:val="es-ES" w:eastAsia="es-ES"/>
        </w:rPr>
        <w:t xml:space="preserve"> </w:t>
      </w:r>
    </w:p>
    <w:p w:rsidR="009C3509" w:rsidRDefault="009C3509" w:rsidP="004214D0">
      <w:pPr>
        <w:jc w:val="both"/>
        <w:rPr>
          <w:rFonts w:ascii="Tahoma" w:hAnsi="Tahoma" w:cs="Tahoma"/>
        </w:rPr>
      </w:pPr>
    </w:p>
    <w:p w:rsidR="009C3509" w:rsidRDefault="009C3509" w:rsidP="004214D0">
      <w:pPr>
        <w:jc w:val="both"/>
        <w:rPr>
          <w:rFonts w:ascii="Tahoma" w:hAnsi="Tahoma" w:cs="Tahoma"/>
        </w:rPr>
      </w:pPr>
    </w:p>
    <w:p w:rsidR="009C3509" w:rsidRDefault="009C3509" w:rsidP="004214D0">
      <w:pPr>
        <w:jc w:val="both"/>
        <w:rPr>
          <w:rFonts w:ascii="Tahoma" w:hAnsi="Tahoma" w:cs="Tahoma"/>
        </w:rPr>
      </w:pPr>
    </w:p>
    <w:p w:rsidR="004214D0" w:rsidRPr="000B7302" w:rsidRDefault="00F75ED6" w:rsidP="004214D0">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40864" behindDoc="0" locked="0" layoutInCell="1" allowOverlap="1" wp14:anchorId="652A71B7" wp14:editId="28595951">
                <wp:simplePos x="0" y="0"/>
                <wp:positionH relativeFrom="margin">
                  <wp:posOffset>6385035</wp:posOffset>
                </wp:positionH>
                <wp:positionV relativeFrom="paragraph">
                  <wp:posOffset>1151255</wp:posOffset>
                </wp:positionV>
                <wp:extent cx="4398579" cy="1466193"/>
                <wp:effectExtent l="0" t="0" r="0" b="1270"/>
                <wp:wrapNone/>
                <wp:docPr id="620" name="Cuadro de texto 62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A71B7" id="Cuadro de texto 620" o:spid="_x0000_s1068" type="#_x0000_t202" style="position:absolute;left:0;text-align:left;margin-left:502.75pt;margin-top:90.65pt;width:346.35pt;height:115.4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40</w:t>
                      </w:r>
                    </w:p>
                  </w:txbxContent>
                </v:textbox>
                <w10:wrap anchorx="margin"/>
              </v:shape>
            </w:pict>
          </mc:Fallback>
        </mc:AlternateContent>
      </w:r>
      <w:r w:rsidR="004214D0" w:rsidRPr="000B7302">
        <w:rPr>
          <w:rFonts w:ascii="Tahoma" w:hAnsi="Tahoma" w:cs="Tahoma"/>
        </w:rPr>
        <w:t xml:space="preserve"> </w:t>
      </w:r>
    </w:p>
    <w:tbl>
      <w:tblPr>
        <w:tblW w:w="0" w:type="auto"/>
        <w:tblInd w:w="108" w:type="dxa"/>
        <w:tblLook w:val="04A0" w:firstRow="1" w:lastRow="0" w:firstColumn="1" w:lastColumn="0" w:noHBand="0" w:noVBand="1"/>
      </w:tblPr>
      <w:tblGrid>
        <w:gridCol w:w="2975"/>
        <w:gridCol w:w="3082"/>
        <w:gridCol w:w="3195"/>
      </w:tblGrid>
      <w:tr w:rsidR="004214D0" w:rsidRPr="000B7302" w:rsidTr="004214D0">
        <w:tc>
          <w:tcPr>
            <w:tcW w:w="9356" w:type="dxa"/>
            <w:gridSpan w:val="3"/>
            <w:shd w:val="clear" w:color="auto" w:fill="911F2F"/>
            <w:vAlign w:val="center"/>
          </w:tcPr>
          <w:p w:rsidR="004214D0" w:rsidRPr="005E6DF2" w:rsidRDefault="004214D0" w:rsidP="004214D0">
            <w:pPr>
              <w:jc w:val="center"/>
              <w:rPr>
                <w:rFonts w:ascii="Tahoma" w:hAnsi="Tahoma" w:cs="Tahoma"/>
                <w:color w:val="FFFFFF" w:themeColor="background1"/>
                <w:sz w:val="20"/>
              </w:rPr>
            </w:pPr>
            <w:r w:rsidRPr="005E6DF2">
              <w:rPr>
                <w:rFonts w:ascii="Tahoma" w:hAnsi="Tahoma" w:cs="Tahoma"/>
                <w:color w:val="FFFFFF" w:themeColor="background1"/>
                <w:sz w:val="20"/>
              </w:rPr>
              <w:lastRenderedPageBreak/>
              <w:t>Uso del suelo en el municipio de Degollado</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Uso de suelo</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Extensión</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Porcentaje</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Extensión municipal</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30,505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100%</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Fines agrícolas</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8,841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28.98%</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actividad pecuaria</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16,628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54.50%</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uso forestal</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2,200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7.22%</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suelo urbano</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290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0.95%</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tienen otro uso</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2546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8.35%</w:t>
            </w:r>
          </w:p>
        </w:tc>
      </w:tr>
      <w:tr w:rsidR="004214D0" w:rsidRPr="000B7302" w:rsidTr="004214D0">
        <w:tc>
          <w:tcPr>
            <w:tcW w:w="3008"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Total</w:t>
            </w:r>
          </w:p>
        </w:tc>
        <w:tc>
          <w:tcPr>
            <w:tcW w:w="3117"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30,505  hectáreas</w:t>
            </w:r>
          </w:p>
        </w:tc>
        <w:tc>
          <w:tcPr>
            <w:tcW w:w="323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100%</w:t>
            </w:r>
          </w:p>
        </w:tc>
      </w:tr>
      <w:tr w:rsidR="004214D0" w:rsidRPr="000B7302" w:rsidTr="004214D0">
        <w:tc>
          <w:tcPr>
            <w:tcW w:w="9356" w:type="dxa"/>
            <w:gridSpan w:val="3"/>
            <w:vAlign w:val="center"/>
          </w:tcPr>
          <w:p w:rsidR="004214D0" w:rsidRPr="000B7302" w:rsidRDefault="004214D0" w:rsidP="004214D0">
            <w:pPr>
              <w:jc w:val="both"/>
              <w:rPr>
                <w:rFonts w:ascii="Tahoma" w:hAnsi="Tahoma" w:cs="Tahoma"/>
                <w:sz w:val="20"/>
              </w:rPr>
            </w:pPr>
            <w:r w:rsidRPr="00864D4E">
              <w:rPr>
                <w:rFonts w:ascii="Tahoma" w:hAnsi="Tahoma" w:cs="Tahoma"/>
                <w:sz w:val="18"/>
              </w:rPr>
              <w:t>FUENTE: Plan municipal de Desarrollo, 2015-2018.</w:t>
            </w:r>
          </w:p>
        </w:tc>
      </w:tr>
    </w:tbl>
    <w:p w:rsidR="004214D0" w:rsidRDefault="0043666B" w:rsidP="004214D0">
      <w:pPr>
        <w:spacing w:after="0"/>
        <w:jc w:val="both"/>
        <w:rPr>
          <w:rFonts w:ascii="Tahoma" w:hAnsi="Tahoma" w:cs="Tahoma"/>
        </w:rPr>
      </w:pPr>
      <w:r>
        <w:rPr>
          <w:rFonts w:ascii="Tahoma" w:hAnsi="Tahoma" w:cs="Tahoma"/>
          <w:noProof/>
          <w:lang w:val="es-ES" w:eastAsia="es-ES"/>
        </w:rPr>
        <w:drawing>
          <wp:anchor distT="0" distB="0" distL="114300" distR="114300" simplePos="0" relativeHeight="251718656" behindDoc="1" locked="0" layoutInCell="1" allowOverlap="1" wp14:anchorId="131A983D" wp14:editId="7E4F15C7">
            <wp:simplePos x="0" y="0"/>
            <wp:positionH relativeFrom="page">
              <wp:align>right</wp:align>
            </wp:positionH>
            <wp:positionV relativeFrom="paragraph">
              <wp:posOffset>-4487063</wp:posOffset>
            </wp:positionV>
            <wp:extent cx="7740797" cy="10081974"/>
            <wp:effectExtent l="0" t="0" r="0" b="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40797" cy="10081974"/>
                    </a:xfrm>
                    <a:prstGeom prst="rect">
                      <a:avLst/>
                    </a:prstGeom>
                  </pic:spPr>
                </pic:pic>
              </a:graphicData>
            </a:graphic>
            <wp14:sizeRelH relativeFrom="margin">
              <wp14:pctWidth>0</wp14:pctWidth>
            </wp14:sizeRelH>
            <wp14:sizeRelV relativeFrom="margin">
              <wp14:pctHeight>0</wp14:pctHeight>
            </wp14:sizeRelV>
          </wp:anchor>
        </w:drawing>
      </w:r>
    </w:p>
    <w:p w:rsidR="004214D0" w:rsidRPr="000B7302" w:rsidRDefault="004214D0" w:rsidP="004214D0">
      <w:pPr>
        <w:spacing w:after="0"/>
        <w:jc w:val="both"/>
        <w:rPr>
          <w:rFonts w:ascii="Tahoma" w:hAnsi="Tahoma" w:cs="Tahoma"/>
        </w:rPr>
      </w:pPr>
      <w:r w:rsidRPr="000B7302">
        <w:rPr>
          <w:rFonts w:ascii="Tahoma" w:hAnsi="Tahoma" w:cs="Tahoma"/>
        </w:rPr>
        <w:t xml:space="preserve">En lo que a la propiedad se refiere, una extensión de 11,270 hectáreas, 36.94% son privadas; y 19,235 hectáreas, 63.06%, son ejidales. No hay hectáreas de propiedad comunal. De modo que la mayor parte del suelo tiene un uso pecuario, y la tenencia de la tierra es predominantemente ejidal. Cabe destacar que en el municipio se ha presentado una tendencia </w:t>
      </w:r>
      <w:proofErr w:type="gramStart"/>
      <w:r w:rsidRPr="000B7302">
        <w:rPr>
          <w:rFonts w:ascii="Tahoma" w:hAnsi="Tahoma" w:cs="Tahoma"/>
        </w:rPr>
        <w:t>a la alza</w:t>
      </w:r>
      <w:proofErr w:type="gramEnd"/>
      <w:r w:rsidRPr="000B7302">
        <w:rPr>
          <w:rFonts w:ascii="Tahoma" w:hAnsi="Tahoma" w:cs="Tahoma"/>
        </w:rPr>
        <w:t xml:space="preserve"> durante un periodo reciente en forma sostenida a pesar de las desventajas a los productores sobre el precio de la venta de semilla se maíz, siendo este el grano más utilizado para la siembra mayormente de temporal. </w:t>
      </w:r>
    </w:p>
    <w:p w:rsidR="004214D0" w:rsidRPr="000B7302" w:rsidRDefault="004214D0" w:rsidP="004214D0">
      <w:pPr>
        <w:spacing w:after="0"/>
        <w:jc w:val="both"/>
        <w:rPr>
          <w:rFonts w:ascii="Tahoma" w:hAnsi="Tahoma" w:cs="Tahoma"/>
        </w:rPr>
      </w:pPr>
    </w:p>
    <w:p w:rsidR="004214D0" w:rsidRPr="002F2885" w:rsidRDefault="004214D0" w:rsidP="004214D0">
      <w:pPr>
        <w:spacing w:after="0"/>
        <w:jc w:val="both"/>
        <w:rPr>
          <w:rFonts w:ascii="Tahoma" w:hAnsi="Tahoma" w:cs="Tahoma"/>
          <w:b/>
        </w:rPr>
      </w:pPr>
      <w:r w:rsidRPr="002F2885">
        <w:rPr>
          <w:rFonts w:ascii="Tahoma" w:hAnsi="Tahoma" w:cs="Tahoma"/>
          <w:b/>
        </w:rPr>
        <w:t>Producción</w:t>
      </w:r>
    </w:p>
    <w:p w:rsidR="004214D0" w:rsidRPr="000B7302" w:rsidRDefault="004214D0" w:rsidP="004214D0">
      <w:pPr>
        <w:spacing w:after="0"/>
        <w:jc w:val="both"/>
        <w:rPr>
          <w:rFonts w:ascii="Tahoma" w:hAnsi="Tahoma" w:cs="Tahoma"/>
        </w:rPr>
      </w:pPr>
      <w:r w:rsidRPr="000B7302">
        <w:rPr>
          <w:rFonts w:ascii="Tahoma" w:hAnsi="Tahoma" w:cs="Tahoma"/>
        </w:rPr>
        <w:t xml:space="preserve">Dentro de las actividades agrícolas el municipio se distingue porque la producción es </w:t>
      </w:r>
      <w:proofErr w:type="gramStart"/>
      <w:r w:rsidRPr="000B7302">
        <w:rPr>
          <w:rFonts w:ascii="Tahoma" w:hAnsi="Tahoma" w:cs="Tahoma"/>
        </w:rPr>
        <w:t>dominada  por</w:t>
      </w:r>
      <w:proofErr w:type="gramEnd"/>
      <w:r w:rsidRPr="000B7302">
        <w:rPr>
          <w:rFonts w:ascii="Tahoma" w:hAnsi="Tahoma" w:cs="Tahoma"/>
        </w:rPr>
        <w:t xml:space="preserve">  maíz  de  grano,  sorgo  grano,  maíz  asociado,  garbanzo  grano,  garbanzo forrajero, trigo y frijol. En los últimos años en el municipio ha crecido rápidamente la introducción del cultivo de </w:t>
      </w:r>
      <w:proofErr w:type="spellStart"/>
      <w:r w:rsidRPr="000B7302">
        <w:rPr>
          <w:rFonts w:ascii="Tahoma" w:hAnsi="Tahoma" w:cs="Tahoma"/>
        </w:rPr>
        <w:t>berries</w:t>
      </w:r>
      <w:proofErr w:type="spellEnd"/>
      <w:r w:rsidRPr="000B7302">
        <w:rPr>
          <w:rFonts w:ascii="Tahoma" w:hAnsi="Tahoma" w:cs="Tahoma"/>
        </w:rPr>
        <w:t xml:space="preserve">, principalmente la fresa y el arándano </w:t>
      </w:r>
      <w:proofErr w:type="spellStart"/>
      <w:r w:rsidRPr="000B7302">
        <w:rPr>
          <w:rFonts w:ascii="Tahoma" w:hAnsi="Tahoma" w:cs="Tahoma"/>
        </w:rPr>
        <w:t>asi</w:t>
      </w:r>
      <w:proofErr w:type="spellEnd"/>
      <w:r w:rsidRPr="000B7302">
        <w:rPr>
          <w:rFonts w:ascii="Tahoma" w:hAnsi="Tahoma" w:cs="Tahoma"/>
        </w:rPr>
        <w:t xml:space="preserve"> como los huertos de limón y el jitomate en invernaderos, esto debido al aprovechamiento de las tierras fértiles del municipio y sus condiciones climáticas, lo que les permite a los productores cosechas frutos de calidad y exportar a diferentes países, lo que ha dado la pauta para ingresar nuevos productos al campo de Degollado. A pesar de ello la siembra de maíz sigue siendo el principal cultivo. </w:t>
      </w:r>
    </w:p>
    <w:p w:rsidR="004214D0" w:rsidRPr="000B7302" w:rsidRDefault="004214D0" w:rsidP="004214D0">
      <w:pPr>
        <w:spacing w:after="0"/>
        <w:jc w:val="both"/>
        <w:rPr>
          <w:rFonts w:ascii="Tahoma" w:hAnsi="Tahoma" w:cs="Tahoma"/>
        </w:rPr>
      </w:pPr>
    </w:p>
    <w:p w:rsidR="004214D0" w:rsidRPr="002F2885" w:rsidRDefault="004214D0" w:rsidP="004214D0">
      <w:pPr>
        <w:spacing w:after="0"/>
        <w:jc w:val="both"/>
        <w:rPr>
          <w:rFonts w:ascii="Tahoma" w:hAnsi="Tahoma" w:cs="Tahoma"/>
          <w:b/>
        </w:rPr>
      </w:pPr>
      <w:r w:rsidRPr="002F2885">
        <w:rPr>
          <w:rFonts w:ascii="Tahoma" w:hAnsi="Tahoma" w:cs="Tahoma"/>
          <w:b/>
        </w:rPr>
        <w:t>Comportamiento de la producción</w:t>
      </w:r>
    </w:p>
    <w:p w:rsidR="004214D0" w:rsidRPr="000B7302" w:rsidRDefault="00F75ED6" w:rsidP="004214D0">
      <w:pPr>
        <w:spacing w:after="0"/>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42912" behindDoc="0" locked="0" layoutInCell="1" allowOverlap="1" wp14:anchorId="68AE9AF6" wp14:editId="0D7BC5C2">
                <wp:simplePos x="0" y="0"/>
                <wp:positionH relativeFrom="margin">
                  <wp:posOffset>6432024</wp:posOffset>
                </wp:positionH>
                <wp:positionV relativeFrom="paragraph">
                  <wp:posOffset>1482922</wp:posOffset>
                </wp:positionV>
                <wp:extent cx="4398579" cy="1466193"/>
                <wp:effectExtent l="0" t="0" r="0" b="1270"/>
                <wp:wrapNone/>
                <wp:docPr id="621" name="Cuadro de texto 62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E9AF6" id="Cuadro de texto 621" o:spid="_x0000_s1069" type="#_x0000_t202" style="position:absolute;left:0;text-align:left;margin-left:506.45pt;margin-top:116.75pt;width:346.35pt;height:115.45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41</w:t>
                      </w:r>
                    </w:p>
                  </w:txbxContent>
                </v:textbox>
                <w10:wrap anchorx="margin"/>
              </v:shape>
            </w:pict>
          </mc:Fallback>
        </mc:AlternateContent>
      </w:r>
      <w:r w:rsidR="004214D0" w:rsidRPr="000B7302">
        <w:rPr>
          <w:rFonts w:ascii="Tahoma" w:hAnsi="Tahoma" w:cs="Tahoma"/>
        </w:rPr>
        <w:t xml:space="preserve">De acuerdo a la información de la SAGARPA, en los últimos años la superficie sembrada y su clasificación de hectáreas por temporales y de riego reflejan que en el caso del maíz de grano disminuyó la superficie cosechada en comparación de la superficie sembrada, caso igual en el </w:t>
      </w:r>
      <w:r w:rsidR="009C3509">
        <w:rPr>
          <w:rFonts w:ascii="Tahoma" w:hAnsi="Tahoma" w:cs="Tahoma"/>
          <w:noProof/>
          <w:lang w:val="es-ES" w:eastAsia="es-ES"/>
        </w:rPr>
        <w:lastRenderedPageBreak/>
        <w:drawing>
          <wp:anchor distT="0" distB="0" distL="114300" distR="114300" simplePos="0" relativeHeight="251719680" behindDoc="1" locked="0" layoutInCell="1" allowOverlap="1" wp14:anchorId="071265AE" wp14:editId="67D36939">
            <wp:simplePos x="0" y="0"/>
            <wp:positionH relativeFrom="page">
              <wp:align>right</wp:align>
            </wp:positionH>
            <wp:positionV relativeFrom="paragraph">
              <wp:posOffset>-1886694</wp:posOffset>
            </wp:positionV>
            <wp:extent cx="7764243" cy="10112511"/>
            <wp:effectExtent l="0" t="0" r="8255" b="3175"/>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64243" cy="10112511"/>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 xml:space="preserve">sorgo de grano, el maíz asociado se mantuvo en el mismo nivel de superficie sembrada  comparada  con  superficie  cosechada.  </w:t>
      </w:r>
      <w:proofErr w:type="gramStart"/>
      <w:r w:rsidR="004214D0" w:rsidRPr="000B7302">
        <w:rPr>
          <w:rFonts w:ascii="Tahoma" w:hAnsi="Tahoma" w:cs="Tahoma"/>
        </w:rPr>
        <w:t>Caso  igual</w:t>
      </w:r>
      <w:proofErr w:type="gramEnd"/>
      <w:r w:rsidR="004214D0" w:rsidRPr="000B7302">
        <w:rPr>
          <w:rFonts w:ascii="Tahoma" w:hAnsi="Tahoma" w:cs="Tahoma"/>
        </w:rPr>
        <w:t xml:space="preserve">  del  garbanzo  de  grano  y garbanzo forrajero.</w:t>
      </w:r>
    </w:p>
    <w:p w:rsidR="004214D0" w:rsidRPr="000B7302" w:rsidRDefault="004214D0" w:rsidP="004214D0">
      <w:pPr>
        <w:spacing w:after="0"/>
        <w:jc w:val="both"/>
        <w:rPr>
          <w:rFonts w:ascii="Tahoma" w:hAnsi="Tahoma" w:cs="Tahoma"/>
        </w:rPr>
      </w:pPr>
    </w:p>
    <w:p w:rsidR="004214D0" w:rsidRPr="002F2885" w:rsidRDefault="004214D0" w:rsidP="004214D0">
      <w:pPr>
        <w:spacing w:after="0"/>
        <w:jc w:val="both"/>
        <w:rPr>
          <w:rFonts w:ascii="Tahoma" w:hAnsi="Tahoma" w:cs="Tahoma"/>
          <w:b/>
        </w:rPr>
      </w:pPr>
      <w:r w:rsidRPr="002F2885">
        <w:rPr>
          <w:rFonts w:ascii="Tahoma" w:hAnsi="Tahoma" w:cs="Tahoma"/>
          <w:b/>
        </w:rPr>
        <w:t>Rendimientos y cultivos potenciales</w:t>
      </w:r>
    </w:p>
    <w:p w:rsidR="004214D0" w:rsidRPr="000B7302" w:rsidRDefault="004214D0" w:rsidP="004214D0">
      <w:pPr>
        <w:spacing w:after="0"/>
        <w:jc w:val="both"/>
        <w:rPr>
          <w:rFonts w:ascii="Tahoma" w:hAnsi="Tahoma" w:cs="Tahoma"/>
        </w:rPr>
      </w:pPr>
      <w:r w:rsidRPr="000B7302">
        <w:rPr>
          <w:rFonts w:ascii="Tahoma" w:hAnsi="Tahoma" w:cs="Tahoma"/>
        </w:rPr>
        <w:t xml:space="preserve">En el municipio de Degollado, por su rendimiento sobresalen los cultivos de maíz grano, sorgo grano, maíz asociado, garbanzo grano, garbanzo forrajero los cuales se ubican arriba del rendimiento promedio estatal. Y el rendimiento del maíz grano es de 5078 hectáreas sembradas y 4778 hectáreas se cosecharon, sorgo grano 2082 hectáreas sembradas y 2082 </w:t>
      </w:r>
      <w:proofErr w:type="gramStart"/>
      <w:r w:rsidRPr="000B7302">
        <w:rPr>
          <w:rFonts w:ascii="Tahoma" w:hAnsi="Tahoma" w:cs="Tahoma"/>
        </w:rPr>
        <w:t>hectáreas  se</w:t>
      </w:r>
      <w:proofErr w:type="gramEnd"/>
      <w:r w:rsidRPr="000B7302">
        <w:rPr>
          <w:rFonts w:ascii="Tahoma" w:hAnsi="Tahoma" w:cs="Tahoma"/>
        </w:rPr>
        <w:t xml:space="preserve">  cosecharon,  maíz  asociado  8280  hectáreas  sembradas  y  8280  hectáreas cosechadas, garbanzo grano es de 2811 hectáreas sembradas y 2811 hectáreas cosechadas, garbanzo forrajero es de 18,642 hectáreas sembradas y 18,469 hectáreas cosechadas.</w:t>
      </w:r>
    </w:p>
    <w:p w:rsidR="004214D0" w:rsidRPr="000B7302" w:rsidRDefault="004214D0" w:rsidP="004214D0">
      <w:pPr>
        <w:jc w:val="both"/>
        <w:rPr>
          <w:rFonts w:ascii="Tahoma" w:hAnsi="Tahoma" w:cs="Tahoma"/>
        </w:rPr>
      </w:pPr>
      <w:r w:rsidRPr="000B7302">
        <w:rPr>
          <w:rFonts w:ascii="Tahoma" w:hAnsi="Tahoma" w:cs="Tahoma"/>
        </w:rPr>
        <w:t xml:space="preserve">De acuerdo al INIFAP en el municipio además de los cultivos tradicionales existe un potencial importante para la producción de pasto forrajero, caña de azúcar, alfalfa verde, limón </w:t>
      </w:r>
      <w:proofErr w:type="spellStart"/>
      <w:r w:rsidRPr="000B7302">
        <w:rPr>
          <w:rFonts w:ascii="Tahoma" w:hAnsi="Tahoma" w:cs="Tahoma"/>
        </w:rPr>
        <w:t>asi</w:t>
      </w:r>
      <w:proofErr w:type="spellEnd"/>
      <w:r w:rsidRPr="000B7302">
        <w:rPr>
          <w:rFonts w:ascii="Tahoma" w:hAnsi="Tahoma" w:cs="Tahoma"/>
        </w:rPr>
        <w:t xml:space="preserve"> como se ha demostrado en la producción de </w:t>
      </w:r>
      <w:proofErr w:type="spellStart"/>
      <w:r w:rsidRPr="000B7302">
        <w:rPr>
          <w:rFonts w:ascii="Tahoma" w:hAnsi="Tahoma" w:cs="Tahoma"/>
        </w:rPr>
        <w:t>berries</w:t>
      </w:r>
      <w:proofErr w:type="spellEnd"/>
      <w:r w:rsidRPr="000B7302">
        <w:rPr>
          <w:rFonts w:ascii="Tahoma" w:hAnsi="Tahoma" w:cs="Tahoma"/>
        </w:rPr>
        <w:t xml:space="preserve"> generando mayor rentabilidad en cuanto a ganancias para el productor. Es importante mencionar el crecimiento de la siembra de agave. </w:t>
      </w:r>
    </w:p>
    <w:p w:rsidR="004214D0" w:rsidRPr="002F2885" w:rsidRDefault="004214D0" w:rsidP="004214D0">
      <w:pPr>
        <w:spacing w:after="0"/>
        <w:jc w:val="both"/>
        <w:rPr>
          <w:rFonts w:ascii="Tahoma" w:hAnsi="Tahoma" w:cs="Tahoma"/>
          <w:b/>
        </w:rPr>
      </w:pPr>
      <w:r w:rsidRPr="002F2885">
        <w:rPr>
          <w:rFonts w:ascii="Tahoma" w:hAnsi="Tahoma" w:cs="Tahoma"/>
          <w:b/>
        </w:rPr>
        <w:t>Fuentes de financiamiento</w:t>
      </w:r>
    </w:p>
    <w:p w:rsidR="004214D0" w:rsidRPr="000B7302" w:rsidRDefault="004214D0" w:rsidP="004214D0">
      <w:pPr>
        <w:spacing w:after="0"/>
        <w:jc w:val="both"/>
        <w:rPr>
          <w:rFonts w:ascii="Tahoma" w:hAnsi="Tahoma" w:cs="Tahoma"/>
        </w:rPr>
      </w:pPr>
      <w:r w:rsidRPr="000B7302">
        <w:rPr>
          <w:rFonts w:ascii="Tahoma" w:hAnsi="Tahoma" w:cs="Tahoma"/>
        </w:rPr>
        <w:t xml:space="preserve">Las principales fuentes de financiamiento para el sector agrícola del municipio son el banco, cajas populares y prestamistas. Siendo las empresas de implementos agrícolas un medio de adquisición de productos y herramientas financiadas con apoyos del gobierno estatal, federal y créditos bancarios. </w:t>
      </w:r>
    </w:p>
    <w:p w:rsidR="004214D0" w:rsidRPr="000B7302" w:rsidRDefault="004214D0" w:rsidP="004214D0">
      <w:pPr>
        <w:spacing w:after="0"/>
        <w:jc w:val="both"/>
        <w:rPr>
          <w:rFonts w:ascii="Tahoma" w:hAnsi="Tahoma" w:cs="Tahoma"/>
        </w:rPr>
      </w:pPr>
    </w:p>
    <w:p w:rsidR="004214D0" w:rsidRPr="002F2885" w:rsidRDefault="004214D0" w:rsidP="004214D0">
      <w:pPr>
        <w:spacing w:after="0"/>
        <w:jc w:val="both"/>
        <w:rPr>
          <w:rFonts w:ascii="Tahoma" w:hAnsi="Tahoma" w:cs="Tahoma"/>
          <w:b/>
        </w:rPr>
      </w:pPr>
      <w:r w:rsidRPr="002F2885">
        <w:rPr>
          <w:rFonts w:ascii="Tahoma" w:hAnsi="Tahoma" w:cs="Tahoma"/>
          <w:b/>
        </w:rPr>
        <w:t>Tecnología empleada</w:t>
      </w:r>
    </w:p>
    <w:p w:rsidR="004214D0" w:rsidRPr="000B7302" w:rsidRDefault="004214D0" w:rsidP="004214D0">
      <w:pPr>
        <w:spacing w:after="0"/>
        <w:jc w:val="both"/>
        <w:rPr>
          <w:rFonts w:ascii="Tahoma" w:hAnsi="Tahoma" w:cs="Tahoma"/>
        </w:rPr>
      </w:pPr>
      <w:r w:rsidRPr="000B7302">
        <w:rPr>
          <w:rFonts w:ascii="Tahoma" w:hAnsi="Tahoma" w:cs="Tahoma"/>
        </w:rPr>
        <w:t xml:space="preserve">En cuanto a la tecnología empleada en el campo referente al uso de maquinaria y tecnificación está basada principalmente en tractores, rastra, arado, trilladoras, moledoras, sembradoras de labranza cero para fumigación utilizan avionetas y un 30% no dispone de este tipo de equipo. </w:t>
      </w:r>
      <w:proofErr w:type="spellStart"/>
      <w:r w:rsidRPr="000B7302">
        <w:rPr>
          <w:rFonts w:ascii="Tahoma" w:hAnsi="Tahoma" w:cs="Tahoma"/>
        </w:rPr>
        <w:t>Asi</w:t>
      </w:r>
      <w:proofErr w:type="spellEnd"/>
      <w:r w:rsidRPr="000B7302">
        <w:rPr>
          <w:rFonts w:ascii="Tahoma" w:hAnsi="Tahoma" w:cs="Tahoma"/>
        </w:rPr>
        <w:t xml:space="preserve"> como el uso de semilla mejorada, fertilizantes y la aplicación de agroquímicos para combatir plagas y enfermedades. </w:t>
      </w:r>
    </w:p>
    <w:p w:rsidR="004214D0" w:rsidRPr="000B7302" w:rsidRDefault="004214D0" w:rsidP="004214D0">
      <w:pPr>
        <w:spacing w:after="0"/>
        <w:jc w:val="both"/>
        <w:rPr>
          <w:rFonts w:ascii="Tahoma" w:hAnsi="Tahoma" w:cs="Tahoma"/>
        </w:rPr>
      </w:pPr>
    </w:p>
    <w:p w:rsidR="004214D0" w:rsidRPr="002F2885" w:rsidRDefault="004214D0" w:rsidP="004214D0">
      <w:pPr>
        <w:spacing w:after="0"/>
        <w:jc w:val="both"/>
        <w:rPr>
          <w:rFonts w:ascii="Tahoma" w:hAnsi="Tahoma" w:cs="Tahoma"/>
          <w:b/>
        </w:rPr>
      </w:pPr>
      <w:r w:rsidRPr="002F2885">
        <w:rPr>
          <w:rFonts w:ascii="Tahoma" w:hAnsi="Tahoma" w:cs="Tahoma"/>
          <w:b/>
        </w:rPr>
        <w:t>Comercialización</w:t>
      </w:r>
    </w:p>
    <w:p w:rsidR="004214D0" w:rsidRPr="000B7302" w:rsidRDefault="004214D0" w:rsidP="004214D0">
      <w:pPr>
        <w:spacing w:after="0"/>
        <w:jc w:val="both"/>
        <w:rPr>
          <w:rFonts w:ascii="Tahoma" w:hAnsi="Tahoma" w:cs="Tahoma"/>
        </w:rPr>
      </w:pPr>
      <w:r w:rsidRPr="000B7302">
        <w:rPr>
          <w:rFonts w:ascii="Tahoma" w:hAnsi="Tahoma" w:cs="Tahoma"/>
        </w:rPr>
        <w:t xml:space="preserve">La producción agrícola local se comercializa principalmente en las regiones locales, regionales, nacionales y con la introducción de </w:t>
      </w:r>
      <w:proofErr w:type="spellStart"/>
      <w:r w:rsidRPr="000B7302">
        <w:rPr>
          <w:rFonts w:ascii="Tahoma" w:hAnsi="Tahoma" w:cs="Tahoma"/>
        </w:rPr>
        <w:t>berries</w:t>
      </w:r>
      <w:proofErr w:type="spellEnd"/>
      <w:r w:rsidRPr="000B7302">
        <w:rPr>
          <w:rFonts w:ascii="Tahoma" w:hAnsi="Tahoma" w:cs="Tahoma"/>
        </w:rPr>
        <w:t xml:space="preserve"> y limón de comercialización internacional a países de primer nivel, cumpliendo la frutilla con rigurosos estándares de calidad, lo que ha traído al municipio apertura de comercialización a las empresas locales de mayor producción. </w:t>
      </w:r>
    </w:p>
    <w:p w:rsidR="004214D0" w:rsidRPr="000B7302" w:rsidRDefault="004214D0" w:rsidP="004214D0">
      <w:pPr>
        <w:spacing w:after="0"/>
        <w:jc w:val="both"/>
        <w:rPr>
          <w:rFonts w:ascii="Tahoma" w:hAnsi="Tahoma" w:cs="Tahoma"/>
        </w:rPr>
      </w:pPr>
    </w:p>
    <w:p w:rsidR="009C3509" w:rsidRDefault="009C3509" w:rsidP="004214D0">
      <w:pPr>
        <w:spacing w:after="0"/>
        <w:jc w:val="both"/>
        <w:rPr>
          <w:rFonts w:ascii="Tahoma" w:hAnsi="Tahoma" w:cs="Tahoma"/>
          <w:b/>
        </w:rPr>
      </w:pPr>
    </w:p>
    <w:p w:rsidR="009C3509" w:rsidRDefault="00F75ED6" w:rsidP="004214D0">
      <w:pPr>
        <w:spacing w:after="0"/>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1944960" behindDoc="0" locked="0" layoutInCell="1" allowOverlap="1" wp14:anchorId="4637FB65" wp14:editId="6CB42FCD">
                <wp:simplePos x="0" y="0"/>
                <wp:positionH relativeFrom="margin">
                  <wp:posOffset>6353503</wp:posOffset>
                </wp:positionH>
                <wp:positionV relativeFrom="paragraph">
                  <wp:posOffset>1101090</wp:posOffset>
                </wp:positionV>
                <wp:extent cx="4398579" cy="1466193"/>
                <wp:effectExtent l="0" t="0" r="0" b="1270"/>
                <wp:wrapNone/>
                <wp:docPr id="622" name="Cuadro de texto 62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7FB65" id="Cuadro de texto 622" o:spid="_x0000_s1070" type="#_x0000_t202" style="position:absolute;left:0;text-align:left;margin-left:500.3pt;margin-top:86.7pt;width:346.35pt;height:115.4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42</w:t>
                      </w:r>
                    </w:p>
                  </w:txbxContent>
                </v:textbox>
                <w10:wrap anchorx="margin"/>
              </v:shape>
            </w:pict>
          </mc:Fallback>
        </mc:AlternateContent>
      </w:r>
    </w:p>
    <w:p w:rsidR="004214D0" w:rsidRPr="002F2885" w:rsidRDefault="009C3509" w:rsidP="004214D0">
      <w:pPr>
        <w:spacing w:after="0"/>
        <w:jc w:val="both"/>
        <w:rPr>
          <w:rFonts w:ascii="Tahoma" w:hAnsi="Tahoma" w:cs="Tahoma"/>
          <w:b/>
        </w:rPr>
      </w:pPr>
      <w:r>
        <w:rPr>
          <w:rFonts w:ascii="Tahoma" w:hAnsi="Tahoma" w:cs="Tahoma"/>
          <w:b/>
          <w:noProof/>
          <w:lang w:val="es-ES" w:eastAsia="es-ES"/>
        </w:rPr>
        <w:lastRenderedPageBreak/>
        <w:drawing>
          <wp:anchor distT="0" distB="0" distL="114300" distR="114300" simplePos="0" relativeHeight="251720704" behindDoc="1" locked="0" layoutInCell="1" allowOverlap="1" wp14:anchorId="665C74EA" wp14:editId="03FE3584">
            <wp:simplePos x="0" y="0"/>
            <wp:positionH relativeFrom="page">
              <wp:align>left</wp:align>
            </wp:positionH>
            <wp:positionV relativeFrom="paragraph">
              <wp:posOffset>-1851025</wp:posOffset>
            </wp:positionV>
            <wp:extent cx="7752520" cy="10097243"/>
            <wp:effectExtent l="0" t="0" r="127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r w:rsidR="004214D0" w:rsidRPr="002F2885">
        <w:rPr>
          <w:rFonts w:ascii="Tahoma" w:hAnsi="Tahoma" w:cs="Tahoma"/>
          <w:b/>
        </w:rPr>
        <w:t>Organización</w:t>
      </w:r>
    </w:p>
    <w:p w:rsidR="004214D0" w:rsidRPr="000B7302" w:rsidRDefault="004214D0" w:rsidP="004214D0">
      <w:pPr>
        <w:spacing w:after="0"/>
        <w:jc w:val="both"/>
        <w:rPr>
          <w:rFonts w:ascii="Tahoma" w:hAnsi="Tahoma" w:cs="Tahoma"/>
        </w:rPr>
      </w:pPr>
      <w:r w:rsidRPr="000B7302">
        <w:rPr>
          <w:rFonts w:ascii="Tahoma" w:hAnsi="Tahoma" w:cs="Tahoma"/>
        </w:rPr>
        <w:t xml:space="preserve">En cuanto a la organización de los productores del campo podemos señalar que existen la unión de ejidos, productores de maíz y sociedad de </w:t>
      </w:r>
      <w:proofErr w:type="spellStart"/>
      <w:r w:rsidRPr="000B7302">
        <w:rPr>
          <w:rFonts w:ascii="Tahoma" w:hAnsi="Tahoma" w:cs="Tahoma"/>
        </w:rPr>
        <w:t>agaveros</w:t>
      </w:r>
      <w:proofErr w:type="spellEnd"/>
      <w:r w:rsidRPr="000B7302">
        <w:rPr>
          <w:rFonts w:ascii="Tahoma" w:hAnsi="Tahoma" w:cs="Tahoma"/>
        </w:rPr>
        <w:t xml:space="preserve">, mesa directiva del uso de agua de riego de la presa de los arrayanes y el comité de desarrollo rural compuesto por líderes de las comunidades y organizaciones mencionadas. Los principales problemas a que enfrentan estas asociaciones, es que no hay mucha afinidad entre sus integrantes en cuanto a sus puntos de vista y comparten los problemas nacionales de las situaciones políticas que afectan al productor del campo </w:t>
      </w:r>
      <w:proofErr w:type="spellStart"/>
      <w:r w:rsidRPr="000B7302">
        <w:rPr>
          <w:rFonts w:ascii="Tahoma" w:hAnsi="Tahoma" w:cs="Tahoma"/>
        </w:rPr>
        <w:t>asi</w:t>
      </w:r>
      <w:proofErr w:type="spellEnd"/>
      <w:r w:rsidRPr="000B7302">
        <w:rPr>
          <w:rFonts w:ascii="Tahoma" w:hAnsi="Tahoma" w:cs="Tahoma"/>
        </w:rPr>
        <w:t xml:space="preserve"> como la introducción arancelaria del país vecino. </w:t>
      </w:r>
    </w:p>
    <w:p w:rsidR="004214D0" w:rsidRDefault="004214D0" w:rsidP="004214D0">
      <w:pPr>
        <w:spacing w:after="0"/>
        <w:jc w:val="both"/>
        <w:rPr>
          <w:rFonts w:ascii="Tahoma" w:hAnsi="Tahoma" w:cs="Tahoma"/>
        </w:rPr>
      </w:pPr>
    </w:p>
    <w:p w:rsidR="004214D0" w:rsidRPr="000A1719" w:rsidRDefault="004214D0" w:rsidP="004214D0">
      <w:pPr>
        <w:spacing w:after="0" w:line="240" w:lineRule="auto"/>
        <w:rPr>
          <w:rFonts w:ascii="Tahoma" w:hAnsi="Tahoma" w:cs="Tahoma"/>
          <w:b/>
        </w:rPr>
      </w:pPr>
      <w:r w:rsidRPr="000A1719">
        <w:rPr>
          <w:rFonts w:ascii="Tahoma" w:hAnsi="Tahoma" w:cs="Tahoma"/>
          <w:b/>
        </w:rPr>
        <w:t xml:space="preserve">Ganadería </w:t>
      </w:r>
      <w:r w:rsidRPr="000A1719">
        <w:rPr>
          <w:rFonts w:ascii="Tahoma" w:hAnsi="Tahoma" w:cs="Tahoma"/>
        </w:rPr>
        <w:t xml:space="preserve"> </w:t>
      </w:r>
    </w:p>
    <w:p w:rsidR="004214D0" w:rsidRPr="000B7302" w:rsidRDefault="004214D0" w:rsidP="004214D0">
      <w:pPr>
        <w:spacing w:after="0" w:line="240" w:lineRule="auto"/>
        <w:rPr>
          <w:rFonts w:ascii="Tahoma" w:hAnsi="Tahoma" w:cs="Tahoma"/>
          <w:b/>
        </w:rPr>
      </w:pP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La producción ganadera en Degollado ha presentado diversas fluctuaciones durante el periodo 2012-2016, siendo el ejercicio de 2016 el año en el que se ha registrado el mayor crecimiento en el valor de la producción ganadera en el municipio. La producción ganadera de Degollado representó el 1.0% del total de la producción ganadera estatal, siendo este el porcentaje de participación el más alto que ha tenido el municipio.</w:t>
      </w: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4214D0" w:rsidP="004214D0">
      <w:pPr>
        <w:autoSpaceDE w:val="0"/>
        <w:autoSpaceDN w:val="0"/>
        <w:adjustRightInd w:val="0"/>
        <w:spacing w:after="0" w:line="240" w:lineRule="auto"/>
        <w:jc w:val="center"/>
        <w:rPr>
          <w:rFonts w:ascii="Tahoma" w:hAnsi="Tahoma" w:cs="Tahoma"/>
        </w:rPr>
      </w:pPr>
      <w:r w:rsidRPr="000A1719">
        <w:rPr>
          <w:rFonts w:ascii="Tahoma" w:hAnsi="Tahoma" w:cs="Tahoma"/>
          <w:sz w:val="20"/>
        </w:rPr>
        <w:t>Valor de la producción ganadera Degollado 2012 - 2016 (Miles de pesos)</w:t>
      </w:r>
    </w:p>
    <w:p w:rsidR="004214D0" w:rsidRPr="000B7302" w:rsidRDefault="004214D0" w:rsidP="004214D0">
      <w:pPr>
        <w:autoSpaceDE w:val="0"/>
        <w:autoSpaceDN w:val="0"/>
        <w:adjustRightInd w:val="0"/>
        <w:spacing w:after="0" w:line="240" w:lineRule="auto"/>
        <w:jc w:val="center"/>
        <w:rPr>
          <w:rFonts w:ascii="Tahoma" w:hAnsi="Tahoma" w:cs="Tahoma"/>
        </w:rPr>
      </w:pPr>
      <w:r w:rsidRPr="000B7302">
        <w:rPr>
          <w:rFonts w:ascii="Tahoma" w:hAnsi="Tahoma" w:cs="Tahoma"/>
          <w:noProof/>
          <w:lang w:val="es-ES" w:eastAsia="es-ES"/>
        </w:rPr>
        <w:drawing>
          <wp:inline distT="0" distB="0" distL="0" distR="0" wp14:anchorId="2FEDCC33" wp14:editId="50BF9472">
            <wp:extent cx="4683318" cy="1704324"/>
            <wp:effectExtent l="19050" t="0" r="2982"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5272" b="14070"/>
                    <a:stretch/>
                  </pic:blipFill>
                  <pic:spPr bwMode="auto">
                    <a:xfrm>
                      <a:off x="0" y="0"/>
                      <a:ext cx="4683937" cy="1704549"/>
                    </a:xfrm>
                    <a:prstGeom prst="rect">
                      <a:avLst/>
                    </a:prstGeom>
                    <a:ln>
                      <a:noFill/>
                    </a:ln>
                    <a:extLst>
                      <a:ext uri="{53640926-AAD7-44D8-BBD7-CCE9431645EC}">
                        <a14:shadowObscured xmlns:a14="http://schemas.microsoft.com/office/drawing/2010/main"/>
                      </a:ext>
                    </a:extLst>
                  </pic:spPr>
                </pic:pic>
              </a:graphicData>
            </a:graphic>
          </wp:inline>
        </w:drawing>
      </w:r>
    </w:p>
    <w:p w:rsidR="004214D0" w:rsidRDefault="004214D0" w:rsidP="004214D0">
      <w:pPr>
        <w:autoSpaceDE w:val="0"/>
        <w:autoSpaceDN w:val="0"/>
        <w:adjustRightInd w:val="0"/>
        <w:spacing w:after="0" w:line="240" w:lineRule="auto"/>
        <w:jc w:val="center"/>
        <w:rPr>
          <w:rFonts w:ascii="Tahoma" w:hAnsi="Tahoma" w:cs="Tahoma"/>
        </w:rPr>
      </w:pPr>
      <w:r w:rsidRPr="000B7302">
        <w:rPr>
          <w:rFonts w:ascii="Tahoma" w:hAnsi="Tahoma" w:cs="Tahoma"/>
          <w:sz w:val="18"/>
        </w:rPr>
        <w:t>FUENTE: IIEG, Instituto de información, Estadística y Geográfica del Estado de Jalisco; información de SIAP/SAGARPA-OEIDRUS</w:t>
      </w:r>
      <w:r w:rsidRPr="000B7302">
        <w:rPr>
          <w:rFonts w:ascii="Tahoma" w:hAnsi="Tahoma" w:cs="Tahoma"/>
        </w:rPr>
        <w:t>.</w:t>
      </w:r>
    </w:p>
    <w:p w:rsidR="004214D0" w:rsidRPr="000A1719" w:rsidRDefault="004214D0" w:rsidP="004214D0">
      <w:pPr>
        <w:autoSpaceDE w:val="0"/>
        <w:autoSpaceDN w:val="0"/>
        <w:adjustRightInd w:val="0"/>
        <w:spacing w:after="0" w:line="240" w:lineRule="auto"/>
        <w:jc w:val="center"/>
        <w:rPr>
          <w:rFonts w:ascii="Tahoma" w:hAnsi="Tahoma" w:cs="Tahoma"/>
        </w:rPr>
      </w:pPr>
    </w:p>
    <w:p w:rsidR="009C3509" w:rsidRDefault="009C3509" w:rsidP="004214D0">
      <w:pPr>
        <w:jc w:val="both"/>
        <w:rPr>
          <w:rFonts w:ascii="Tahoma" w:hAnsi="Tahoma" w:cs="Tahoma"/>
        </w:rPr>
      </w:pPr>
    </w:p>
    <w:p w:rsidR="009C3509" w:rsidRDefault="009C3509" w:rsidP="004214D0">
      <w:pPr>
        <w:jc w:val="both"/>
        <w:rPr>
          <w:rFonts w:ascii="Tahoma" w:hAnsi="Tahoma" w:cs="Tahoma"/>
        </w:rPr>
      </w:pPr>
    </w:p>
    <w:p w:rsidR="004214D0" w:rsidRPr="000B7302" w:rsidRDefault="00F75ED6" w:rsidP="004214D0">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47008" behindDoc="0" locked="0" layoutInCell="1" allowOverlap="1" wp14:anchorId="70DB948B" wp14:editId="32DE8D16">
                <wp:simplePos x="0" y="0"/>
                <wp:positionH relativeFrom="margin">
                  <wp:posOffset>6385035</wp:posOffset>
                </wp:positionH>
                <wp:positionV relativeFrom="paragraph">
                  <wp:posOffset>1828800</wp:posOffset>
                </wp:positionV>
                <wp:extent cx="4398579" cy="1466193"/>
                <wp:effectExtent l="0" t="0" r="0" b="1270"/>
                <wp:wrapNone/>
                <wp:docPr id="623" name="Cuadro de texto 62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B948B" id="Cuadro de texto 623" o:spid="_x0000_s1071" type="#_x0000_t202" style="position:absolute;left:0;text-align:left;margin-left:502.75pt;margin-top:2in;width:346.35pt;height:115.4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43</w:t>
                      </w:r>
                    </w:p>
                  </w:txbxContent>
                </v:textbox>
                <w10:wrap anchorx="margin"/>
              </v:shape>
            </w:pict>
          </mc:Fallback>
        </mc:AlternateContent>
      </w:r>
      <w:r w:rsidR="004214D0" w:rsidRPr="000B7302">
        <w:rPr>
          <w:rFonts w:ascii="Tahoma" w:hAnsi="Tahoma" w:cs="Tahoma"/>
        </w:rPr>
        <w:t xml:space="preserve">Según el anuario estadístico del inventario de ganado de carne en el municipio de Degollado, al año se producen aproximadamente: bovino carne 35,702; bovino leche 3,901; porcino 169,907; ovino 775; </w:t>
      </w:r>
      <w:proofErr w:type="gramStart"/>
      <w:r w:rsidR="004214D0" w:rsidRPr="000B7302">
        <w:rPr>
          <w:rFonts w:ascii="Tahoma" w:hAnsi="Tahoma" w:cs="Tahoma"/>
        </w:rPr>
        <w:t>caprino carne</w:t>
      </w:r>
      <w:proofErr w:type="gramEnd"/>
      <w:r w:rsidR="004214D0" w:rsidRPr="000B7302">
        <w:rPr>
          <w:rFonts w:ascii="Tahoma" w:hAnsi="Tahoma" w:cs="Tahoma"/>
        </w:rPr>
        <w:t xml:space="preserve"> 1,450; caprino leche 841; ave huevo 6555; colmenas 38. La producción de pescado, bagre y tilapia se ha ido incorporando en el municipio, principalmente con las mesas directivas de la presa de </w:t>
      </w:r>
      <w:proofErr w:type="spellStart"/>
      <w:r w:rsidR="004214D0" w:rsidRPr="000B7302">
        <w:rPr>
          <w:rFonts w:ascii="Tahoma" w:hAnsi="Tahoma" w:cs="Tahoma"/>
        </w:rPr>
        <w:t>Huáscato</w:t>
      </w:r>
      <w:proofErr w:type="spellEnd"/>
      <w:r w:rsidR="004214D0" w:rsidRPr="000B7302">
        <w:rPr>
          <w:rFonts w:ascii="Tahoma" w:hAnsi="Tahoma" w:cs="Tahoma"/>
        </w:rPr>
        <w:t xml:space="preserve"> y los Arrayanes. </w:t>
      </w:r>
    </w:p>
    <w:p w:rsidR="004214D0" w:rsidRPr="000A1719" w:rsidRDefault="009C3509" w:rsidP="004214D0">
      <w:pPr>
        <w:spacing w:after="0"/>
        <w:jc w:val="both"/>
        <w:rPr>
          <w:rFonts w:ascii="Tahoma" w:hAnsi="Tahoma" w:cs="Tahoma"/>
          <w:b/>
        </w:rPr>
      </w:pPr>
      <w:r>
        <w:rPr>
          <w:rFonts w:ascii="Tahoma" w:hAnsi="Tahoma" w:cs="Tahoma"/>
          <w:b/>
          <w:noProof/>
          <w:lang w:val="es-ES" w:eastAsia="es-ES"/>
        </w:rPr>
        <w:lastRenderedPageBreak/>
        <w:drawing>
          <wp:anchor distT="0" distB="0" distL="114300" distR="114300" simplePos="0" relativeHeight="251721728" behindDoc="1" locked="0" layoutInCell="1" allowOverlap="1" wp14:anchorId="24828F63" wp14:editId="3FC3A055">
            <wp:simplePos x="0" y="0"/>
            <wp:positionH relativeFrom="page">
              <wp:align>right</wp:align>
            </wp:positionH>
            <wp:positionV relativeFrom="paragraph">
              <wp:posOffset>-1897402</wp:posOffset>
            </wp:positionV>
            <wp:extent cx="7775966" cy="10127780"/>
            <wp:effectExtent l="0" t="0" r="0" b="6985"/>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5966" cy="10127780"/>
                    </a:xfrm>
                    <a:prstGeom prst="rect">
                      <a:avLst/>
                    </a:prstGeom>
                  </pic:spPr>
                </pic:pic>
              </a:graphicData>
            </a:graphic>
            <wp14:sizeRelH relativeFrom="margin">
              <wp14:pctWidth>0</wp14:pctWidth>
            </wp14:sizeRelH>
            <wp14:sizeRelV relativeFrom="margin">
              <wp14:pctHeight>0</wp14:pctHeight>
            </wp14:sizeRelV>
          </wp:anchor>
        </w:drawing>
      </w:r>
      <w:r w:rsidR="004214D0" w:rsidRPr="000A1719">
        <w:rPr>
          <w:rFonts w:ascii="Tahoma" w:hAnsi="Tahoma" w:cs="Tahoma"/>
          <w:b/>
        </w:rPr>
        <w:t>Producción</w:t>
      </w:r>
    </w:p>
    <w:p w:rsidR="004214D0" w:rsidRPr="000B7302" w:rsidRDefault="004214D0" w:rsidP="004214D0">
      <w:pPr>
        <w:spacing w:after="0"/>
        <w:jc w:val="both"/>
        <w:rPr>
          <w:rFonts w:ascii="Tahoma" w:hAnsi="Tahoma" w:cs="Tahoma"/>
        </w:rPr>
      </w:pPr>
      <w:r w:rsidRPr="000B7302">
        <w:rPr>
          <w:rFonts w:ascii="Tahoma" w:hAnsi="Tahoma" w:cs="Tahoma"/>
        </w:rPr>
        <w:t xml:space="preserve">De acuerdo a las cifras de la Secretaría de Agricultura, Ganadería y Pesca a nivel local destaca la producción de porcino y ganado de vacuno, estas representan el 90 % del valor de la producción pecuaria municipal registrada en los últimos tres años. A nivel estatal destaca la producción de porcinos en los cuales figura dentro de los primeros sitios a nivel estatal. Además de ello la producción de bagre y tilapia en las presas la Pólvora en </w:t>
      </w:r>
      <w:proofErr w:type="spellStart"/>
      <w:r w:rsidRPr="000B7302">
        <w:rPr>
          <w:rFonts w:ascii="Tahoma" w:hAnsi="Tahoma" w:cs="Tahoma"/>
        </w:rPr>
        <w:t>Huáscato</w:t>
      </w:r>
      <w:proofErr w:type="spellEnd"/>
      <w:r w:rsidRPr="000B7302">
        <w:rPr>
          <w:rFonts w:ascii="Tahoma" w:hAnsi="Tahoma" w:cs="Tahoma"/>
        </w:rPr>
        <w:t xml:space="preserve"> y los Arrayanes va en aumento. </w:t>
      </w:r>
    </w:p>
    <w:p w:rsidR="004214D0" w:rsidRPr="000B7302" w:rsidRDefault="004214D0" w:rsidP="004214D0">
      <w:pPr>
        <w:spacing w:after="0"/>
        <w:jc w:val="both"/>
        <w:rPr>
          <w:rFonts w:ascii="Tahoma" w:hAnsi="Tahoma" w:cs="Tahoma"/>
        </w:rPr>
      </w:pPr>
    </w:p>
    <w:p w:rsidR="004214D0" w:rsidRPr="000A1719" w:rsidRDefault="004214D0" w:rsidP="004214D0">
      <w:pPr>
        <w:spacing w:after="0"/>
        <w:jc w:val="both"/>
        <w:rPr>
          <w:rFonts w:ascii="Tahoma" w:hAnsi="Tahoma" w:cs="Tahoma"/>
          <w:b/>
        </w:rPr>
      </w:pPr>
      <w:r w:rsidRPr="000A1719">
        <w:rPr>
          <w:rFonts w:ascii="Tahoma" w:hAnsi="Tahoma" w:cs="Tahoma"/>
          <w:b/>
        </w:rPr>
        <w:t>Comportamiento de la producción</w:t>
      </w:r>
    </w:p>
    <w:p w:rsidR="004214D0" w:rsidRPr="000B7302" w:rsidRDefault="004214D0" w:rsidP="004214D0">
      <w:pPr>
        <w:spacing w:after="0"/>
        <w:jc w:val="both"/>
        <w:rPr>
          <w:rFonts w:ascii="Tahoma" w:hAnsi="Tahoma" w:cs="Tahoma"/>
        </w:rPr>
      </w:pPr>
      <w:r w:rsidRPr="000B7302">
        <w:rPr>
          <w:rFonts w:ascii="Tahoma" w:hAnsi="Tahoma" w:cs="Tahoma"/>
        </w:rPr>
        <w:t xml:space="preserve">En los últimos años se ha observado un incremento en la producción de ganado porcino </w:t>
      </w:r>
      <w:proofErr w:type="gramStart"/>
      <w:r w:rsidRPr="000B7302">
        <w:rPr>
          <w:rFonts w:ascii="Tahoma" w:hAnsi="Tahoma" w:cs="Tahoma"/>
        </w:rPr>
        <w:t>se  aproxima</w:t>
      </w:r>
      <w:proofErr w:type="gramEnd"/>
      <w:r w:rsidRPr="000B7302">
        <w:rPr>
          <w:rFonts w:ascii="Tahoma" w:hAnsi="Tahoma" w:cs="Tahoma"/>
        </w:rPr>
        <w:t xml:space="preserve">  un  incrementado  del  80%  correspondiente,  causa  mayor  demanda  del producto, por otra parte en este mismo periodo los productos pecuarios que han sufrido un decremento son el ganado vacuno.</w:t>
      </w:r>
    </w:p>
    <w:p w:rsidR="004214D0" w:rsidRPr="000B7302" w:rsidRDefault="004214D0" w:rsidP="004214D0">
      <w:pPr>
        <w:spacing w:after="0"/>
        <w:jc w:val="both"/>
        <w:rPr>
          <w:rFonts w:ascii="Tahoma" w:hAnsi="Tahoma" w:cs="Tahoma"/>
        </w:rPr>
      </w:pPr>
    </w:p>
    <w:p w:rsidR="004214D0" w:rsidRPr="000A1719" w:rsidRDefault="004214D0" w:rsidP="004214D0">
      <w:pPr>
        <w:spacing w:after="0"/>
        <w:jc w:val="both"/>
        <w:rPr>
          <w:rFonts w:ascii="Tahoma" w:hAnsi="Tahoma" w:cs="Tahoma"/>
          <w:b/>
        </w:rPr>
      </w:pPr>
      <w:r w:rsidRPr="000A1719">
        <w:rPr>
          <w:rFonts w:ascii="Tahoma" w:hAnsi="Tahoma" w:cs="Tahoma"/>
          <w:b/>
        </w:rPr>
        <w:t>Subproductos</w:t>
      </w:r>
    </w:p>
    <w:p w:rsidR="004214D0" w:rsidRPr="000B7302" w:rsidRDefault="004214D0" w:rsidP="004214D0">
      <w:pPr>
        <w:spacing w:after="0"/>
        <w:jc w:val="both"/>
        <w:rPr>
          <w:rFonts w:ascii="Tahoma" w:hAnsi="Tahoma" w:cs="Tahoma"/>
        </w:rPr>
      </w:pPr>
      <w:r w:rsidRPr="000B7302">
        <w:rPr>
          <w:rFonts w:ascii="Tahoma" w:hAnsi="Tahoma" w:cs="Tahoma"/>
        </w:rPr>
        <w:t xml:space="preserve">Los principales subproductos que se obtienen de la producción pecuaria en el municipio son   </w:t>
      </w:r>
      <w:proofErr w:type="gramStart"/>
      <w:r w:rsidR="00FB662D" w:rsidRPr="000B7302">
        <w:rPr>
          <w:rFonts w:ascii="Tahoma" w:hAnsi="Tahoma" w:cs="Tahoma"/>
        </w:rPr>
        <w:t xml:space="preserve">crema,  </w:t>
      </w:r>
      <w:r w:rsidRPr="000B7302">
        <w:rPr>
          <w:rFonts w:ascii="Tahoma" w:hAnsi="Tahoma" w:cs="Tahoma"/>
        </w:rPr>
        <w:t>quesos</w:t>
      </w:r>
      <w:proofErr w:type="gramEnd"/>
      <w:r w:rsidRPr="000B7302">
        <w:rPr>
          <w:rFonts w:ascii="Tahoma" w:hAnsi="Tahoma" w:cs="Tahoma"/>
        </w:rPr>
        <w:t>,   leche   etc.   Indicando   que   alguna   parte   de   su   producción   es comercializada y otra es de autoconsumo.</w:t>
      </w:r>
    </w:p>
    <w:p w:rsidR="004214D0" w:rsidRPr="000B7302" w:rsidRDefault="004214D0" w:rsidP="004214D0">
      <w:pPr>
        <w:spacing w:after="0"/>
        <w:jc w:val="both"/>
        <w:rPr>
          <w:rFonts w:ascii="Tahoma" w:hAnsi="Tahoma" w:cs="Tahoma"/>
        </w:rPr>
      </w:pPr>
    </w:p>
    <w:p w:rsidR="004214D0" w:rsidRPr="000A1719" w:rsidRDefault="004214D0" w:rsidP="004214D0">
      <w:pPr>
        <w:spacing w:after="0"/>
        <w:jc w:val="both"/>
        <w:rPr>
          <w:rFonts w:ascii="Tahoma" w:hAnsi="Tahoma" w:cs="Tahoma"/>
          <w:b/>
        </w:rPr>
      </w:pPr>
      <w:r w:rsidRPr="000A1719">
        <w:rPr>
          <w:rFonts w:ascii="Tahoma" w:hAnsi="Tahoma" w:cs="Tahoma"/>
          <w:b/>
        </w:rPr>
        <w:t>Tecnología</w:t>
      </w:r>
    </w:p>
    <w:p w:rsidR="004214D0" w:rsidRPr="000B7302" w:rsidRDefault="009C3509" w:rsidP="004214D0">
      <w:pPr>
        <w:spacing w:after="0"/>
        <w:jc w:val="both"/>
        <w:rPr>
          <w:rFonts w:ascii="Tahoma" w:hAnsi="Tahoma" w:cs="Tahoma"/>
        </w:rPr>
      </w:pPr>
      <w:r>
        <w:rPr>
          <w:rFonts w:ascii="Tahoma" w:hAnsi="Tahoma" w:cs="Tahoma"/>
          <w:noProof/>
          <w:lang w:val="es-ES" w:eastAsia="es-ES"/>
        </w:rPr>
        <w:drawing>
          <wp:anchor distT="0" distB="0" distL="114300" distR="114300" simplePos="0" relativeHeight="251788288" behindDoc="1" locked="0" layoutInCell="1" allowOverlap="1" wp14:anchorId="1921C330" wp14:editId="3F49CE59">
            <wp:simplePos x="0" y="0"/>
            <wp:positionH relativeFrom="margin">
              <wp:align>center</wp:align>
            </wp:positionH>
            <wp:positionV relativeFrom="paragraph">
              <wp:posOffset>35232</wp:posOffset>
            </wp:positionV>
            <wp:extent cx="3326524" cy="4332620"/>
            <wp:effectExtent l="0" t="0" r="0" b="0"/>
            <wp:wrapNone/>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ganaderia.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26524" cy="4332620"/>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En cuanto a la tecnología empleada en el sector pecuario está basada principalmente en cuanto a los porcinos se asta aplicando la tecnología de punta, y que el 100 % de la producción porcina esta tecnificada, la mayoría de los porcicultores tienen la más alta tecnología en sus granjas.</w:t>
      </w:r>
    </w:p>
    <w:p w:rsidR="004214D0" w:rsidRPr="000B7302" w:rsidRDefault="004214D0" w:rsidP="004214D0">
      <w:pPr>
        <w:spacing w:after="0"/>
        <w:jc w:val="both"/>
        <w:rPr>
          <w:rFonts w:ascii="Tahoma" w:hAnsi="Tahoma" w:cs="Tahoma"/>
        </w:rPr>
      </w:pPr>
    </w:p>
    <w:p w:rsidR="004214D0" w:rsidRPr="000A1719" w:rsidRDefault="004214D0" w:rsidP="004214D0">
      <w:pPr>
        <w:spacing w:after="0"/>
        <w:jc w:val="both"/>
        <w:rPr>
          <w:rFonts w:ascii="Tahoma" w:hAnsi="Tahoma" w:cs="Tahoma"/>
          <w:b/>
        </w:rPr>
      </w:pPr>
      <w:r w:rsidRPr="000A1719">
        <w:rPr>
          <w:rFonts w:ascii="Tahoma" w:hAnsi="Tahoma" w:cs="Tahoma"/>
          <w:b/>
        </w:rPr>
        <w:t>Comercialización</w:t>
      </w:r>
    </w:p>
    <w:p w:rsidR="004214D0" w:rsidRPr="000B7302" w:rsidRDefault="004214D0" w:rsidP="004214D0">
      <w:pPr>
        <w:spacing w:after="0"/>
        <w:jc w:val="both"/>
        <w:rPr>
          <w:rFonts w:ascii="Tahoma" w:hAnsi="Tahoma" w:cs="Tahoma"/>
        </w:rPr>
      </w:pPr>
      <w:r w:rsidRPr="000B7302">
        <w:rPr>
          <w:rFonts w:ascii="Tahoma" w:hAnsi="Tahoma" w:cs="Tahoma"/>
        </w:rPr>
        <w:t>La mayor parte de la producción local es destinada principalmente a para la especie de porcinos la mayor parte es derivado a México DF y el ganado vacuno es canalizado a Michoacán y al DF 80%.</w:t>
      </w:r>
    </w:p>
    <w:p w:rsidR="004214D0" w:rsidRPr="000B7302" w:rsidRDefault="004214D0" w:rsidP="004214D0">
      <w:pPr>
        <w:spacing w:after="0"/>
        <w:jc w:val="both"/>
        <w:rPr>
          <w:rFonts w:ascii="Tahoma" w:hAnsi="Tahoma" w:cs="Tahoma"/>
        </w:rPr>
      </w:pPr>
    </w:p>
    <w:p w:rsidR="004214D0" w:rsidRPr="000A1719" w:rsidRDefault="004214D0" w:rsidP="004214D0">
      <w:pPr>
        <w:spacing w:after="0"/>
        <w:jc w:val="both"/>
        <w:rPr>
          <w:rFonts w:ascii="Tahoma" w:hAnsi="Tahoma" w:cs="Tahoma"/>
          <w:b/>
        </w:rPr>
      </w:pPr>
      <w:r w:rsidRPr="000A1719">
        <w:rPr>
          <w:rFonts w:ascii="Tahoma" w:hAnsi="Tahoma" w:cs="Tahoma"/>
          <w:b/>
        </w:rPr>
        <w:t>Financiamiento</w:t>
      </w:r>
    </w:p>
    <w:p w:rsidR="004214D0" w:rsidRPr="000B7302" w:rsidRDefault="004214D0" w:rsidP="004214D0">
      <w:pPr>
        <w:spacing w:after="0"/>
        <w:jc w:val="both"/>
        <w:rPr>
          <w:rFonts w:ascii="Tahoma" w:hAnsi="Tahoma" w:cs="Tahoma"/>
        </w:rPr>
      </w:pPr>
      <w:r w:rsidRPr="000B7302">
        <w:rPr>
          <w:rFonts w:ascii="Tahoma" w:hAnsi="Tahoma" w:cs="Tahoma"/>
        </w:rPr>
        <w:t>Las principales fuentes de financiamiento para el sector pecuario del municipio son el Banco y cajas populares.</w:t>
      </w:r>
    </w:p>
    <w:p w:rsidR="004214D0" w:rsidRPr="000B7302" w:rsidRDefault="004214D0" w:rsidP="004214D0">
      <w:pPr>
        <w:spacing w:after="0"/>
        <w:jc w:val="both"/>
        <w:rPr>
          <w:rFonts w:ascii="Tahoma" w:hAnsi="Tahoma" w:cs="Tahoma"/>
        </w:rPr>
      </w:pP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F75ED6" w:rsidP="004214D0">
      <w:pPr>
        <w:autoSpaceDE w:val="0"/>
        <w:autoSpaceDN w:val="0"/>
        <w:adjustRightInd w:val="0"/>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49056" behindDoc="0" locked="0" layoutInCell="1" allowOverlap="1" wp14:anchorId="41AB8F4F" wp14:editId="6DA59812">
                <wp:simplePos x="0" y="0"/>
                <wp:positionH relativeFrom="margin">
                  <wp:posOffset>6321972</wp:posOffset>
                </wp:positionH>
                <wp:positionV relativeFrom="paragraph">
                  <wp:posOffset>1022744</wp:posOffset>
                </wp:positionV>
                <wp:extent cx="4398579" cy="1466193"/>
                <wp:effectExtent l="0" t="0" r="0" b="1270"/>
                <wp:wrapNone/>
                <wp:docPr id="624" name="Cuadro de texto 62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B8F4F" id="Cuadro de texto 624" o:spid="_x0000_s1072" type="#_x0000_t202" style="position:absolute;left:0;text-align:left;margin-left:497.8pt;margin-top:80.55pt;width:346.35pt;height:115.4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8vPOg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44</w:t>
                      </w:r>
                    </w:p>
                  </w:txbxContent>
                </v:textbox>
                <w10:wrap anchorx="margin"/>
              </v:shape>
            </w:pict>
          </mc:Fallback>
        </mc:AlternateContent>
      </w:r>
    </w:p>
    <w:p w:rsidR="004214D0" w:rsidRPr="00BD7C41" w:rsidRDefault="0043666B" w:rsidP="004214D0">
      <w:pPr>
        <w:spacing w:after="0" w:line="240" w:lineRule="auto"/>
        <w:jc w:val="both"/>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22752" behindDoc="1" locked="0" layoutInCell="1" allowOverlap="1" wp14:anchorId="23F45E4C" wp14:editId="70D24699">
            <wp:simplePos x="0" y="0"/>
            <wp:positionH relativeFrom="page">
              <wp:align>right</wp:align>
            </wp:positionH>
            <wp:positionV relativeFrom="paragraph">
              <wp:posOffset>-1800225</wp:posOffset>
            </wp:positionV>
            <wp:extent cx="7740797" cy="10081974"/>
            <wp:effectExtent l="0" t="0" r="0" b="0"/>
            <wp:wrapNone/>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40797" cy="10081974"/>
                    </a:xfrm>
                    <a:prstGeom prst="rect">
                      <a:avLst/>
                    </a:prstGeom>
                  </pic:spPr>
                </pic:pic>
              </a:graphicData>
            </a:graphic>
            <wp14:sizeRelH relativeFrom="margin">
              <wp14:pctWidth>0</wp14:pctWidth>
            </wp14:sizeRelH>
            <wp14:sizeRelV relativeFrom="margin">
              <wp14:pctHeight>0</wp14:pctHeight>
            </wp14:sizeRelV>
          </wp:anchor>
        </w:drawing>
      </w:r>
      <w:r w:rsidR="004214D0" w:rsidRPr="00BD7C41">
        <w:rPr>
          <w:rFonts w:ascii="Tahoma" w:hAnsi="Tahoma" w:cs="Tahoma"/>
          <w:b/>
          <w:color w:val="911F2F"/>
        </w:rPr>
        <w:t xml:space="preserve">Empleo y Capacidades del capital humano </w:t>
      </w:r>
    </w:p>
    <w:p w:rsidR="004214D0" w:rsidRPr="000B7302" w:rsidRDefault="004214D0" w:rsidP="004214D0">
      <w:pPr>
        <w:jc w:val="both"/>
        <w:rPr>
          <w:rFonts w:ascii="Tahoma" w:hAnsi="Tahoma" w:cs="Tahoma"/>
        </w:rPr>
      </w:pPr>
      <w:r w:rsidRPr="000B7302">
        <w:rPr>
          <w:rFonts w:ascii="Tahoma" w:hAnsi="Tahoma" w:cs="Tahoma"/>
        </w:rPr>
        <w:t xml:space="preserve">Conforme a la información del directorio estadístico nacional de unidades económicas (DENUE) de INEGI, el municipio de Degollado cuenta con 1,087 unidades económicas a </w:t>
      </w:r>
      <w:proofErr w:type="gramStart"/>
      <w:r w:rsidRPr="000B7302">
        <w:rPr>
          <w:rFonts w:ascii="Tahoma" w:hAnsi="Tahoma" w:cs="Tahoma"/>
        </w:rPr>
        <w:t>Noviembre</w:t>
      </w:r>
      <w:proofErr w:type="gramEnd"/>
      <w:r w:rsidRPr="000B7302">
        <w:rPr>
          <w:rFonts w:ascii="Tahoma" w:hAnsi="Tahoma" w:cs="Tahoma"/>
        </w:rPr>
        <w:t xml:space="preserve"> de 2017 y su distribución por sectores revela un predominio de unidades económicas dedicadas al comercio, siendo estas el 44.0% del total de las empresas en el municipio. </w:t>
      </w:r>
    </w:p>
    <w:p w:rsidR="004214D0" w:rsidRPr="000B7302" w:rsidRDefault="004214D0" w:rsidP="004214D0">
      <w:pPr>
        <w:spacing w:after="0"/>
        <w:jc w:val="center"/>
        <w:rPr>
          <w:rFonts w:ascii="Tahoma" w:hAnsi="Tahoma" w:cs="Tahoma"/>
          <w:sz w:val="20"/>
        </w:rPr>
      </w:pPr>
      <w:r w:rsidRPr="000B7302">
        <w:rPr>
          <w:rFonts w:ascii="Tahoma" w:hAnsi="Tahoma" w:cs="Tahoma"/>
          <w:sz w:val="20"/>
        </w:rPr>
        <w:t>Distribución de las unidades económicas</w:t>
      </w:r>
    </w:p>
    <w:p w:rsidR="004214D0" w:rsidRPr="000B7302" w:rsidRDefault="004214D0" w:rsidP="004214D0">
      <w:pPr>
        <w:spacing w:after="0"/>
        <w:jc w:val="center"/>
        <w:rPr>
          <w:rFonts w:ascii="Tahoma" w:hAnsi="Tahoma" w:cs="Tahoma"/>
          <w:sz w:val="20"/>
        </w:rPr>
      </w:pPr>
      <w:r w:rsidRPr="000B7302">
        <w:rPr>
          <w:rFonts w:ascii="Tahoma" w:hAnsi="Tahoma" w:cs="Tahoma"/>
          <w:sz w:val="20"/>
        </w:rPr>
        <w:t>Degollado 2017/Noviembre</w:t>
      </w:r>
    </w:p>
    <w:p w:rsidR="004214D0" w:rsidRPr="000B7302" w:rsidRDefault="004214D0" w:rsidP="004214D0">
      <w:pPr>
        <w:jc w:val="center"/>
        <w:rPr>
          <w:rFonts w:ascii="Tahoma" w:hAnsi="Tahoma" w:cs="Tahoma"/>
        </w:rPr>
      </w:pPr>
      <w:r w:rsidRPr="000B7302">
        <w:rPr>
          <w:rFonts w:ascii="Tahoma" w:hAnsi="Tahoma" w:cs="Tahoma"/>
          <w:noProof/>
          <w:lang w:val="es-ES" w:eastAsia="es-ES"/>
        </w:rPr>
        <w:drawing>
          <wp:inline distT="0" distB="0" distL="0" distR="0" wp14:anchorId="60AEC409" wp14:editId="2BA37951">
            <wp:extent cx="3937243" cy="2730611"/>
            <wp:effectExtent l="0" t="0" r="0" b="0"/>
            <wp:docPr id="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t="15531"/>
                    <a:stretch/>
                  </pic:blipFill>
                  <pic:spPr bwMode="auto">
                    <a:xfrm>
                      <a:off x="0" y="0"/>
                      <a:ext cx="3940192" cy="2732656"/>
                    </a:xfrm>
                    <a:prstGeom prst="rect">
                      <a:avLst/>
                    </a:prstGeom>
                    <a:ln>
                      <a:noFill/>
                    </a:ln>
                    <a:extLst>
                      <a:ext uri="{53640926-AAD7-44D8-BBD7-CCE9431645EC}">
                        <a14:shadowObscured xmlns:a14="http://schemas.microsoft.com/office/drawing/2010/main"/>
                      </a:ext>
                    </a:extLst>
                  </pic:spPr>
                </pic:pic>
              </a:graphicData>
            </a:graphic>
          </wp:inline>
        </w:drawing>
      </w:r>
    </w:p>
    <w:p w:rsidR="004214D0" w:rsidRPr="000B7302" w:rsidRDefault="004214D0" w:rsidP="004214D0">
      <w:pPr>
        <w:jc w:val="both"/>
        <w:rPr>
          <w:rFonts w:ascii="Tahoma" w:hAnsi="Tahoma" w:cs="Tahoma"/>
          <w:sz w:val="18"/>
          <w:szCs w:val="18"/>
        </w:rPr>
      </w:pPr>
      <w:r w:rsidRPr="000B7302">
        <w:rPr>
          <w:rFonts w:ascii="Tahoma" w:hAnsi="Tahoma" w:cs="Tahoma"/>
          <w:sz w:val="18"/>
          <w:szCs w:val="18"/>
        </w:rPr>
        <w:t xml:space="preserve">FUENTE: IIEG, Instituto de Información Estadística y Geográfica del Estado de Jalisco; con información de INEGI, DENUE. </w:t>
      </w:r>
    </w:p>
    <w:p w:rsidR="004214D0" w:rsidRPr="00BD7C41" w:rsidRDefault="004214D0" w:rsidP="004214D0">
      <w:pPr>
        <w:tabs>
          <w:tab w:val="left" w:pos="2897"/>
        </w:tabs>
        <w:spacing w:after="0" w:line="240" w:lineRule="auto"/>
        <w:jc w:val="both"/>
        <w:rPr>
          <w:rFonts w:ascii="Tahoma" w:hAnsi="Tahoma" w:cs="Tahoma"/>
          <w:b/>
        </w:rPr>
      </w:pPr>
      <w:r w:rsidRPr="00BD7C41">
        <w:rPr>
          <w:rFonts w:ascii="Tahoma" w:hAnsi="Tahoma" w:cs="Tahoma"/>
          <w:b/>
        </w:rPr>
        <w:t xml:space="preserve">Valor agregado censal bruto </w:t>
      </w:r>
    </w:p>
    <w:p w:rsidR="004214D0" w:rsidRPr="000B7302" w:rsidRDefault="004214D0" w:rsidP="004214D0">
      <w:pPr>
        <w:tabs>
          <w:tab w:val="left" w:pos="2897"/>
        </w:tabs>
        <w:spacing w:after="0" w:line="240" w:lineRule="auto"/>
        <w:jc w:val="both"/>
        <w:rPr>
          <w:rFonts w:ascii="Tahoma" w:hAnsi="Tahoma" w:cs="Tahoma"/>
        </w:rPr>
      </w:pPr>
      <w:r w:rsidRPr="000B7302">
        <w:rPr>
          <w:rFonts w:ascii="Tahoma" w:hAnsi="Tahoma" w:cs="Tahoma"/>
        </w:rPr>
        <w:t xml:space="preserve">El valor agregado censal bruto se define como: “el valor de la producción que se añade durante el proceso de trabajo por la actividad creadora y de transformación del personal ocupado, el capital y la organización (factores de la producción), ejercida sobre los materiales que se consumen en la realización de la actividad económica.” En resumen, esta variable se refiere al valor de la producción que añade la actividad económica en su proceso productivo. Los censos económicos 2014, registraron </w:t>
      </w:r>
      <w:proofErr w:type="gramStart"/>
      <w:r w:rsidRPr="000B7302">
        <w:rPr>
          <w:rFonts w:ascii="Tahoma" w:hAnsi="Tahoma" w:cs="Tahoma"/>
        </w:rPr>
        <w:t>que</w:t>
      </w:r>
      <w:proofErr w:type="gramEnd"/>
      <w:r w:rsidRPr="000B7302">
        <w:rPr>
          <w:rFonts w:ascii="Tahoma" w:hAnsi="Tahoma" w:cs="Tahoma"/>
        </w:rPr>
        <w:t xml:space="preserve"> en el municipio de Degollado, los tres subsectores más importantes en la generación de valor agregado censal bruto fueron el Comercio al por mayor de materias primas agropecuarias y forestales, para la industria, y materiales de desecho; la Industria alimentaria y la Fabricación de productos a base de minerales no metálicos, que generaron en conjunto el 48% del total del valor agregado censal bruto registrado en 2014 en el municipio. El subsector de Comercio al por mayor de materias primas agropecuarias y forestales, para la industria, y materiales de desecho, que concentró el 21% </w:t>
      </w:r>
      <w:r w:rsidR="009C3509">
        <w:rPr>
          <w:rFonts w:ascii="Tahoma" w:hAnsi="Tahoma" w:cs="Tahoma"/>
        </w:rPr>
        <w:t>del valor agregado censal bruto.</w:t>
      </w:r>
    </w:p>
    <w:p w:rsidR="004214D0" w:rsidRPr="000B7302" w:rsidRDefault="00F75ED6" w:rsidP="004214D0">
      <w:pPr>
        <w:tabs>
          <w:tab w:val="left" w:pos="2897"/>
        </w:tabs>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51104" behindDoc="0" locked="0" layoutInCell="1" allowOverlap="1" wp14:anchorId="5F93554E" wp14:editId="323C79F0">
                <wp:simplePos x="0" y="0"/>
                <wp:positionH relativeFrom="margin">
                  <wp:posOffset>6353504</wp:posOffset>
                </wp:positionH>
                <wp:positionV relativeFrom="paragraph">
                  <wp:posOffset>1018015</wp:posOffset>
                </wp:positionV>
                <wp:extent cx="4398579" cy="1466193"/>
                <wp:effectExtent l="0" t="0" r="0" b="1270"/>
                <wp:wrapNone/>
                <wp:docPr id="625" name="Cuadro de texto 62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3554E" id="Cuadro de texto 625" o:spid="_x0000_s1073" type="#_x0000_t202" style="position:absolute;left:0;text-align:left;margin-left:500.3pt;margin-top:80.15pt;width:346.35pt;height:115.4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LLYOg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45</w:t>
                      </w:r>
                    </w:p>
                  </w:txbxContent>
                </v:textbox>
                <w10:wrap anchorx="margin"/>
              </v:shape>
            </w:pict>
          </mc:Fallback>
        </mc:AlternateContent>
      </w:r>
    </w:p>
    <w:tbl>
      <w:tblPr>
        <w:tblW w:w="0" w:type="auto"/>
        <w:tblLook w:val="04A0" w:firstRow="1" w:lastRow="0" w:firstColumn="1" w:lastColumn="0" w:noHBand="0" w:noVBand="1"/>
      </w:tblPr>
      <w:tblGrid>
        <w:gridCol w:w="5016"/>
        <w:gridCol w:w="1235"/>
        <w:gridCol w:w="932"/>
        <w:gridCol w:w="972"/>
        <w:gridCol w:w="1205"/>
      </w:tblGrid>
      <w:tr w:rsidR="004214D0" w:rsidRPr="000B7302" w:rsidTr="00FB662D">
        <w:tc>
          <w:tcPr>
            <w:tcW w:w="9350" w:type="dxa"/>
            <w:gridSpan w:val="5"/>
            <w:shd w:val="clear" w:color="auto" w:fill="8C1306"/>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lastRenderedPageBreak/>
              <w:t>Subsectores con mayor valor agregado censal bruto (VACB)</w:t>
            </w:r>
          </w:p>
        </w:tc>
      </w:tr>
      <w:tr w:rsidR="004214D0" w:rsidRPr="000B7302" w:rsidTr="00FB662D">
        <w:tc>
          <w:tcPr>
            <w:tcW w:w="9350" w:type="dxa"/>
            <w:gridSpan w:val="5"/>
            <w:shd w:val="clear" w:color="auto" w:fill="8C1306"/>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Degollado, 2009  y 2014 (Miles de pesos )</w:t>
            </w:r>
          </w:p>
        </w:tc>
      </w:tr>
      <w:tr w:rsidR="004214D0" w:rsidRPr="000B7302" w:rsidTr="00FB662D">
        <w:tc>
          <w:tcPr>
            <w:tcW w:w="5129" w:type="dxa"/>
            <w:shd w:val="clear" w:color="auto" w:fill="8C1306"/>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Subsector </w:t>
            </w:r>
          </w:p>
        </w:tc>
        <w:tc>
          <w:tcPr>
            <w:tcW w:w="1245" w:type="dxa"/>
            <w:shd w:val="clear" w:color="auto" w:fill="8C1306"/>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2009</w:t>
            </w:r>
          </w:p>
        </w:tc>
        <w:tc>
          <w:tcPr>
            <w:tcW w:w="775" w:type="dxa"/>
            <w:shd w:val="clear" w:color="auto" w:fill="8C1306"/>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2014</w:t>
            </w:r>
          </w:p>
        </w:tc>
        <w:tc>
          <w:tcPr>
            <w:tcW w:w="980" w:type="dxa"/>
            <w:shd w:val="clear" w:color="auto" w:fill="8C1306"/>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 xml:space="preserve">% </w:t>
            </w:r>
            <w:proofErr w:type="spellStart"/>
            <w:r w:rsidRPr="000B7302">
              <w:rPr>
                <w:rFonts w:ascii="Tahoma" w:hAnsi="Tahoma" w:cs="Tahoma"/>
                <w:sz w:val="20"/>
                <w:szCs w:val="20"/>
              </w:rPr>
              <w:t>Part</w:t>
            </w:r>
            <w:proofErr w:type="spellEnd"/>
            <w:r w:rsidRPr="000B7302">
              <w:rPr>
                <w:rFonts w:ascii="Tahoma" w:hAnsi="Tahoma" w:cs="Tahoma"/>
                <w:sz w:val="20"/>
                <w:szCs w:val="20"/>
              </w:rPr>
              <w:t xml:space="preserve"> 2014 </w:t>
            </w:r>
          </w:p>
        </w:tc>
        <w:tc>
          <w:tcPr>
            <w:tcW w:w="1221" w:type="dxa"/>
            <w:shd w:val="clear" w:color="auto" w:fill="8C1306"/>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 xml:space="preserve">Var % 2009-2014 </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Comercio al por mayor de materias primas agropecuarias y forestales para la industria y materiales de desecho.</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8,123</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31,827</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21%</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292%</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Pr>
                <w:rFonts w:ascii="Tahoma" w:hAnsi="Tahoma" w:cs="Tahoma"/>
                <w:sz w:val="20"/>
                <w:szCs w:val="20"/>
              </w:rPr>
              <w:t>I</w:t>
            </w:r>
            <w:r w:rsidRPr="000B7302">
              <w:rPr>
                <w:rFonts w:ascii="Tahoma" w:hAnsi="Tahoma" w:cs="Tahoma"/>
                <w:sz w:val="20"/>
                <w:szCs w:val="20"/>
              </w:rPr>
              <w:t xml:space="preserve">ndustria alimentaria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33,341</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24,460</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16%</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-27%</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Fabricación de productos a base de minerales no metálicos.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18,814</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17,687</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11%</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-6%</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Pr>
                <w:rFonts w:ascii="Tahoma" w:hAnsi="Tahoma" w:cs="Tahoma"/>
                <w:sz w:val="20"/>
                <w:szCs w:val="20"/>
              </w:rPr>
              <w:t>C</w:t>
            </w:r>
            <w:r w:rsidRPr="000B7302">
              <w:rPr>
                <w:rFonts w:ascii="Tahoma" w:hAnsi="Tahoma" w:cs="Tahoma"/>
                <w:sz w:val="20"/>
                <w:szCs w:val="20"/>
              </w:rPr>
              <w:t xml:space="preserve">omercio al por menor de abarrotes, alimentos, bebidas, hielo y tabaco.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11,037</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13,834</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9%</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25%</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Pr>
                <w:rFonts w:ascii="Tahoma" w:hAnsi="Tahoma" w:cs="Tahoma"/>
                <w:sz w:val="20"/>
                <w:szCs w:val="20"/>
              </w:rPr>
              <w:t>S</w:t>
            </w:r>
            <w:r w:rsidRPr="000B7302">
              <w:rPr>
                <w:rFonts w:ascii="Tahoma" w:hAnsi="Tahoma" w:cs="Tahoma"/>
                <w:sz w:val="20"/>
                <w:szCs w:val="20"/>
              </w:rPr>
              <w:t xml:space="preserve">uministro de agua y suministro de gas por ductos al consumidor final.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-1.562</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11,562</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7%</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-840%</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Pr>
                <w:rFonts w:ascii="Tahoma" w:hAnsi="Tahoma" w:cs="Tahoma"/>
                <w:sz w:val="20"/>
                <w:szCs w:val="20"/>
              </w:rPr>
              <w:t>S</w:t>
            </w:r>
            <w:r w:rsidRPr="000B7302">
              <w:rPr>
                <w:rFonts w:ascii="Tahoma" w:hAnsi="Tahoma" w:cs="Tahoma"/>
                <w:sz w:val="20"/>
                <w:szCs w:val="20"/>
              </w:rPr>
              <w:t xml:space="preserve">ervicios de preparación de alimentos y bebidas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9,133</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10,039</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7%</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10%</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Pr>
                <w:rFonts w:ascii="Tahoma" w:hAnsi="Tahoma" w:cs="Tahoma"/>
                <w:sz w:val="20"/>
                <w:szCs w:val="20"/>
              </w:rPr>
              <w:t>C</w:t>
            </w:r>
            <w:r w:rsidRPr="000B7302">
              <w:rPr>
                <w:rFonts w:ascii="Tahoma" w:hAnsi="Tahoma" w:cs="Tahoma"/>
                <w:sz w:val="20"/>
                <w:szCs w:val="20"/>
              </w:rPr>
              <w:t>omercio al por menor de vehículos de motor, refacciones, combustibles y lubricantes.</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1,536</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7,610</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5%</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395%</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Fabricación de productos metálicos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550</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3,773</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586%</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Servicios de reparación y mantenimiento.</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3.042</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3,347</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10%</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Minería de minerales metálicos y no metálicos, excepto petróleo y gas.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-372</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2,984</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-902%</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Comercio al por menor de artículos de ferretería, tlapalería y vidrios.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1,321</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2,622</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98%</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Otros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24,977</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24,519</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16%</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-2%</w:t>
            </w:r>
          </w:p>
        </w:tc>
      </w:tr>
      <w:tr w:rsidR="004214D0" w:rsidRPr="000B7302" w:rsidTr="00FB662D">
        <w:tc>
          <w:tcPr>
            <w:tcW w:w="5129" w:type="dxa"/>
            <w:vAlign w:val="center"/>
          </w:tcPr>
          <w:p w:rsidR="004214D0" w:rsidRPr="000B7302" w:rsidRDefault="004214D0" w:rsidP="004214D0">
            <w:pPr>
              <w:tabs>
                <w:tab w:val="left" w:pos="2897"/>
              </w:tabs>
              <w:rPr>
                <w:rFonts w:ascii="Tahoma" w:hAnsi="Tahoma" w:cs="Tahoma"/>
                <w:sz w:val="20"/>
                <w:szCs w:val="20"/>
              </w:rPr>
            </w:pPr>
            <w:r w:rsidRPr="000B7302">
              <w:rPr>
                <w:rFonts w:ascii="Tahoma" w:hAnsi="Tahoma" w:cs="Tahoma"/>
                <w:sz w:val="20"/>
                <w:szCs w:val="20"/>
              </w:rPr>
              <w:t xml:space="preserve">Total </w:t>
            </w:r>
          </w:p>
        </w:tc>
        <w:tc>
          <w:tcPr>
            <w:tcW w:w="124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109,940</w:t>
            </w:r>
          </w:p>
        </w:tc>
        <w:tc>
          <w:tcPr>
            <w:tcW w:w="775"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154,264</w:t>
            </w:r>
          </w:p>
        </w:tc>
        <w:tc>
          <w:tcPr>
            <w:tcW w:w="980"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100%</w:t>
            </w:r>
          </w:p>
        </w:tc>
        <w:tc>
          <w:tcPr>
            <w:tcW w:w="1221" w:type="dxa"/>
          </w:tcPr>
          <w:p w:rsidR="004214D0" w:rsidRPr="000B7302" w:rsidRDefault="004214D0" w:rsidP="004214D0">
            <w:pPr>
              <w:tabs>
                <w:tab w:val="left" w:pos="2897"/>
              </w:tabs>
              <w:jc w:val="center"/>
              <w:rPr>
                <w:rFonts w:ascii="Tahoma" w:hAnsi="Tahoma" w:cs="Tahoma"/>
                <w:sz w:val="20"/>
                <w:szCs w:val="20"/>
              </w:rPr>
            </w:pPr>
            <w:r w:rsidRPr="000B7302">
              <w:rPr>
                <w:rFonts w:ascii="Tahoma" w:hAnsi="Tahoma" w:cs="Tahoma"/>
                <w:sz w:val="20"/>
                <w:szCs w:val="20"/>
              </w:rPr>
              <w:t>40%</w:t>
            </w:r>
          </w:p>
        </w:tc>
      </w:tr>
      <w:tr w:rsidR="004214D0" w:rsidRPr="000B7302" w:rsidTr="00FB662D">
        <w:tc>
          <w:tcPr>
            <w:tcW w:w="9350" w:type="dxa"/>
            <w:gridSpan w:val="5"/>
          </w:tcPr>
          <w:p w:rsidR="004214D0" w:rsidRPr="000B7302" w:rsidRDefault="004214D0" w:rsidP="004214D0">
            <w:pPr>
              <w:tabs>
                <w:tab w:val="left" w:pos="2897"/>
              </w:tabs>
              <w:jc w:val="both"/>
              <w:rPr>
                <w:rFonts w:ascii="Tahoma" w:hAnsi="Tahoma" w:cs="Tahoma"/>
                <w:sz w:val="20"/>
                <w:szCs w:val="20"/>
              </w:rPr>
            </w:pPr>
            <w:r w:rsidRPr="000B7302">
              <w:rPr>
                <w:rFonts w:ascii="Tahoma" w:hAnsi="Tahoma" w:cs="Tahoma"/>
                <w:sz w:val="18"/>
                <w:szCs w:val="20"/>
              </w:rPr>
              <w:t>FUENTE: IIEG, Instituto de información, Estadística y Geografía del Estado de Jalisco; en base a datos proporcionados por el INEGI.</w:t>
            </w:r>
          </w:p>
        </w:tc>
      </w:tr>
    </w:tbl>
    <w:p w:rsidR="004214D0" w:rsidRPr="000B7302" w:rsidRDefault="009C3509" w:rsidP="004214D0">
      <w:pPr>
        <w:tabs>
          <w:tab w:val="left" w:pos="2897"/>
        </w:tabs>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723776" behindDoc="1" locked="0" layoutInCell="1" allowOverlap="1" wp14:anchorId="13D70D27" wp14:editId="3C205C3F">
            <wp:simplePos x="0" y="0"/>
            <wp:positionH relativeFrom="page">
              <wp:align>right</wp:align>
            </wp:positionH>
            <wp:positionV relativeFrom="paragraph">
              <wp:posOffset>-7991191</wp:posOffset>
            </wp:positionV>
            <wp:extent cx="7729074" cy="10066706"/>
            <wp:effectExtent l="0" t="0" r="5715" b="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29074" cy="10066706"/>
                    </a:xfrm>
                    <a:prstGeom prst="rect">
                      <a:avLst/>
                    </a:prstGeom>
                  </pic:spPr>
                </pic:pic>
              </a:graphicData>
            </a:graphic>
            <wp14:sizeRelH relativeFrom="margin">
              <wp14:pctWidth>0</wp14:pctWidth>
            </wp14:sizeRelH>
            <wp14:sizeRelV relativeFrom="margin">
              <wp14:pctHeight>0</wp14:pctHeight>
            </wp14:sizeRelV>
          </wp:anchor>
        </w:drawing>
      </w:r>
    </w:p>
    <w:p w:rsidR="004214D0" w:rsidRPr="00BD7C41" w:rsidRDefault="004214D0" w:rsidP="004214D0">
      <w:pPr>
        <w:tabs>
          <w:tab w:val="left" w:pos="2897"/>
        </w:tabs>
        <w:spacing w:after="0" w:line="240" w:lineRule="auto"/>
        <w:jc w:val="both"/>
        <w:rPr>
          <w:rFonts w:ascii="Tahoma" w:hAnsi="Tahoma" w:cs="Tahoma"/>
          <w:b/>
        </w:rPr>
      </w:pPr>
      <w:r w:rsidRPr="00BD7C41">
        <w:rPr>
          <w:rFonts w:ascii="Tahoma" w:hAnsi="Tahoma" w:cs="Tahoma"/>
          <w:b/>
        </w:rPr>
        <w:t>Empleo</w:t>
      </w:r>
    </w:p>
    <w:p w:rsidR="004214D0" w:rsidRPr="000B7302" w:rsidRDefault="00F75ED6" w:rsidP="004214D0">
      <w:pPr>
        <w:tabs>
          <w:tab w:val="left" w:pos="2897"/>
        </w:tabs>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53152" behindDoc="0" locked="0" layoutInCell="1" allowOverlap="1" wp14:anchorId="0393F0B3" wp14:editId="5D85BFB8">
                <wp:simplePos x="0" y="0"/>
                <wp:positionH relativeFrom="rightMargin">
                  <wp:posOffset>488731</wp:posOffset>
                </wp:positionH>
                <wp:positionV relativeFrom="paragraph">
                  <wp:posOffset>1240046</wp:posOffset>
                </wp:positionV>
                <wp:extent cx="4398579" cy="1466193"/>
                <wp:effectExtent l="0" t="0" r="0" b="1270"/>
                <wp:wrapNone/>
                <wp:docPr id="626" name="Cuadro de texto 62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3F0B3" id="Cuadro de texto 626" o:spid="_x0000_s1074" type="#_x0000_t202" style="position:absolute;left:0;text-align:left;margin-left:38.5pt;margin-top:97.65pt;width:346.35pt;height:115.45pt;z-index:2519531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46</w:t>
                      </w:r>
                    </w:p>
                  </w:txbxContent>
                </v:textbox>
                <w10:wrap anchorx="margin"/>
              </v:shape>
            </w:pict>
          </mc:Fallback>
        </mc:AlternateContent>
      </w:r>
      <w:r w:rsidR="004214D0" w:rsidRPr="000B7302">
        <w:rPr>
          <w:rFonts w:ascii="Tahoma" w:hAnsi="Tahoma" w:cs="Tahoma"/>
        </w:rPr>
        <w:t xml:space="preserve">Trabajadores asegurados en el IMSS Por grupo económico El municipio de Degollado ha visto un decremento en el número de trabajadores asegurados registrados ante el IMSS en los últimos </w:t>
      </w:r>
      <w:r w:rsidR="004214D0" w:rsidRPr="000B7302">
        <w:rPr>
          <w:rFonts w:ascii="Tahoma" w:hAnsi="Tahoma" w:cs="Tahoma"/>
        </w:rPr>
        <w:lastRenderedPageBreak/>
        <w:t xml:space="preserve">años, lo que se traduce en una disminución de sus grupos económicos. Para diciembre de 2017, el IMSS reportó un total de 659 trabajadores, lo que representa 61 trabajadores menos que en diciembre de 2013. En función de los registros del IMSS el grupo económico que más empleos genera dentro del municipio de Degollado, es la Ganadería que en diciembre de 2017 registró un total de 113 trabajadores asegurados concentrando el 17.1% del total de trabajadores en el municipio. Este grupo económico registró un incremento de 22 trabajadores de diciembre de 2013 a 2017. El segundo grupo con más trabajadores es la Elaboración de alimentos; que para </w:t>
      </w:r>
      <w:r w:rsidR="0043666B">
        <w:rPr>
          <w:rFonts w:ascii="Tahoma" w:hAnsi="Tahoma" w:cs="Tahoma"/>
          <w:noProof/>
          <w:lang w:val="es-ES" w:eastAsia="es-ES"/>
        </w:rPr>
        <w:drawing>
          <wp:anchor distT="0" distB="0" distL="114300" distR="114300" simplePos="0" relativeHeight="251724800" behindDoc="1" locked="0" layoutInCell="1" allowOverlap="1">
            <wp:simplePos x="0" y="0"/>
            <wp:positionH relativeFrom="column">
              <wp:posOffset>-902677</wp:posOffset>
            </wp:positionH>
            <wp:positionV relativeFrom="paragraph">
              <wp:posOffset>-1800226</wp:posOffset>
            </wp:positionV>
            <wp:extent cx="7764243" cy="10112511"/>
            <wp:effectExtent l="0" t="0" r="8255" b="3175"/>
            <wp:wrapNone/>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4883" cy="10126369"/>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diciembre de 2017 registró 110 trabajadores asegurados que representan el 16.7% del total de trabajadores a dicha fecha. Del 2013 al 2017 este grupo tuvo un crecimiento de 38 trabajadores</w:t>
      </w:r>
      <w:r w:rsidR="004214D0" w:rsidRPr="000B7302">
        <w:rPr>
          <w:rFonts w:ascii="Tahoma" w:hAnsi="Tahoma" w:cs="Tahoma"/>
        </w:rPr>
        <w:footnoteReference w:id="4"/>
      </w:r>
      <w:r w:rsidR="004214D0" w:rsidRPr="000B7302">
        <w:rPr>
          <w:rFonts w:ascii="Tahoma" w:hAnsi="Tahoma" w:cs="Tahoma"/>
        </w:rPr>
        <w:t>.</w:t>
      </w:r>
    </w:p>
    <w:p w:rsidR="004214D0" w:rsidRPr="000B7302" w:rsidRDefault="004214D0" w:rsidP="004214D0">
      <w:pPr>
        <w:tabs>
          <w:tab w:val="left" w:pos="2897"/>
        </w:tabs>
        <w:spacing w:after="0" w:line="240" w:lineRule="auto"/>
        <w:jc w:val="both"/>
        <w:rPr>
          <w:rFonts w:ascii="Tahoma" w:hAnsi="Tahoma" w:cs="Tahoma"/>
        </w:rPr>
      </w:pPr>
    </w:p>
    <w:p w:rsidR="004214D0" w:rsidRPr="00BD7C41" w:rsidRDefault="004214D0" w:rsidP="004214D0">
      <w:pPr>
        <w:tabs>
          <w:tab w:val="left" w:pos="2897"/>
        </w:tabs>
        <w:spacing w:after="0" w:line="240" w:lineRule="auto"/>
        <w:jc w:val="both"/>
        <w:rPr>
          <w:rFonts w:ascii="Tahoma" w:hAnsi="Tahoma" w:cs="Tahoma"/>
          <w:b/>
        </w:rPr>
      </w:pPr>
      <w:r w:rsidRPr="00BD7C41">
        <w:rPr>
          <w:rFonts w:ascii="Tahoma" w:hAnsi="Tahoma" w:cs="Tahoma"/>
          <w:b/>
        </w:rPr>
        <w:t>Trabajadores asegurados en el IMSS</w:t>
      </w:r>
    </w:p>
    <w:p w:rsidR="004214D0" w:rsidRDefault="004214D0" w:rsidP="004214D0">
      <w:pPr>
        <w:tabs>
          <w:tab w:val="left" w:pos="2897"/>
        </w:tabs>
        <w:spacing w:after="0" w:line="240" w:lineRule="auto"/>
        <w:jc w:val="both"/>
        <w:rPr>
          <w:rFonts w:ascii="Tahoma" w:hAnsi="Tahoma" w:cs="Tahoma"/>
        </w:rPr>
      </w:pPr>
      <w:r w:rsidRPr="000B7302">
        <w:rPr>
          <w:rFonts w:ascii="Tahoma" w:hAnsi="Tahoma" w:cs="Tahoma"/>
        </w:rPr>
        <w:t xml:space="preserve">Dentro de la región Ciénega, Degollado se presenta como el noveno municipio con mayor número de trabajadores asegurados concentrando el 1.26% del total de trabajadores en el IMSS dentro de esta región en diciembre de 2017, quedando por debajo de </w:t>
      </w:r>
      <w:proofErr w:type="spellStart"/>
      <w:r w:rsidRPr="000B7302">
        <w:rPr>
          <w:rFonts w:ascii="Tahoma" w:hAnsi="Tahoma" w:cs="Tahoma"/>
        </w:rPr>
        <w:t>Jamay</w:t>
      </w:r>
      <w:proofErr w:type="spellEnd"/>
      <w:r w:rsidRPr="000B7302">
        <w:rPr>
          <w:rFonts w:ascii="Tahoma" w:hAnsi="Tahoma" w:cs="Tahoma"/>
        </w:rPr>
        <w:t xml:space="preserve"> que representa el 2.35% y de </w:t>
      </w:r>
      <w:proofErr w:type="spellStart"/>
      <w:r w:rsidRPr="000B7302">
        <w:rPr>
          <w:rFonts w:ascii="Tahoma" w:hAnsi="Tahoma" w:cs="Tahoma"/>
        </w:rPr>
        <w:t>Tototlán</w:t>
      </w:r>
      <w:proofErr w:type="spellEnd"/>
      <w:r w:rsidRPr="000B7302">
        <w:rPr>
          <w:rFonts w:ascii="Tahoma" w:hAnsi="Tahoma" w:cs="Tahoma"/>
        </w:rPr>
        <w:t xml:space="preserve"> con el 3.09%. De diciembre de 2013 a diciembre de 2017 el municipio de Degollado registró un decremento real en el número de trabajadores asegurados en la región Ciénega, pasando de 720 asegurados a 659 trabajadores en diciembre de 2017, con un decremento de 61 trabajadores durante el total del periodo.</w:t>
      </w:r>
    </w:p>
    <w:p w:rsidR="004214D0" w:rsidRPr="000B7302" w:rsidRDefault="004214D0" w:rsidP="004214D0">
      <w:pPr>
        <w:tabs>
          <w:tab w:val="left" w:pos="2897"/>
        </w:tabs>
        <w:spacing w:after="0" w:line="240" w:lineRule="auto"/>
        <w:jc w:val="both"/>
        <w:rPr>
          <w:rFonts w:ascii="Tahoma" w:hAnsi="Tahoma" w:cs="Tahoma"/>
        </w:rPr>
      </w:pPr>
    </w:p>
    <w:p w:rsidR="004214D0" w:rsidRPr="00BD7C41" w:rsidRDefault="00F75ED6" w:rsidP="004214D0">
      <w:pPr>
        <w:widowControl w:val="0"/>
        <w:autoSpaceDE w:val="0"/>
        <w:autoSpaceDN w:val="0"/>
        <w:adjustRightInd w:val="0"/>
        <w:spacing w:after="0" w:line="240" w:lineRule="auto"/>
        <w:ind w:right="-20"/>
        <w:rPr>
          <w:rFonts w:ascii="Tahoma" w:hAnsi="Tahoma" w:cs="Tahoma"/>
          <w:b/>
          <w:bCs/>
          <w:szCs w:val="28"/>
        </w:rPr>
      </w:pPr>
      <w:r>
        <w:rPr>
          <w:rFonts w:ascii="Tahoma" w:hAnsi="Tahoma" w:cs="Tahoma"/>
          <w:b/>
          <w:noProof/>
          <w:lang w:val="es-ES" w:eastAsia="es-ES"/>
        </w:rPr>
        <mc:AlternateContent>
          <mc:Choice Requires="wps">
            <w:drawing>
              <wp:anchor distT="0" distB="0" distL="114300" distR="114300" simplePos="0" relativeHeight="251955200" behindDoc="0" locked="0" layoutInCell="1" allowOverlap="1" wp14:anchorId="56263629" wp14:editId="12F8B35D">
                <wp:simplePos x="0" y="0"/>
                <wp:positionH relativeFrom="margin">
                  <wp:posOffset>6400362</wp:posOffset>
                </wp:positionH>
                <wp:positionV relativeFrom="paragraph">
                  <wp:posOffset>4579729</wp:posOffset>
                </wp:positionV>
                <wp:extent cx="4398579" cy="1466193"/>
                <wp:effectExtent l="0" t="0" r="0" b="1270"/>
                <wp:wrapNone/>
                <wp:docPr id="627" name="Cuadro de texto 62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63629" id="Cuadro de texto 627" o:spid="_x0000_s1075" type="#_x0000_t202" style="position:absolute;margin-left:503.95pt;margin-top:360.6pt;width:346.35pt;height:115.45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47</w:t>
                      </w:r>
                    </w:p>
                  </w:txbxContent>
                </v:textbox>
                <w10:wrap anchorx="margin"/>
              </v:shape>
            </w:pict>
          </mc:Fallback>
        </mc:AlternateContent>
      </w:r>
      <w:r w:rsidR="004214D0" w:rsidRPr="00BD7C41">
        <w:rPr>
          <w:rFonts w:ascii="Tahoma" w:hAnsi="Tahoma" w:cs="Tahoma"/>
          <w:b/>
          <w:bCs/>
          <w:szCs w:val="28"/>
        </w:rPr>
        <w:t>Principales actividades del mercado de trabajo</w:t>
      </w:r>
    </w:p>
    <w:tbl>
      <w:tblPr>
        <w:tblW w:w="48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3"/>
        <w:gridCol w:w="5411"/>
      </w:tblGrid>
      <w:tr w:rsidR="004214D0" w:rsidRPr="00BD7C41" w:rsidTr="004214D0">
        <w:trPr>
          <w:trHeight w:val="315"/>
        </w:trPr>
        <w:tc>
          <w:tcPr>
            <w:tcW w:w="5000" w:type="pct"/>
            <w:gridSpan w:val="2"/>
            <w:shd w:val="clear" w:color="auto" w:fill="8C1306"/>
            <w:noWrap/>
            <w:hideMark/>
          </w:tcPr>
          <w:p w:rsidR="004214D0" w:rsidRPr="00BD7C41" w:rsidRDefault="004214D0" w:rsidP="004214D0">
            <w:pPr>
              <w:jc w:val="center"/>
              <w:rPr>
                <w:rFonts w:ascii="Tahoma" w:hAnsi="Tahoma" w:cs="Tahoma"/>
                <w:sz w:val="20"/>
                <w:szCs w:val="20"/>
              </w:rPr>
            </w:pPr>
            <w:r w:rsidRPr="00BD7C41">
              <w:rPr>
                <w:rFonts w:ascii="Tahoma" w:hAnsi="Tahoma" w:cs="Tahoma"/>
                <w:sz w:val="20"/>
                <w:szCs w:val="20"/>
              </w:rPr>
              <w:t>Principales actividades económicas del municipio</w:t>
            </w:r>
          </w:p>
        </w:tc>
      </w:tr>
      <w:tr w:rsidR="004214D0" w:rsidRPr="00BD7C41" w:rsidTr="004214D0">
        <w:trPr>
          <w:trHeight w:val="315"/>
        </w:trPr>
        <w:tc>
          <w:tcPr>
            <w:tcW w:w="202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Sector primario </w:t>
            </w: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Agricultura, ganadería, silvicultura y pesca</w:t>
            </w:r>
          </w:p>
        </w:tc>
      </w:tr>
      <w:tr w:rsidR="004214D0" w:rsidRPr="00BD7C41" w:rsidTr="004214D0">
        <w:trPr>
          <w:trHeight w:val="315"/>
        </w:trPr>
        <w:tc>
          <w:tcPr>
            <w:tcW w:w="2025" w:type="pct"/>
            <w:vMerge w:val="restar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Sector secundario(Industria)</w:t>
            </w: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Extractiva</w:t>
            </w:r>
          </w:p>
        </w:tc>
      </w:tr>
      <w:tr w:rsidR="004214D0" w:rsidRPr="00BD7C41" w:rsidTr="004214D0">
        <w:trPr>
          <w:trHeight w:val="315"/>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Manufacturera</w:t>
            </w:r>
          </w:p>
        </w:tc>
      </w:tr>
      <w:tr w:rsidR="004214D0" w:rsidRPr="00BD7C41" w:rsidTr="004214D0">
        <w:trPr>
          <w:trHeight w:val="315"/>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Construcción</w:t>
            </w:r>
          </w:p>
        </w:tc>
      </w:tr>
      <w:tr w:rsidR="004214D0" w:rsidRPr="00BD7C41" w:rsidTr="004214D0">
        <w:trPr>
          <w:trHeight w:val="315"/>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Electricidad y agua</w:t>
            </w:r>
          </w:p>
        </w:tc>
      </w:tr>
      <w:tr w:rsidR="004214D0" w:rsidRPr="00BD7C41" w:rsidTr="004214D0">
        <w:trPr>
          <w:trHeight w:val="315"/>
        </w:trPr>
        <w:tc>
          <w:tcPr>
            <w:tcW w:w="2025" w:type="pct"/>
            <w:vMerge w:val="restart"/>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Sector terciario(Servicio)</w:t>
            </w: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Comercio</w:t>
            </w:r>
          </w:p>
        </w:tc>
      </w:tr>
      <w:tr w:rsidR="004214D0" w:rsidRPr="00BD7C41" w:rsidTr="004214D0">
        <w:trPr>
          <w:trHeight w:val="315"/>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Transporte y comunicaciones</w:t>
            </w:r>
          </w:p>
        </w:tc>
      </w:tr>
      <w:tr w:rsidR="004214D0" w:rsidRPr="00BD7C41" w:rsidTr="004214D0">
        <w:trPr>
          <w:trHeight w:val="315"/>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Turismo </w:t>
            </w:r>
          </w:p>
        </w:tc>
      </w:tr>
      <w:tr w:rsidR="004214D0" w:rsidRPr="00BD7C41" w:rsidTr="004214D0">
        <w:trPr>
          <w:trHeight w:val="315"/>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Administración pública </w:t>
            </w:r>
          </w:p>
        </w:tc>
      </w:tr>
      <w:tr w:rsidR="004214D0" w:rsidRPr="00BD7C41" w:rsidTr="004214D0">
        <w:trPr>
          <w:trHeight w:val="330"/>
        </w:trPr>
        <w:tc>
          <w:tcPr>
            <w:tcW w:w="2025" w:type="pct"/>
            <w:vMerge/>
            <w:hideMark/>
          </w:tcPr>
          <w:p w:rsidR="004214D0" w:rsidRPr="00BD7C41" w:rsidRDefault="004214D0" w:rsidP="004214D0">
            <w:pPr>
              <w:jc w:val="both"/>
              <w:rPr>
                <w:rFonts w:ascii="Tahoma" w:hAnsi="Tahoma" w:cs="Tahoma"/>
                <w:sz w:val="20"/>
                <w:szCs w:val="20"/>
              </w:rPr>
            </w:pPr>
          </w:p>
        </w:tc>
        <w:tc>
          <w:tcPr>
            <w:tcW w:w="2975" w:type="pct"/>
            <w:noWrap/>
            <w:hideMark/>
          </w:tcPr>
          <w:p w:rsidR="004214D0" w:rsidRPr="00BD7C41" w:rsidRDefault="004214D0" w:rsidP="004214D0">
            <w:pPr>
              <w:jc w:val="both"/>
              <w:rPr>
                <w:rFonts w:ascii="Tahoma" w:hAnsi="Tahoma" w:cs="Tahoma"/>
                <w:sz w:val="20"/>
                <w:szCs w:val="20"/>
              </w:rPr>
            </w:pPr>
            <w:r w:rsidRPr="00BD7C41">
              <w:rPr>
                <w:rFonts w:ascii="Tahoma" w:hAnsi="Tahoma" w:cs="Tahoma"/>
                <w:sz w:val="20"/>
                <w:szCs w:val="20"/>
              </w:rPr>
              <w:t>Otros.</w:t>
            </w:r>
          </w:p>
        </w:tc>
      </w:tr>
    </w:tbl>
    <w:p w:rsidR="004214D0" w:rsidRPr="001D30A6" w:rsidRDefault="00475CDA" w:rsidP="004214D0">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25824" behindDoc="1" locked="0" layoutInCell="1" allowOverlap="1" wp14:anchorId="0FC56817" wp14:editId="2336FEFE">
            <wp:simplePos x="0" y="0"/>
            <wp:positionH relativeFrom="column">
              <wp:posOffset>-879230</wp:posOffset>
            </wp:positionH>
            <wp:positionV relativeFrom="paragraph">
              <wp:posOffset>-1788503</wp:posOffset>
            </wp:positionV>
            <wp:extent cx="7752520" cy="10097243"/>
            <wp:effectExtent l="0" t="0" r="1270" b="0"/>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r w:rsidR="004214D0" w:rsidRPr="001D30A6">
        <w:rPr>
          <w:rFonts w:ascii="Tahoma" w:hAnsi="Tahoma" w:cs="Tahoma"/>
          <w:b/>
          <w:color w:val="911F2F"/>
        </w:rPr>
        <w:t xml:space="preserve">Industria y Comercio  </w:t>
      </w:r>
    </w:p>
    <w:p w:rsidR="004214D0" w:rsidRPr="00651495" w:rsidRDefault="004214D0" w:rsidP="004214D0">
      <w:pPr>
        <w:spacing w:after="0" w:line="240" w:lineRule="auto"/>
        <w:jc w:val="both"/>
        <w:rPr>
          <w:rFonts w:ascii="Tahoma" w:hAnsi="Tahoma" w:cs="Tahoma"/>
          <w:color w:val="00B0F0"/>
        </w:rPr>
      </w:pPr>
      <w:r w:rsidRPr="00651495">
        <w:rPr>
          <w:rFonts w:ascii="Tahoma" w:hAnsi="Tahoma" w:cs="Tahoma"/>
          <w:b/>
          <w:color w:val="00B0F0"/>
        </w:rPr>
        <w:tab/>
      </w:r>
      <w:r w:rsidRPr="00651495">
        <w:rPr>
          <w:rFonts w:ascii="Tahoma" w:hAnsi="Tahoma" w:cs="Tahoma"/>
          <w:color w:val="00B0F0"/>
        </w:rPr>
        <w:t xml:space="preserve"> </w:t>
      </w:r>
    </w:p>
    <w:p w:rsidR="004214D0" w:rsidRPr="00651495" w:rsidRDefault="004214D0" w:rsidP="004214D0">
      <w:pPr>
        <w:spacing w:after="0" w:line="240" w:lineRule="auto"/>
        <w:jc w:val="both"/>
        <w:rPr>
          <w:rFonts w:ascii="Tahoma" w:hAnsi="Tahoma" w:cs="Tahoma"/>
        </w:rPr>
      </w:pPr>
      <w:r w:rsidRPr="00651495">
        <w:rPr>
          <w:rFonts w:ascii="Tahoma" w:hAnsi="Tahoma" w:cs="Tahoma"/>
        </w:rPr>
        <w:t xml:space="preserve">Debido a que la economía gira alrededor de la producción pecuaria el potencial industrial se encuentra en una primera etapa en la elaboración de forrajes. Se busca el enfoque dirigido a la actividad primaria para migrar a la actividad secundaria. El sector </w:t>
      </w:r>
      <w:proofErr w:type="spellStart"/>
      <w:r w:rsidRPr="00651495">
        <w:rPr>
          <w:rFonts w:ascii="Tahoma" w:hAnsi="Tahoma" w:cs="Tahoma"/>
        </w:rPr>
        <w:t>porcícola</w:t>
      </w:r>
      <w:proofErr w:type="spellEnd"/>
      <w:r w:rsidRPr="00651495">
        <w:rPr>
          <w:rFonts w:ascii="Tahoma" w:hAnsi="Tahoma" w:cs="Tahoma"/>
        </w:rPr>
        <w:t xml:space="preserve"> puede buscar llegar a la industrialización de productos </w:t>
      </w:r>
      <w:proofErr w:type="spellStart"/>
      <w:r w:rsidRPr="00651495">
        <w:rPr>
          <w:rFonts w:ascii="Tahoma" w:hAnsi="Tahoma" w:cs="Tahoma"/>
        </w:rPr>
        <w:t>carnícolas</w:t>
      </w:r>
      <w:proofErr w:type="spellEnd"/>
      <w:r w:rsidRPr="00651495">
        <w:rPr>
          <w:rFonts w:ascii="Tahoma" w:hAnsi="Tahoma" w:cs="Tahoma"/>
        </w:rPr>
        <w:t xml:space="preserve"> y es probable que en la región se instalen plantas para el procesamiento de la carne de cerdo, ya que se encuentra en una región propicia para el desarrollo de esta industria. Además, se puede buscar implantar tequileras para la transformación agave azul en destilado.</w:t>
      </w:r>
    </w:p>
    <w:p w:rsidR="004214D0" w:rsidRPr="00651495" w:rsidRDefault="004214D0" w:rsidP="004214D0">
      <w:pPr>
        <w:spacing w:after="0" w:line="240" w:lineRule="auto"/>
        <w:jc w:val="both"/>
        <w:rPr>
          <w:rFonts w:ascii="Tahoma" w:hAnsi="Tahoma" w:cs="Tahoma"/>
        </w:rPr>
      </w:pPr>
      <w:r w:rsidRPr="00651495">
        <w:rPr>
          <w:rFonts w:ascii="Tahoma" w:hAnsi="Tahoma" w:cs="Tahoma"/>
        </w:rPr>
        <w:t>Según SEIJAL, en el municipio existen 10 industrias, 3 de ellas son pequeños talleres familiares, 1 son pequeñas empresas, 2 son medianas empresas y 5 son grandes empresas. En cuanto a su actividad económica se clasifican en industria de artesanías de cantera y barro, productos alimenticios para cerdos, aves e industria de agave.</w:t>
      </w:r>
    </w:p>
    <w:p w:rsidR="004214D0" w:rsidRPr="00651495" w:rsidRDefault="004214D0" w:rsidP="004214D0">
      <w:pPr>
        <w:spacing w:after="0" w:line="240" w:lineRule="auto"/>
        <w:jc w:val="both"/>
        <w:rPr>
          <w:rFonts w:ascii="Tahoma" w:hAnsi="Tahoma" w:cs="Tahoma"/>
        </w:rPr>
      </w:pPr>
      <w:r w:rsidRPr="00651495">
        <w:rPr>
          <w:rFonts w:ascii="Tahoma" w:hAnsi="Tahoma" w:cs="Tahoma"/>
        </w:rPr>
        <w:t>Las actividades comerciales en este municipio están dadas por establecimientos de comercios de artesanías, comercios de comida, ropa, abarrotes, bares, materiales de la construcción, muebles y electrónicos</w:t>
      </w:r>
      <w:r>
        <w:rPr>
          <w:rFonts w:ascii="Tahoma" w:hAnsi="Tahoma" w:cs="Tahoma"/>
        </w:rPr>
        <w:t xml:space="preserve">, papelerías, entretenimiento, forrajes, belleza, servicios de la salud, hotelería, farmacias, banquetes, entre otros </w:t>
      </w:r>
      <w:r w:rsidRPr="00651495">
        <w:rPr>
          <w:rFonts w:ascii="Tahoma" w:hAnsi="Tahoma" w:cs="Tahoma"/>
        </w:rPr>
        <w:t>para atender las demandas de prod</w:t>
      </w:r>
      <w:r>
        <w:rPr>
          <w:rFonts w:ascii="Tahoma" w:hAnsi="Tahoma" w:cs="Tahoma"/>
        </w:rPr>
        <w:t>uctos que la población requiere, según el último censo realizado en la cabecera urbana y las localidades, por el área de Licencias y Reglamentos, al 2019 el municipio registro un aproximado de más de mil comercios, de los cuales solamente el 35% cuenta con registro en el municipio.</w:t>
      </w:r>
      <w:r w:rsidRPr="00651495">
        <w:rPr>
          <w:rFonts w:ascii="Tahoma" w:hAnsi="Tahoma" w:cs="Tahoma"/>
        </w:rPr>
        <w:t xml:space="preserve"> La venta de cerveza es la actividad comercial que más aparece en los registros de licencias. Los expendios son bares, restaurantes bar, licorerías, vinaterías, licorerías, cantina, centro botonero, abarrotes, tendejones y venta de vino, alcohol, licor y venta de cerveza.</w:t>
      </w:r>
    </w:p>
    <w:p w:rsidR="004214D0" w:rsidRPr="00651495" w:rsidRDefault="004214D0" w:rsidP="004214D0">
      <w:pPr>
        <w:spacing w:after="0" w:line="240" w:lineRule="auto"/>
        <w:jc w:val="both"/>
        <w:rPr>
          <w:rFonts w:ascii="Tahoma" w:hAnsi="Tahoma" w:cs="Tahoma"/>
        </w:rPr>
      </w:pPr>
    </w:p>
    <w:p w:rsidR="004214D0" w:rsidRPr="00651495" w:rsidRDefault="004214D0" w:rsidP="004214D0">
      <w:pPr>
        <w:spacing w:after="0" w:line="240" w:lineRule="auto"/>
        <w:jc w:val="both"/>
        <w:rPr>
          <w:rFonts w:ascii="Tahoma" w:hAnsi="Tahoma" w:cs="Tahoma"/>
          <w:b/>
        </w:rPr>
      </w:pPr>
      <w:r w:rsidRPr="00651495">
        <w:rPr>
          <w:rFonts w:ascii="Tahoma" w:hAnsi="Tahoma" w:cs="Tahoma"/>
          <w:b/>
        </w:rPr>
        <w:t>Producción</w:t>
      </w:r>
    </w:p>
    <w:p w:rsidR="004214D0" w:rsidRPr="00651495" w:rsidRDefault="004214D0" w:rsidP="004214D0">
      <w:pPr>
        <w:spacing w:after="0" w:line="240" w:lineRule="auto"/>
        <w:jc w:val="both"/>
        <w:rPr>
          <w:rFonts w:ascii="Tahoma" w:hAnsi="Tahoma" w:cs="Tahoma"/>
        </w:rPr>
      </w:pPr>
      <w:r w:rsidRPr="00651495">
        <w:rPr>
          <w:rFonts w:ascii="Tahoma" w:hAnsi="Tahoma" w:cs="Tahoma"/>
        </w:rPr>
        <w:t>Por el volumen de su producción sobresale a nivel local la producción de labrado de cantera y artesanías en barro además de la producción de porcinos; En cuanto al valor de su producción se invierten grandes cantidades de dinero para tener un producto final y que el consumidor obtenga la más alta calidad.</w:t>
      </w:r>
    </w:p>
    <w:p w:rsidR="004214D0" w:rsidRPr="00651495" w:rsidRDefault="004214D0" w:rsidP="004214D0">
      <w:pPr>
        <w:spacing w:after="0" w:line="240" w:lineRule="auto"/>
        <w:jc w:val="both"/>
        <w:rPr>
          <w:rFonts w:ascii="Tahoma" w:hAnsi="Tahoma" w:cs="Tahoma"/>
        </w:rPr>
      </w:pPr>
    </w:p>
    <w:p w:rsidR="004214D0" w:rsidRPr="00651495" w:rsidRDefault="004214D0" w:rsidP="004214D0">
      <w:pPr>
        <w:spacing w:after="0" w:line="240" w:lineRule="auto"/>
        <w:jc w:val="both"/>
        <w:rPr>
          <w:rFonts w:ascii="Tahoma" w:hAnsi="Tahoma" w:cs="Tahoma"/>
          <w:b/>
        </w:rPr>
      </w:pPr>
      <w:r w:rsidRPr="00651495">
        <w:rPr>
          <w:rFonts w:ascii="Tahoma" w:hAnsi="Tahoma" w:cs="Tahoma"/>
          <w:b/>
        </w:rPr>
        <w:t>Población ocupada</w:t>
      </w:r>
    </w:p>
    <w:p w:rsidR="004214D0" w:rsidRPr="00651495" w:rsidRDefault="004214D0" w:rsidP="004214D0">
      <w:pPr>
        <w:spacing w:after="0" w:line="240" w:lineRule="auto"/>
        <w:jc w:val="both"/>
        <w:rPr>
          <w:rFonts w:ascii="Tahoma" w:hAnsi="Tahoma" w:cs="Tahoma"/>
        </w:rPr>
      </w:pPr>
      <w:r w:rsidRPr="00651495">
        <w:rPr>
          <w:rFonts w:ascii="Tahoma" w:hAnsi="Tahoma" w:cs="Tahoma"/>
        </w:rPr>
        <w:t>La mayor parte de la población ocupada en el ramo industrial es del 85 % se desempeña en la industria de labrado de cantera y artesanías en barro además del personal que trabaja para la producción de porcino.</w:t>
      </w:r>
    </w:p>
    <w:p w:rsidR="004214D0" w:rsidRPr="00651495" w:rsidRDefault="004214D0" w:rsidP="004214D0">
      <w:pPr>
        <w:spacing w:after="0" w:line="240" w:lineRule="auto"/>
        <w:jc w:val="both"/>
        <w:rPr>
          <w:rFonts w:ascii="Tahoma" w:hAnsi="Tahoma" w:cs="Tahoma"/>
        </w:rPr>
      </w:pPr>
    </w:p>
    <w:p w:rsidR="004214D0" w:rsidRPr="00651495" w:rsidRDefault="004214D0" w:rsidP="004214D0">
      <w:pPr>
        <w:spacing w:after="0" w:line="240" w:lineRule="auto"/>
        <w:jc w:val="both"/>
        <w:rPr>
          <w:rFonts w:ascii="Tahoma" w:hAnsi="Tahoma" w:cs="Tahoma"/>
          <w:b/>
        </w:rPr>
      </w:pPr>
      <w:r w:rsidRPr="00651495">
        <w:rPr>
          <w:rFonts w:ascii="Tahoma" w:hAnsi="Tahoma" w:cs="Tahoma"/>
          <w:b/>
        </w:rPr>
        <w:t>Grado de tecnificación</w:t>
      </w:r>
    </w:p>
    <w:p w:rsidR="004214D0" w:rsidRPr="00651495" w:rsidRDefault="00F75ED6"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57248" behindDoc="0" locked="0" layoutInCell="1" allowOverlap="1" wp14:anchorId="585695B0" wp14:editId="0CB975C1">
                <wp:simplePos x="0" y="0"/>
                <wp:positionH relativeFrom="rightMargin">
                  <wp:posOffset>441434</wp:posOffset>
                </wp:positionH>
                <wp:positionV relativeFrom="paragraph">
                  <wp:posOffset>1750914</wp:posOffset>
                </wp:positionV>
                <wp:extent cx="4398579" cy="1466193"/>
                <wp:effectExtent l="0" t="0" r="0" b="1270"/>
                <wp:wrapNone/>
                <wp:docPr id="628" name="Cuadro de texto 62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695B0" id="Cuadro de texto 628" o:spid="_x0000_s1076" type="#_x0000_t202" style="position:absolute;left:0;text-align:left;margin-left:34.75pt;margin-top:137.85pt;width:346.35pt;height:115.45pt;z-index:251957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48</w:t>
                      </w:r>
                    </w:p>
                  </w:txbxContent>
                </v:textbox>
                <w10:wrap anchorx="margin"/>
              </v:shape>
            </w:pict>
          </mc:Fallback>
        </mc:AlternateContent>
      </w:r>
      <w:r w:rsidR="004214D0" w:rsidRPr="00651495">
        <w:rPr>
          <w:rFonts w:ascii="Tahoma" w:hAnsi="Tahoma" w:cs="Tahoma"/>
        </w:rPr>
        <w:t>En cuanto al grado de tecnificación de las industrias, éstas se clasifican en: 4 altamente tecnificadas; 3 tecnificadas y 3 escasamente tecnificadas. Los principales problemas para tecnificar las industrias l ocales obedece a que es muy difícil por la cuestión económica que las industrias que apenas empiezan a laborar o que están muy chicas, alcancen la tecnología que esta de punta, y entonces sucede que esto es un obstáculo para la competencia.</w:t>
      </w:r>
    </w:p>
    <w:p w:rsidR="004214D0" w:rsidRPr="00651495" w:rsidRDefault="0043666B" w:rsidP="004214D0">
      <w:pPr>
        <w:spacing w:after="0" w:line="240" w:lineRule="auto"/>
        <w:jc w:val="both"/>
        <w:rPr>
          <w:rFonts w:ascii="Tahoma" w:hAnsi="Tahoma" w:cs="Tahoma"/>
          <w:b/>
        </w:rPr>
      </w:pPr>
      <w:r>
        <w:rPr>
          <w:rFonts w:ascii="Tahoma" w:hAnsi="Tahoma" w:cs="Tahoma"/>
          <w:b/>
          <w:noProof/>
          <w:lang w:val="es-ES" w:eastAsia="es-ES"/>
        </w:rPr>
        <w:lastRenderedPageBreak/>
        <w:drawing>
          <wp:anchor distT="0" distB="0" distL="114300" distR="114300" simplePos="0" relativeHeight="251726848" behindDoc="1" locked="0" layoutInCell="1" allowOverlap="1" wp14:anchorId="119D9C64" wp14:editId="66855A27">
            <wp:simplePos x="0" y="0"/>
            <wp:positionH relativeFrom="column">
              <wp:posOffset>-879231</wp:posOffset>
            </wp:positionH>
            <wp:positionV relativeFrom="paragraph">
              <wp:posOffset>-1788502</wp:posOffset>
            </wp:positionV>
            <wp:extent cx="7740797" cy="10081974"/>
            <wp:effectExtent l="0" t="0" r="0" b="0"/>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47426" cy="10090608"/>
                    </a:xfrm>
                    <a:prstGeom prst="rect">
                      <a:avLst/>
                    </a:prstGeom>
                  </pic:spPr>
                </pic:pic>
              </a:graphicData>
            </a:graphic>
            <wp14:sizeRelH relativeFrom="margin">
              <wp14:pctWidth>0</wp14:pctWidth>
            </wp14:sizeRelH>
            <wp14:sizeRelV relativeFrom="margin">
              <wp14:pctHeight>0</wp14:pctHeight>
            </wp14:sizeRelV>
          </wp:anchor>
        </w:drawing>
      </w:r>
    </w:p>
    <w:p w:rsidR="004214D0" w:rsidRPr="00651495" w:rsidRDefault="004214D0" w:rsidP="004214D0">
      <w:pPr>
        <w:spacing w:after="0" w:line="240" w:lineRule="auto"/>
        <w:jc w:val="both"/>
        <w:rPr>
          <w:rFonts w:ascii="Tahoma" w:hAnsi="Tahoma" w:cs="Tahoma"/>
          <w:b/>
        </w:rPr>
      </w:pPr>
      <w:r w:rsidRPr="00651495">
        <w:rPr>
          <w:rFonts w:ascii="Tahoma" w:hAnsi="Tahoma" w:cs="Tahoma"/>
          <w:b/>
        </w:rPr>
        <w:t>Comercialización</w:t>
      </w:r>
    </w:p>
    <w:p w:rsidR="004214D0" w:rsidRPr="00651495" w:rsidRDefault="004214D0" w:rsidP="004214D0">
      <w:pPr>
        <w:spacing w:after="0" w:line="240" w:lineRule="auto"/>
        <w:jc w:val="both"/>
        <w:rPr>
          <w:rFonts w:ascii="Tahoma" w:hAnsi="Tahoma" w:cs="Tahoma"/>
        </w:rPr>
      </w:pPr>
      <w:r w:rsidRPr="00651495">
        <w:rPr>
          <w:rFonts w:ascii="Tahoma" w:hAnsi="Tahoma" w:cs="Tahoma"/>
        </w:rPr>
        <w:t>La mayor parte de la producción industrial es destinada principalmente a la venta local, regional y de exportación.</w:t>
      </w:r>
    </w:p>
    <w:p w:rsidR="004214D0" w:rsidRPr="00651495" w:rsidRDefault="004214D0" w:rsidP="004214D0">
      <w:pPr>
        <w:spacing w:after="0" w:line="240" w:lineRule="auto"/>
        <w:jc w:val="both"/>
        <w:rPr>
          <w:rFonts w:ascii="Tahoma" w:hAnsi="Tahoma" w:cs="Tahoma"/>
        </w:rPr>
      </w:pPr>
    </w:p>
    <w:p w:rsidR="004214D0" w:rsidRPr="00651495" w:rsidRDefault="004214D0" w:rsidP="004214D0">
      <w:pPr>
        <w:spacing w:after="0" w:line="240" w:lineRule="auto"/>
        <w:jc w:val="both"/>
        <w:rPr>
          <w:rFonts w:ascii="Tahoma" w:hAnsi="Tahoma" w:cs="Tahoma"/>
          <w:b/>
        </w:rPr>
      </w:pPr>
      <w:r w:rsidRPr="00651495">
        <w:rPr>
          <w:rFonts w:ascii="Tahoma" w:hAnsi="Tahoma" w:cs="Tahoma"/>
          <w:b/>
        </w:rPr>
        <w:t>Financiamiento</w:t>
      </w:r>
    </w:p>
    <w:p w:rsidR="004214D0" w:rsidRPr="00651495" w:rsidRDefault="004214D0" w:rsidP="004214D0">
      <w:pPr>
        <w:spacing w:after="0" w:line="240" w:lineRule="auto"/>
        <w:jc w:val="both"/>
        <w:rPr>
          <w:rFonts w:ascii="Tahoma" w:hAnsi="Tahoma" w:cs="Tahoma"/>
        </w:rPr>
      </w:pPr>
      <w:r w:rsidRPr="00651495">
        <w:rPr>
          <w:rFonts w:ascii="Tahoma" w:hAnsi="Tahoma" w:cs="Tahoma"/>
        </w:rPr>
        <w:t>Las principales fuentes de financiamiento disponibles a nivel local para impulsar el desarrollo industrial son el banco y cajas populares.</w:t>
      </w:r>
    </w:p>
    <w:p w:rsidR="004214D0" w:rsidRPr="00651495" w:rsidRDefault="004214D0" w:rsidP="004214D0">
      <w:pPr>
        <w:spacing w:after="0" w:line="240" w:lineRule="auto"/>
        <w:jc w:val="both"/>
        <w:rPr>
          <w:rFonts w:ascii="Tahoma" w:hAnsi="Tahoma" w:cs="Tahoma"/>
        </w:rPr>
      </w:pPr>
    </w:p>
    <w:p w:rsidR="004214D0" w:rsidRPr="00651495" w:rsidRDefault="004214D0" w:rsidP="004214D0">
      <w:pPr>
        <w:spacing w:after="0" w:line="240" w:lineRule="auto"/>
        <w:jc w:val="both"/>
        <w:rPr>
          <w:rFonts w:ascii="Tahoma" w:hAnsi="Tahoma" w:cs="Tahoma"/>
          <w:b/>
        </w:rPr>
      </w:pPr>
      <w:r w:rsidRPr="00651495">
        <w:rPr>
          <w:rFonts w:ascii="Tahoma" w:hAnsi="Tahoma" w:cs="Tahoma"/>
          <w:b/>
        </w:rPr>
        <w:t>Artesanías</w:t>
      </w:r>
    </w:p>
    <w:p w:rsidR="004214D0" w:rsidRPr="00651495" w:rsidRDefault="004214D0" w:rsidP="004214D0">
      <w:pPr>
        <w:spacing w:after="0" w:line="240" w:lineRule="auto"/>
        <w:jc w:val="both"/>
        <w:rPr>
          <w:rFonts w:ascii="Tahoma" w:hAnsi="Tahoma" w:cs="Tahoma"/>
        </w:rPr>
      </w:pPr>
      <w:r w:rsidRPr="00651495">
        <w:rPr>
          <w:rFonts w:ascii="Tahoma" w:hAnsi="Tahoma" w:cs="Tahoma"/>
        </w:rPr>
        <w:t>El municipio posee con una característica particular que es la Industria de la cantera, ya que los artesanos la transforman convirtiéndola en obras de arte. Hay capacidad y conocimiento técnico en esa materia, incluso se cuenta con los espacios físicos para su elaboración. Existe capacitación en este ramo.</w:t>
      </w:r>
    </w:p>
    <w:p w:rsidR="004214D0" w:rsidRPr="00651495" w:rsidRDefault="004214D0" w:rsidP="004214D0">
      <w:pPr>
        <w:spacing w:after="0" w:line="240" w:lineRule="auto"/>
        <w:jc w:val="both"/>
        <w:rPr>
          <w:rFonts w:ascii="Tahoma" w:hAnsi="Tahoma" w:cs="Tahoma"/>
        </w:rPr>
      </w:pPr>
    </w:p>
    <w:p w:rsidR="004214D0" w:rsidRPr="00651495" w:rsidRDefault="004214D0" w:rsidP="004214D0">
      <w:pPr>
        <w:spacing w:after="0" w:line="240" w:lineRule="auto"/>
        <w:jc w:val="both"/>
        <w:rPr>
          <w:rFonts w:ascii="Tahoma" w:hAnsi="Tahoma" w:cs="Tahoma"/>
          <w:b/>
        </w:rPr>
      </w:pPr>
      <w:r w:rsidRPr="00651495">
        <w:rPr>
          <w:rFonts w:ascii="Tahoma" w:hAnsi="Tahoma" w:cs="Tahoma"/>
          <w:b/>
        </w:rPr>
        <w:t>Producción</w:t>
      </w:r>
    </w:p>
    <w:p w:rsidR="004214D0" w:rsidRPr="00651495" w:rsidRDefault="004214D0" w:rsidP="004214D0">
      <w:pPr>
        <w:spacing w:after="0" w:line="240" w:lineRule="auto"/>
        <w:jc w:val="both"/>
        <w:rPr>
          <w:rFonts w:ascii="Tahoma" w:hAnsi="Tahoma" w:cs="Tahoma"/>
        </w:rPr>
      </w:pPr>
      <w:r w:rsidRPr="00651495">
        <w:rPr>
          <w:rFonts w:ascii="Tahoma" w:hAnsi="Tahoma" w:cs="Tahoma"/>
        </w:rPr>
        <w:t>El municipio destaca en la producción de labrado de cantera, artesanías en barro, mismos que se comercializan en Europa, los Estados Unidos, Cuba, Puerto Rico, Canadá y Venezuela. Ésta actividad económica da empleo a 2550 personas.</w:t>
      </w:r>
    </w:p>
    <w:p w:rsidR="004214D0" w:rsidRPr="00651495" w:rsidRDefault="004214D0" w:rsidP="004214D0">
      <w:pPr>
        <w:spacing w:after="0" w:line="240" w:lineRule="auto"/>
        <w:jc w:val="both"/>
        <w:rPr>
          <w:rFonts w:ascii="Tahoma" w:hAnsi="Tahoma" w:cs="Tahoma"/>
          <w:color w:val="00B0F0"/>
        </w:rPr>
      </w:pPr>
    </w:p>
    <w:p w:rsidR="004214D0" w:rsidRDefault="004214D0" w:rsidP="004214D0">
      <w:pPr>
        <w:tabs>
          <w:tab w:val="left" w:pos="2897"/>
        </w:tabs>
        <w:spacing w:after="0" w:line="240" w:lineRule="auto"/>
        <w:jc w:val="both"/>
        <w:rPr>
          <w:rFonts w:ascii="Tahoma" w:hAnsi="Tahoma" w:cs="Tahoma"/>
        </w:rPr>
      </w:pPr>
      <w:r w:rsidRPr="00651495">
        <w:rPr>
          <w:rFonts w:ascii="Tahoma" w:hAnsi="Tahoma" w:cs="Tahoma"/>
          <w:color w:val="00B0F0"/>
        </w:rPr>
        <w:tab/>
      </w:r>
      <w:r w:rsidRPr="00651495">
        <w:rPr>
          <w:rFonts w:ascii="Tahoma" w:hAnsi="Tahoma" w:cs="Tahoma"/>
          <w:color w:val="00B0F0"/>
        </w:rPr>
        <w:tab/>
      </w:r>
    </w:p>
    <w:p w:rsidR="004214D0" w:rsidRPr="000B7302" w:rsidRDefault="004214D0" w:rsidP="004214D0">
      <w:pPr>
        <w:tabs>
          <w:tab w:val="left" w:pos="2897"/>
        </w:tabs>
        <w:spacing w:after="0" w:line="240" w:lineRule="auto"/>
        <w:jc w:val="both"/>
        <w:rPr>
          <w:rFonts w:ascii="Tahoma" w:hAnsi="Tahoma" w:cs="Tahoma"/>
        </w:rPr>
      </w:pPr>
      <w:r w:rsidRPr="000B7302">
        <w:rPr>
          <w:rFonts w:ascii="Tahoma" w:hAnsi="Tahoma" w:cs="Tahoma"/>
        </w:rPr>
        <w:t>Por su parte, el índice de desarrollo municipal del aspecto económico (IDM-E), engloba las variables de producción, producción agropecuaria, trabajadores asegurados, y población ocupada, para dar un elemento que permita monitorear la situación de desarrollo económico que tiene el municipio y así poder compararlo con el resto de los municipios del estado. Este indicador que se pondera en función del tamaño de la población, es más favorable para el municipio de Degollado al ubicarlo en la posición 68 respecto a nivel estatal.</w:t>
      </w:r>
    </w:p>
    <w:p w:rsidR="004214D0" w:rsidRPr="00651495" w:rsidRDefault="00FB662D" w:rsidP="004214D0">
      <w:pPr>
        <w:spacing w:after="0" w:line="240" w:lineRule="auto"/>
        <w:jc w:val="both"/>
        <w:rPr>
          <w:rFonts w:ascii="Tahoma" w:hAnsi="Tahoma" w:cs="Tahoma"/>
          <w:color w:val="00B0F0"/>
        </w:rPr>
      </w:pPr>
      <w:r>
        <w:rPr>
          <w:rFonts w:ascii="Tahoma" w:hAnsi="Tahoma" w:cs="Tahoma"/>
          <w:noProof/>
          <w:lang w:val="es-ES" w:eastAsia="es-ES"/>
        </w:rPr>
        <w:drawing>
          <wp:anchor distT="0" distB="0" distL="114300" distR="114300" simplePos="0" relativeHeight="251789312" behindDoc="1" locked="0" layoutInCell="1" allowOverlap="1" wp14:anchorId="48D428B9" wp14:editId="0E2B1521">
            <wp:simplePos x="0" y="0"/>
            <wp:positionH relativeFrom="margin">
              <wp:posOffset>1039608</wp:posOffset>
            </wp:positionH>
            <wp:positionV relativeFrom="paragraph">
              <wp:posOffset>122512</wp:posOffset>
            </wp:positionV>
            <wp:extent cx="4108537" cy="2311052"/>
            <wp:effectExtent l="0" t="0" r="6350" b="0"/>
            <wp:wrapNone/>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canter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108537" cy="2311052"/>
                    </a:xfrm>
                    <a:prstGeom prst="rect">
                      <a:avLst/>
                    </a:prstGeom>
                  </pic:spPr>
                </pic:pic>
              </a:graphicData>
            </a:graphic>
            <wp14:sizeRelH relativeFrom="margin">
              <wp14:pctWidth>0</wp14:pctWidth>
            </wp14:sizeRelH>
            <wp14:sizeRelV relativeFrom="margin">
              <wp14:pctHeight>0</wp14:pctHeight>
            </wp14:sizeRelV>
          </wp:anchor>
        </w:drawing>
      </w:r>
    </w:p>
    <w:p w:rsidR="004214D0" w:rsidRPr="00651495" w:rsidRDefault="004214D0" w:rsidP="004214D0">
      <w:pPr>
        <w:spacing w:after="0" w:line="240" w:lineRule="auto"/>
        <w:jc w:val="both"/>
        <w:rPr>
          <w:rFonts w:ascii="Tahoma" w:hAnsi="Tahoma" w:cs="Tahoma"/>
          <w:color w:val="00B0F0"/>
        </w:rPr>
      </w:pPr>
    </w:p>
    <w:p w:rsidR="004214D0" w:rsidRPr="00651495" w:rsidRDefault="004214D0" w:rsidP="004214D0">
      <w:pPr>
        <w:spacing w:after="0" w:line="240" w:lineRule="auto"/>
        <w:jc w:val="both"/>
        <w:rPr>
          <w:rFonts w:ascii="Tahoma" w:hAnsi="Tahoma" w:cs="Tahoma"/>
          <w:color w:val="00B0F0"/>
        </w:rPr>
      </w:pPr>
    </w:p>
    <w:p w:rsidR="004214D0" w:rsidRPr="00651495" w:rsidRDefault="004214D0" w:rsidP="004214D0">
      <w:pPr>
        <w:spacing w:after="0" w:line="240" w:lineRule="auto"/>
        <w:jc w:val="both"/>
        <w:rPr>
          <w:rFonts w:ascii="Tahoma" w:hAnsi="Tahoma" w:cs="Tahoma"/>
          <w:color w:val="00B0F0"/>
        </w:rPr>
      </w:pPr>
    </w:p>
    <w:p w:rsidR="004214D0" w:rsidRPr="00651495" w:rsidRDefault="004214D0" w:rsidP="004214D0">
      <w:pPr>
        <w:spacing w:after="0" w:line="240" w:lineRule="auto"/>
        <w:jc w:val="both"/>
        <w:rPr>
          <w:rFonts w:ascii="Tahoma" w:hAnsi="Tahoma" w:cs="Tahoma"/>
          <w:color w:val="00B0F0"/>
        </w:rPr>
      </w:pPr>
    </w:p>
    <w:p w:rsidR="004214D0" w:rsidRPr="00651495" w:rsidRDefault="004214D0" w:rsidP="004214D0">
      <w:pPr>
        <w:spacing w:after="0" w:line="240" w:lineRule="auto"/>
        <w:jc w:val="both"/>
        <w:rPr>
          <w:rFonts w:ascii="Tahoma" w:hAnsi="Tahoma" w:cs="Tahoma"/>
          <w:color w:val="00B0F0"/>
        </w:rPr>
      </w:pPr>
    </w:p>
    <w:p w:rsidR="004214D0" w:rsidRDefault="004214D0" w:rsidP="004214D0">
      <w:pPr>
        <w:spacing w:after="0" w:line="240" w:lineRule="auto"/>
        <w:jc w:val="both"/>
        <w:rPr>
          <w:rFonts w:ascii="Tahoma" w:hAnsi="Tahoma" w:cs="Tahoma"/>
          <w:color w:val="00B0F0"/>
        </w:rPr>
      </w:pPr>
    </w:p>
    <w:p w:rsidR="004214D0" w:rsidRDefault="004214D0" w:rsidP="004214D0">
      <w:pPr>
        <w:spacing w:after="0" w:line="240" w:lineRule="auto"/>
        <w:jc w:val="both"/>
        <w:rPr>
          <w:rFonts w:ascii="Tahoma" w:hAnsi="Tahoma" w:cs="Tahoma"/>
          <w:color w:val="00B0F0"/>
        </w:rPr>
      </w:pPr>
    </w:p>
    <w:p w:rsidR="004214D0" w:rsidRDefault="004214D0" w:rsidP="004214D0">
      <w:pPr>
        <w:spacing w:after="0" w:line="240" w:lineRule="auto"/>
        <w:ind w:firstLine="708"/>
        <w:rPr>
          <w:rFonts w:ascii="Tahoma" w:hAnsi="Tahoma" w:cs="Tahoma"/>
          <w:color w:val="00B0F0"/>
        </w:rPr>
      </w:pPr>
    </w:p>
    <w:p w:rsidR="004214D0" w:rsidRDefault="004214D0" w:rsidP="004214D0">
      <w:pPr>
        <w:spacing w:after="0" w:line="240" w:lineRule="auto"/>
        <w:ind w:firstLine="708"/>
        <w:rPr>
          <w:rFonts w:ascii="Tahoma" w:hAnsi="Tahoma" w:cs="Tahoma"/>
          <w:color w:val="00B0F0"/>
        </w:rPr>
      </w:pPr>
    </w:p>
    <w:p w:rsidR="004214D0" w:rsidRDefault="004214D0" w:rsidP="004214D0">
      <w:pPr>
        <w:spacing w:after="0" w:line="240" w:lineRule="auto"/>
        <w:jc w:val="both"/>
        <w:rPr>
          <w:rFonts w:ascii="Tahoma" w:hAnsi="Tahoma" w:cs="Tahoma"/>
          <w:b/>
        </w:rPr>
      </w:pPr>
    </w:p>
    <w:p w:rsidR="0043666B" w:rsidRDefault="0043666B" w:rsidP="004214D0">
      <w:pPr>
        <w:spacing w:after="0" w:line="240" w:lineRule="auto"/>
        <w:jc w:val="both"/>
        <w:rPr>
          <w:rFonts w:ascii="Tahoma" w:hAnsi="Tahoma" w:cs="Tahoma"/>
          <w:b/>
          <w:color w:val="911F2F"/>
        </w:rPr>
      </w:pPr>
    </w:p>
    <w:p w:rsidR="0043666B" w:rsidRDefault="0043666B" w:rsidP="004214D0">
      <w:pPr>
        <w:spacing w:after="0" w:line="240" w:lineRule="auto"/>
        <w:jc w:val="both"/>
        <w:rPr>
          <w:rFonts w:ascii="Tahoma" w:hAnsi="Tahoma" w:cs="Tahoma"/>
          <w:b/>
          <w:color w:val="911F2F"/>
        </w:rPr>
      </w:pPr>
    </w:p>
    <w:p w:rsidR="0043666B" w:rsidRDefault="00F75ED6" w:rsidP="004214D0">
      <w:pPr>
        <w:spacing w:after="0" w:line="240" w:lineRule="auto"/>
        <w:jc w:val="both"/>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1959296" behindDoc="0" locked="0" layoutInCell="1" allowOverlap="1" wp14:anchorId="39BA2982" wp14:editId="35D72037">
                <wp:simplePos x="0" y="0"/>
                <wp:positionH relativeFrom="rightMargin">
                  <wp:posOffset>441435</wp:posOffset>
                </wp:positionH>
                <wp:positionV relativeFrom="paragraph">
                  <wp:posOffset>1042364</wp:posOffset>
                </wp:positionV>
                <wp:extent cx="4398579" cy="1466193"/>
                <wp:effectExtent l="0" t="0" r="0" b="1270"/>
                <wp:wrapNone/>
                <wp:docPr id="629" name="Cuadro de texto 62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A2982" id="Cuadro de texto 629" o:spid="_x0000_s1077" type="#_x0000_t202" style="position:absolute;left:0;text-align:left;margin-left:34.75pt;margin-top:82.1pt;width:346.35pt;height:115.45pt;z-index:2519592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49</w:t>
                      </w:r>
                    </w:p>
                  </w:txbxContent>
                </v:textbox>
                <w10:wrap anchorx="margin"/>
              </v:shape>
            </w:pict>
          </mc:Fallback>
        </mc:AlternateContent>
      </w:r>
    </w:p>
    <w:p w:rsidR="004214D0" w:rsidRDefault="0043666B" w:rsidP="004214D0">
      <w:pPr>
        <w:spacing w:after="0" w:line="240" w:lineRule="auto"/>
        <w:jc w:val="both"/>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27872" behindDoc="1" locked="0" layoutInCell="1" allowOverlap="1">
            <wp:simplePos x="0" y="0"/>
            <wp:positionH relativeFrom="page">
              <wp:align>right</wp:align>
            </wp:positionH>
            <wp:positionV relativeFrom="paragraph">
              <wp:posOffset>-1800225</wp:posOffset>
            </wp:positionV>
            <wp:extent cx="7740797" cy="10081974"/>
            <wp:effectExtent l="0" t="0" r="0" b="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40797" cy="10081974"/>
                    </a:xfrm>
                    <a:prstGeom prst="rect">
                      <a:avLst/>
                    </a:prstGeom>
                  </pic:spPr>
                </pic:pic>
              </a:graphicData>
            </a:graphic>
            <wp14:sizeRelH relativeFrom="margin">
              <wp14:pctWidth>0</wp14:pctWidth>
            </wp14:sizeRelH>
            <wp14:sizeRelV relativeFrom="margin">
              <wp14:pctHeight>0</wp14:pctHeight>
            </wp14:sizeRelV>
          </wp:anchor>
        </w:drawing>
      </w:r>
      <w:r w:rsidR="004214D0" w:rsidRPr="00666FA0">
        <w:rPr>
          <w:rFonts w:ascii="Tahoma" w:hAnsi="Tahoma" w:cs="Tahoma"/>
          <w:b/>
          <w:color w:val="911F2F"/>
        </w:rPr>
        <w:t xml:space="preserve">Turismo </w:t>
      </w:r>
    </w:p>
    <w:p w:rsidR="004214D0" w:rsidRDefault="004214D0" w:rsidP="004214D0">
      <w:pPr>
        <w:spacing w:after="0" w:line="240" w:lineRule="auto"/>
        <w:jc w:val="both"/>
        <w:rPr>
          <w:rFonts w:ascii="Tahoma" w:hAnsi="Tahoma" w:cs="Tahoma"/>
          <w:b/>
          <w:color w:val="911F2F"/>
        </w:rPr>
      </w:pPr>
    </w:p>
    <w:p w:rsidR="004214D0" w:rsidRPr="00666FA0" w:rsidRDefault="004214D0" w:rsidP="004214D0">
      <w:pPr>
        <w:pStyle w:val="Textonotapie"/>
        <w:shd w:val="clear" w:color="auto" w:fill="FFFFFF"/>
        <w:jc w:val="both"/>
        <w:rPr>
          <w:rFonts w:ascii="Tahoma" w:hAnsi="Tahoma" w:cs="Tahoma"/>
          <w:sz w:val="22"/>
        </w:rPr>
      </w:pPr>
      <w:r w:rsidRPr="00666FA0">
        <w:rPr>
          <w:rFonts w:ascii="Tahoma" w:hAnsi="Tahoma" w:cs="Tahoma"/>
          <w:sz w:val="22"/>
        </w:rPr>
        <w:t>La gestión turística desde el ámbito local puede generar diversos beneficios los cuales sustentan la importancia de realizar procesos de planificación e implantar sistemas eficientes para el impulso y desarrollo del turismo en los municipios con potencial para ello.</w:t>
      </w:r>
      <w:r>
        <w:rPr>
          <w:rFonts w:ascii="Tahoma" w:hAnsi="Tahoma" w:cs="Tahoma"/>
          <w:sz w:val="22"/>
        </w:rPr>
        <w:t xml:space="preserve"> </w:t>
      </w:r>
      <w:r w:rsidRPr="00666FA0">
        <w:rPr>
          <w:rFonts w:ascii="Tahoma" w:hAnsi="Tahoma" w:cs="Tahoma"/>
          <w:sz w:val="22"/>
        </w:rPr>
        <w:t>Una adecuada administración del turismo, desarrollada sobre la base de la planificación sostenible y de largo plazo, permitirá potenciar los recursos, canalizar intereses y orientar, tanto competitiva como productivamente, los esfuerzos locales para promover el turismo en su circunscripción.</w:t>
      </w:r>
    </w:p>
    <w:p w:rsidR="004214D0" w:rsidRPr="00666FA0" w:rsidRDefault="004214D0" w:rsidP="004214D0">
      <w:pPr>
        <w:pStyle w:val="Textonotapie"/>
        <w:shd w:val="clear" w:color="auto" w:fill="FFFFFF"/>
        <w:jc w:val="both"/>
        <w:rPr>
          <w:rFonts w:ascii="Tahoma" w:hAnsi="Tahoma" w:cs="Tahoma"/>
          <w:sz w:val="22"/>
        </w:rPr>
      </w:pPr>
      <w:r w:rsidRPr="00666FA0">
        <w:rPr>
          <w:rFonts w:ascii="Tahoma" w:hAnsi="Tahoma" w:cs="Tahoma"/>
          <w:sz w:val="22"/>
        </w:rPr>
        <w:t>El turismo contribuye a la puesta en valor y conservación del patrimonio cultural y natural, al perfeccionamiento del recurso humano en turismo, eleva la calidad de vida de los habitantes de la localidad, mejora los servicios públicos y los niveles de seguridad, en suma: genera ventajas competitivas y de posicionamiento respecto a otros municipios o destinos turísticos.</w:t>
      </w:r>
    </w:p>
    <w:p w:rsidR="004214D0" w:rsidRPr="00666FA0" w:rsidRDefault="004214D0" w:rsidP="004214D0">
      <w:pPr>
        <w:spacing w:after="0" w:line="240" w:lineRule="auto"/>
        <w:jc w:val="both"/>
        <w:rPr>
          <w:rFonts w:ascii="Tahoma" w:hAnsi="Tahoma" w:cs="Tahoma"/>
          <w:b/>
          <w:color w:val="911F2F"/>
        </w:rPr>
      </w:pPr>
    </w:p>
    <w:p w:rsidR="004214D0" w:rsidRDefault="004214D0" w:rsidP="004214D0">
      <w:pPr>
        <w:spacing w:after="0" w:line="240" w:lineRule="auto"/>
        <w:jc w:val="both"/>
        <w:rPr>
          <w:rFonts w:ascii="Tahoma" w:hAnsi="Tahoma" w:cs="Tahoma"/>
        </w:rPr>
      </w:pPr>
      <w:r w:rsidRPr="000B7302">
        <w:rPr>
          <w:rFonts w:ascii="Tahoma" w:hAnsi="Tahoma" w:cs="Tahoma"/>
        </w:rPr>
        <w:t xml:space="preserve">Este municipio </w:t>
      </w:r>
      <w:r>
        <w:rPr>
          <w:rFonts w:ascii="Tahoma" w:hAnsi="Tahoma" w:cs="Tahoma"/>
        </w:rPr>
        <w:t xml:space="preserve">entre sus festividades </w:t>
      </w:r>
      <w:r w:rsidRPr="000B7302">
        <w:rPr>
          <w:rFonts w:ascii="Tahoma" w:hAnsi="Tahoma" w:cs="Tahoma"/>
        </w:rPr>
        <w:t>cuenta con una fiesta popular anual, durante</w:t>
      </w:r>
      <w:r>
        <w:rPr>
          <w:rFonts w:ascii="Tahoma" w:hAnsi="Tahoma" w:cs="Tahoma"/>
        </w:rPr>
        <w:t xml:space="preserve"> el mes</w:t>
      </w:r>
      <w:r w:rsidRPr="000B7302">
        <w:rPr>
          <w:rFonts w:ascii="Tahoma" w:hAnsi="Tahoma" w:cs="Tahoma"/>
        </w:rPr>
        <w:t xml:space="preserve"> de diciembre, a la que acude una gran cantidad de personas no solamente del municipio sino de diferentes sitios de Estados Unidos, Jalisco, Michoacán, Guanajuato la derrama económica que se genera en estos días es importante para los comercios y establecimientos, así como para el propio Ayuntamiento.</w:t>
      </w:r>
      <w:r>
        <w:rPr>
          <w:rFonts w:ascii="Tahoma" w:hAnsi="Tahoma" w:cs="Tahoma"/>
        </w:rPr>
        <w:t xml:space="preserve"> </w:t>
      </w:r>
      <w:r w:rsidRPr="000B7302">
        <w:rPr>
          <w:rFonts w:ascii="Tahoma" w:hAnsi="Tahoma" w:cs="Tahoma"/>
        </w:rPr>
        <w:t>El 22 de noviembre es otro día que es muy festivo en el municipio de Degollado ya que le festejan a Santa Cecilia.</w:t>
      </w:r>
    </w:p>
    <w:p w:rsidR="004214D0" w:rsidRPr="000B7302" w:rsidRDefault="004214D0" w:rsidP="004214D0">
      <w:pPr>
        <w:spacing w:after="0" w:line="240" w:lineRule="auto"/>
        <w:jc w:val="both"/>
        <w:rPr>
          <w:rFonts w:ascii="Tahoma" w:hAnsi="Tahoma" w:cs="Tahoma"/>
        </w:rPr>
      </w:pPr>
    </w:p>
    <w:p w:rsidR="004214D0" w:rsidRPr="00666FA0" w:rsidRDefault="004214D0" w:rsidP="004214D0">
      <w:pPr>
        <w:spacing w:after="0" w:line="240" w:lineRule="auto"/>
        <w:jc w:val="both"/>
        <w:rPr>
          <w:rFonts w:ascii="Tahoma" w:hAnsi="Tahoma" w:cs="Tahoma"/>
          <w:b/>
        </w:rPr>
      </w:pPr>
      <w:r w:rsidRPr="00666FA0">
        <w:rPr>
          <w:rFonts w:ascii="Tahoma" w:hAnsi="Tahoma" w:cs="Tahoma"/>
          <w:b/>
        </w:rPr>
        <w:t>Atractivos Naturales</w:t>
      </w:r>
    </w:p>
    <w:p w:rsidR="004214D0" w:rsidRDefault="004214D0" w:rsidP="004214D0">
      <w:pPr>
        <w:spacing w:after="0" w:line="240" w:lineRule="auto"/>
        <w:jc w:val="both"/>
        <w:rPr>
          <w:rFonts w:ascii="Tahoma" w:hAnsi="Tahoma" w:cs="Tahoma"/>
        </w:rPr>
      </w:pPr>
      <w:r w:rsidRPr="000B7302">
        <w:rPr>
          <w:rFonts w:ascii="Tahoma" w:hAnsi="Tahoma" w:cs="Tahoma"/>
        </w:rPr>
        <w:t xml:space="preserve">El municipio no cuenta con ningún parque nacional, los cuales ofrecen atractivos turísticos y son además recursos naturales que deben ser aprovechados y conservados. En lo que respecta a los ríos y lagos, se cuenta con el paso del Río Lerma. Por otro lado, cabe señalar que el municipio cuenta con atractivos naturales </w:t>
      </w:r>
      <w:proofErr w:type="gramStart"/>
      <w:r w:rsidRPr="000B7302">
        <w:rPr>
          <w:rFonts w:ascii="Tahoma" w:hAnsi="Tahoma" w:cs="Tahoma"/>
        </w:rPr>
        <w:t>como</w:t>
      </w:r>
      <w:proofErr w:type="gramEnd"/>
      <w:r w:rsidRPr="000B7302">
        <w:rPr>
          <w:rFonts w:ascii="Tahoma" w:hAnsi="Tahoma" w:cs="Tahoma"/>
        </w:rPr>
        <w:t xml:space="preserve"> por ejemplo: aguas termales, zonas forestales, presas</w:t>
      </w:r>
      <w:r>
        <w:rPr>
          <w:rFonts w:ascii="Tahoma" w:hAnsi="Tahoma" w:cs="Tahoma"/>
        </w:rPr>
        <w:t>, ríos, zonas para acampar.</w:t>
      </w:r>
    </w:p>
    <w:p w:rsidR="004214D0" w:rsidRPr="000B7302" w:rsidRDefault="004214D0" w:rsidP="004214D0">
      <w:pPr>
        <w:spacing w:after="0" w:line="240" w:lineRule="auto"/>
        <w:jc w:val="both"/>
        <w:rPr>
          <w:rFonts w:ascii="Tahoma" w:hAnsi="Tahoma" w:cs="Tahoma"/>
        </w:rPr>
      </w:pPr>
    </w:p>
    <w:p w:rsidR="004214D0" w:rsidRPr="00666FA0" w:rsidRDefault="004214D0" w:rsidP="004214D0">
      <w:pPr>
        <w:spacing w:after="0" w:line="240" w:lineRule="auto"/>
        <w:jc w:val="both"/>
        <w:rPr>
          <w:rFonts w:ascii="Tahoma" w:hAnsi="Tahoma" w:cs="Tahoma"/>
          <w:b/>
        </w:rPr>
      </w:pPr>
      <w:r w:rsidRPr="00666FA0">
        <w:rPr>
          <w:rFonts w:ascii="Tahoma" w:hAnsi="Tahoma" w:cs="Tahoma"/>
          <w:b/>
        </w:rPr>
        <w:t>Construcciones arquitectónicas</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Además de los recursos naturales anteriormente descritos, en Degollado nos enorgullecemos de las construcciones arquitectónicas con que contamos tal es el caso de la hacienda de </w:t>
      </w:r>
      <w:proofErr w:type="spellStart"/>
      <w:r w:rsidRPr="000B7302">
        <w:rPr>
          <w:rFonts w:ascii="Tahoma" w:hAnsi="Tahoma" w:cs="Tahoma"/>
        </w:rPr>
        <w:t>Huáscato</w:t>
      </w:r>
      <w:proofErr w:type="spellEnd"/>
      <w:r w:rsidRPr="000B7302">
        <w:rPr>
          <w:rFonts w:ascii="Tahoma" w:hAnsi="Tahoma" w:cs="Tahoma"/>
        </w:rPr>
        <w:t>, Hacienda de Los Sabinos, Plaza Hidalgo, el kiosco, las cuales pueden ser aprovechadas para atraer turismo.</w:t>
      </w:r>
      <w:r>
        <w:rPr>
          <w:rFonts w:ascii="Tahoma" w:hAnsi="Tahoma" w:cs="Tahoma"/>
        </w:rPr>
        <w:t xml:space="preserve"> </w:t>
      </w:r>
      <w:r w:rsidRPr="000B7302">
        <w:rPr>
          <w:rFonts w:ascii="Tahoma" w:hAnsi="Tahoma" w:cs="Tahoma"/>
        </w:rPr>
        <w:t>Otro importante potencial turístico que existe en degollado en el aspecto religioso es la Parroquia de Nuestra Señora de Guadalupe y el Santuario de San Miguel.</w:t>
      </w:r>
    </w:p>
    <w:p w:rsidR="004214D0" w:rsidRDefault="004214D0" w:rsidP="004214D0">
      <w:pPr>
        <w:spacing w:after="0" w:line="240" w:lineRule="auto"/>
        <w:jc w:val="both"/>
        <w:rPr>
          <w:rFonts w:ascii="Tahoma" w:hAnsi="Tahoma" w:cs="Tahoma"/>
          <w:b/>
        </w:rPr>
      </w:pPr>
    </w:p>
    <w:p w:rsidR="004214D0" w:rsidRPr="00666FA0" w:rsidRDefault="004214D0" w:rsidP="004214D0">
      <w:pPr>
        <w:spacing w:after="0" w:line="240" w:lineRule="auto"/>
        <w:jc w:val="both"/>
        <w:rPr>
          <w:rFonts w:ascii="Tahoma" w:hAnsi="Tahoma" w:cs="Tahoma"/>
          <w:b/>
        </w:rPr>
      </w:pPr>
      <w:r w:rsidRPr="00666FA0">
        <w:rPr>
          <w:rFonts w:ascii="Tahoma" w:hAnsi="Tahoma" w:cs="Tahoma"/>
          <w:b/>
        </w:rPr>
        <w:t>Infraestructura hotelera</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Actualmente se cuenta con </w:t>
      </w:r>
      <w:r>
        <w:rPr>
          <w:rFonts w:ascii="Tahoma" w:hAnsi="Tahoma" w:cs="Tahoma"/>
        </w:rPr>
        <w:t>dos hoteles ubicados en la cabecera municipal.</w:t>
      </w:r>
      <w:r w:rsidRPr="000B7302">
        <w:rPr>
          <w:rFonts w:ascii="Tahoma" w:hAnsi="Tahoma" w:cs="Tahoma"/>
        </w:rPr>
        <w:t xml:space="preserve"> </w:t>
      </w:r>
      <w:r>
        <w:rPr>
          <w:rFonts w:ascii="Tahoma" w:hAnsi="Tahoma" w:cs="Tahoma"/>
        </w:rPr>
        <w:t xml:space="preserve">Los hoteles </w:t>
      </w:r>
      <w:r w:rsidRPr="000B7302">
        <w:rPr>
          <w:rFonts w:ascii="Tahoma" w:hAnsi="Tahoma" w:cs="Tahoma"/>
        </w:rPr>
        <w:t>existente</w:t>
      </w:r>
      <w:r>
        <w:rPr>
          <w:rFonts w:ascii="Tahoma" w:hAnsi="Tahoma" w:cs="Tahoma"/>
        </w:rPr>
        <w:t>s</w:t>
      </w:r>
      <w:r w:rsidRPr="000B7302">
        <w:rPr>
          <w:rFonts w:ascii="Tahoma" w:hAnsi="Tahoma" w:cs="Tahoma"/>
        </w:rPr>
        <w:t xml:space="preserve"> se clasifica</w:t>
      </w:r>
      <w:r>
        <w:rPr>
          <w:rFonts w:ascii="Tahoma" w:hAnsi="Tahoma" w:cs="Tahoma"/>
        </w:rPr>
        <w:t>n</w:t>
      </w:r>
      <w:r w:rsidRPr="000B7302">
        <w:rPr>
          <w:rFonts w:ascii="Tahoma" w:hAnsi="Tahoma" w:cs="Tahoma"/>
        </w:rPr>
        <w:t xml:space="preserve"> como hotel de 3</w:t>
      </w:r>
      <w:r>
        <w:rPr>
          <w:rFonts w:ascii="Tahoma" w:hAnsi="Tahoma" w:cs="Tahoma"/>
        </w:rPr>
        <w:t xml:space="preserve"> y 4</w:t>
      </w:r>
      <w:r w:rsidRPr="000B7302">
        <w:rPr>
          <w:rFonts w:ascii="Tahoma" w:hAnsi="Tahoma" w:cs="Tahoma"/>
        </w:rPr>
        <w:t xml:space="preserve"> estrellas. Además de lo anterior, se cuenta con servicios adicionales al turismo, </w:t>
      </w:r>
      <w:r>
        <w:rPr>
          <w:rFonts w:ascii="Tahoma" w:hAnsi="Tahoma" w:cs="Tahoma"/>
        </w:rPr>
        <w:t xml:space="preserve">ya que existen 8 restaurantes y </w:t>
      </w:r>
      <w:r w:rsidRPr="000B7302">
        <w:rPr>
          <w:rFonts w:ascii="Tahoma" w:hAnsi="Tahoma" w:cs="Tahoma"/>
        </w:rPr>
        <w:t>centros nocturnos.</w:t>
      </w:r>
    </w:p>
    <w:p w:rsidR="004214D0" w:rsidRPr="000B7302" w:rsidRDefault="004214D0" w:rsidP="004214D0">
      <w:pPr>
        <w:spacing w:after="0" w:line="240" w:lineRule="auto"/>
        <w:jc w:val="both"/>
        <w:rPr>
          <w:rFonts w:ascii="Tahoma" w:hAnsi="Tahoma" w:cs="Tahoma"/>
        </w:rPr>
      </w:pPr>
    </w:p>
    <w:p w:rsidR="004214D0" w:rsidRPr="00FB1404" w:rsidRDefault="004214D0" w:rsidP="004214D0">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t xml:space="preserve"> </w:t>
      </w:r>
    </w:p>
    <w:p w:rsidR="0043666B" w:rsidRDefault="00F75ED6" w:rsidP="004214D0">
      <w:pPr>
        <w:spacing w:after="0" w:line="240" w:lineRule="auto"/>
        <w:jc w:val="both"/>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1961344" behindDoc="0" locked="0" layoutInCell="1" allowOverlap="1" wp14:anchorId="607BF5F5" wp14:editId="0E97A3E7">
                <wp:simplePos x="0" y="0"/>
                <wp:positionH relativeFrom="margin">
                  <wp:posOffset>6400800</wp:posOffset>
                </wp:positionH>
                <wp:positionV relativeFrom="paragraph">
                  <wp:posOffset>1017051</wp:posOffset>
                </wp:positionV>
                <wp:extent cx="4398579" cy="1466193"/>
                <wp:effectExtent l="0" t="0" r="0" b="1270"/>
                <wp:wrapNone/>
                <wp:docPr id="630" name="Cuadro de texto 63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BF5F5" id="Cuadro de texto 630" o:spid="_x0000_s1078" type="#_x0000_t202" style="position:absolute;left:0;text-align:left;margin-left:7in;margin-top:80.1pt;width:346.35pt;height:115.4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50</w:t>
                      </w:r>
                    </w:p>
                  </w:txbxContent>
                </v:textbox>
                <w10:wrap anchorx="margin"/>
              </v:shape>
            </w:pict>
          </mc:Fallback>
        </mc:AlternateContent>
      </w:r>
    </w:p>
    <w:p w:rsidR="004214D0" w:rsidRPr="001D30A6" w:rsidRDefault="0043666B" w:rsidP="004214D0">
      <w:pPr>
        <w:spacing w:after="0" w:line="240" w:lineRule="auto"/>
        <w:jc w:val="both"/>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28896" behindDoc="1" locked="0" layoutInCell="1" allowOverlap="1">
            <wp:simplePos x="0" y="0"/>
            <wp:positionH relativeFrom="column">
              <wp:posOffset>-902676</wp:posOffset>
            </wp:positionH>
            <wp:positionV relativeFrom="paragraph">
              <wp:posOffset>-1776779</wp:posOffset>
            </wp:positionV>
            <wp:extent cx="7775966" cy="10127780"/>
            <wp:effectExtent l="0" t="0" r="0" b="6985"/>
            <wp:wrapNone/>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fondo 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82216" cy="10135921"/>
                    </a:xfrm>
                    <a:prstGeom prst="rect">
                      <a:avLst/>
                    </a:prstGeom>
                  </pic:spPr>
                </pic:pic>
              </a:graphicData>
            </a:graphic>
            <wp14:sizeRelH relativeFrom="margin">
              <wp14:pctWidth>0</wp14:pctWidth>
            </wp14:sizeRelH>
            <wp14:sizeRelV relativeFrom="margin">
              <wp14:pctHeight>0</wp14:pctHeight>
            </wp14:sizeRelV>
          </wp:anchor>
        </w:drawing>
      </w:r>
      <w:r w:rsidR="004214D0" w:rsidRPr="001D30A6">
        <w:rPr>
          <w:rFonts w:ascii="Tahoma" w:hAnsi="Tahoma" w:cs="Tahoma"/>
          <w:b/>
          <w:color w:val="911F2F"/>
        </w:rPr>
        <w:t>Servicios</w:t>
      </w:r>
    </w:p>
    <w:p w:rsidR="004214D0" w:rsidRPr="00651495" w:rsidRDefault="004214D0" w:rsidP="004214D0">
      <w:pPr>
        <w:spacing w:after="0" w:line="240" w:lineRule="auto"/>
        <w:ind w:firstLine="708"/>
        <w:jc w:val="both"/>
        <w:rPr>
          <w:rFonts w:ascii="Tahoma" w:hAnsi="Tahoma" w:cs="Tahoma"/>
          <w:b/>
        </w:rPr>
      </w:pPr>
      <w:r w:rsidRPr="00651495">
        <w:rPr>
          <w:rFonts w:ascii="Tahoma" w:hAnsi="Tahoma" w:cs="Tahoma"/>
          <w:b/>
        </w:rPr>
        <w:tab/>
      </w:r>
    </w:p>
    <w:p w:rsidR="004214D0" w:rsidRPr="00651495" w:rsidRDefault="004214D0" w:rsidP="004214D0">
      <w:pPr>
        <w:spacing w:after="0" w:line="240" w:lineRule="auto"/>
        <w:jc w:val="both"/>
        <w:rPr>
          <w:rFonts w:ascii="Tahoma" w:hAnsi="Tahoma" w:cs="Tahoma"/>
          <w:b/>
        </w:rPr>
      </w:pPr>
      <w:r w:rsidRPr="00651495">
        <w:rPr>
          <w:rFonts w:ascii="Tahoma" w:hAnsi="Tahoma" w:cs="Tahoma"/>
          <w:b/>
        </w:rPr>
        <w:t xml:space="preserve">Panteón Municipal </w:t>
      </w:r>
    </w:p>
    <w:p w:rsidR="004214D0" w:rsidRDefault="004214D0" w:rsidP="004214D0">
      <w:pPr>
        <w:spacing w:after="0" w:line="240" w:lineRule="auto"/>
        <w:jc w:val="both"/>
        <w:rPr>
          <w:rFonts w:ascii="Tahoma" w:hAnsi="Tahoma" w:cs="Tahoma"/>
        </w:rPr>
      </w:pPr>
      <w:r w:rsidRPr="00CA2CED">
        <w:rPr>
          <w:rFonts w:ascii="Tahoma" w:hAnsi="Tahoma" w:cs="Tahoma"/>
        </w:rPr>
        <w:t>El panteón municipal cuenta con un área de 21</w:t>
      </w:r>
      <w:r>
        <w:rPr>
          <w:rFonts w:ascii="Tahoma" w:hAnsi="Tahoma" w:cs="Tahoma"/>
        </w:rPr>
        <w:t>,</w:t>
      </w:r>
      <w:r w:rsidRPr="00CA2CED">
        <w:rPr>
          <w:rFonts w:ascii="Tahoma" w:hAnsi="Tahoma" w:cs="Tahoma"/>
        </w:rPr>
        <w:t>918 m</w:t>
      </w:r>
      <w:r>
        <w:rPr>
          <w:rFonts w:ascii="Tahoma" w:hAnsi="Tahoma" w:cs="Tahoma"/>
        </w:rPr>
        <w:t>²</w:t>
      </w:r>
      <w:r w:rsidRPr="00CA2CED">
        <w:rPr>
          <w:rFonts w:ascii="Tahoma" w:hAnsi="Tahoma" w:cs="Tahoma"/>
        </w:rPr>
        <w:t xml:space="preserve">, de este total queda un total de 92 gavetas de 2.20 x </w:t>
      </w:r>
      <w:r>
        <w:rPr>
          <w:rFonts w:ascii="Tahoma" w:hAnsi="Tahoma" w:cs="Tahoma"/>
        </w:rPr>
        <w:t>1.10</w:t>
      </w:r>
      <w:r w:rsidRPr="00CA2CED">
        <w:rPr>
          <w:rFonts w:ascii="Tahoma" w:hAnsi="Tahoma" w:cs="Tahoma"/>
        </w:rPr>
        <w:t xml:space="preserve"> m estas con la capacidad de 3 cuerpos y 97 gavetas</w:t>
      </w:r>
      <w:r>
        <w:rPr>
          <w:rFonts w:ascii="Tahoma" w:hAnsi="Tahoma" w:cs="Tahoma"/>
        </w:rPr>
        <w:t xml:space="preserve"> de 2.20 x 1.10</w:t>
      </w:r>
      <w:r w:rsidRPr="00CA2CED">
        <w:rPr>
          <w:rFonts w:ascii="Tahoma" w:hAnsi="Tahoma" w:cs="Tahoma"/>
        </w:rPr>
        <w:t xml:space="preserve"> m con la capacidad para 2 cuerpos las cuales se encuentran en proceso de fabricación. Y una cantidad de 324</w:t>
      </w:r>
      <w:r>
        <w:rPr>
          <w:rFonts w:ascii="Tahoma" w:hAnsi="Tahoma" w:cs="Tahoma"/>
        </w:rPr>
        <w:t xml:space="preserve"> </w:t>
      </w:r>
      <w:r w:rsidRPr="00CA2CED">
        <w:rPr>
          <w:rFonts w:ascii="Tahoma" w:hAnsi="Tahoma" w:cs="Tahoma"/>
        </w:rPr>
        <w:t>capillas construidas</w:t>
      </w:r>
      <w:r>
        <w:rPr>
          <w:rFonts w:ascii="Tahoma" w:hAnsi="Tahoma" w:cs="Tahoma"/>
        </w:rPr>
        <w:t xml:space="preserve">, siendo </w:t>
      </w:r>
      <w:r w:rsidRPr="00CA2CED">
        <w:rPr>
          <w:rFonts w:ascii="Tahoma" w:hAnsi="Tahoma" w:cs="Tahoma"/>
        </w:rPr>
        <w:t xml:space="preserve">4 </w:t>
      </w:r>
      <w:r>
        <w:rPr>
          <w:rFonts w:ascii="Tahoma" w:hAnsi="Tahoma" w:cs="Tahoma"/>
        </w:rPr>
        <w:t xml:space="preserve">de ellas consideradas como </w:t>
      </w:r>
      <w:r w:rsidRPr="00CA2CED">
        <w:rPr>
          <w:rFonts w:ascii="Tahoma" w:hAnsi="Tahoma" w:cs="Tahoma"/>
        </w:rPr>
        <w:t xml:space="preserve">parte del patrimonio </w:t>
      </w:r>
      <w:r>
        <w:rPr>
          <w:rFonts w:ascii="Tahoma" w:hAnsi="Tahoma" w:cs="Tahoma"/>
        </w:rPr>
        <w:t xml:space="preserve">histórico </w:t>
      </w:r>
      <w:r w:rsidRPr="00CA2CED">
        <w:rPr>
          <w:rFonts w:ascii="Tahoma" w:hAnsi="Tahoma" w:cs="Tahoma"/>
        </w:rPr>
        <w:t xml:space="preserve">municipal, las medidas de las capillas están </w:t>
      </w:r>
      <w:r>
        <w:rPr>
          <w:rFonts w:ascii="Tahoma" w:hAnsi="Tahoma" w:cs="Tahoma"/>
        </w:rPr>
        <w:t xml:space="preserve">aproximadas </w:t>
      </w:r>
      <w:r w:rsidRPr="00CA2CED">
        <w:rPr>
          <w:rFonts w:ascii="Tahoma" w:hAnsi="Tahoma" w:cs="Tahoma"/>
        </w:rPr>
        <w:t xml:space="preserve">entre los 4 x 3.5 m. de las cuales </w:t>
      </w:r>
      <w:proofErr w:type="gramStart"/>
      <w:r>
        <w:rPr>
          <w:rFonts w:ascii="Tahoma" w:hAnsi="Tahoma" w:cs="Tahoma"/>
        </w:rPr>
        <w:t xml:space="preserve">un </w:t>
      </w:r>
      <w:r w:rsidRPr="00CA2CED">
        <w:rPr>
          <w:rFonts w:ascii="Tahoma" w:hAnsi="Tahoma" w:cs="Tahoma"/>
        </w:rPr>
        <w:t xml:space="preserve">promedio de 100 </w:t>
      </w:r>
      <w:r>
        <w:rPr>
          <w:rFonts w:ascii="Tahoma" w:hAnsi="Tahoma" w:cs="Tahoma"/>
        </w:rPr>
        <w:t>espacios</w:t>
      </w:r>
      <w:r w:rsidRPr="00CA2CED">
        <w:rPr>
          <w:rFonts w:ascii="Tahoma" w:hAnsi="Tahoma" w:cs="Tahoma"/>
        </w:rPr>
        <w:t xml:space="preserve"> </w:t>
      </w:r>
      <w:r>
        <w:rPr>
          <w:rFonts w:ascii="Tahoma" w:hAnsi="Tahoma" w:cs="Tahoma"/>
        </w:rPr>
        <w:t>aún se encuentran</w:t>
      </w:r>
      <w:proofErr w:type="gramEnd"/>
      <w:r>
        <w:rPr>
          <w:rFonts w:ascii="Tahoma" w:hAnsi="Tahoma" w:cs="Tahoma"/>
        </w:rPr>
        <w:t xml:space="preserve"> en obra negra,</w:t>
      </w:r>
      <w:r w:rsidRPr="00CA2CED">
        <w:rPr>
          <w:rFonts w:ascii="Tahoma" w:hAnsi="Tahoma" w:cs="Tahoma"/>
        </w:rPr>
        <w:t xml:space="preserve"> siendo construidas en su totalidad serian un aproximado de 424 capillas, de las capillas construidas estas se encuentran entre 1/3 y ½ de su capacidad esto sujeto a futuras exhumaciones para el rendimiento de las mismas. </w:t>
      </w:r>
    </w:p>
    <w:p w:rsidR="004214D0" w:rsidRDefault="004214D0" w:rsidP="004214D0">
      <w:pPr>
        <w:spacing w:after="0" w:line="240" w:lineRule="auto"/>
        <w:jc w:val="both"/>
        <w:rPr>
          <w:rFonts w:ascii="Tahoma" w:hAnsi="Tahoma" w:cs="Tahoma"/>
        </w:rPr>
      </w:pPr>
      <w:r>
        <w:rPr>
          <w:rFonts w:ascii="Tahoma" w:hAnsi="Tahoma" w:cs="Tahoma"/>
        </w:rPr>
        <w:t xml:space="preserve">Es importante mencionar de la necesidad de ampliar el Panteón municipal debido a que encuentra próximo al límite de su capacidad. </w:t>
      </w:r>
    </w:p>
    <w:p w:rsidR="004214D0" w:rsidRDefault="004214D0" w:rsidP="004214D0">
      <w:pPr>
        <w:spacing w:after="0" w:line="240" w:lineRule="auto"/>
        <w:jc w:val="both"/>
        <w:rPr>
          <w:rFonts w:ascii="Tahoma" w:hAnsi="Tahoma" w:cs="Tahoma"/>
        </w:rPr>
      </w:pPr>
      <w:r>
        <w:rPr>
          <w:rFonts w:ascii="Tahoma" w:hAnsi="Tahoma" w:cs="Tahoma"/>
        </w:rPr>
        <w:t xml:space="preserve">En el cementerio municipal se cuenta con un pequeño museo de arte fúnebre, siendo de los primeros espacios de este tipo en el estado. Museo cuenta con 45 lapidas en exposición labradas en diferentes tipos de cantera y diseños que datan de hace más de 100 años. </w:t>
      </w:r>
    </w:p>
    <w:p w:rsidR="004214D0" w:rsidRDefault="004214D0" w:rsidP="004214D0">
      <w:pPr>
        <w:spacing w:after="0" w:line="240" w:lineRule="auto"/>
        <w:jc w:val="both"/>
        <w:rPr>
          <w:rFonts w:ascii="Tahoma" w:hAnsi="Tahoma" w:cs="Tahoma"/>
        </w:rPr>
      </w:pPr>
    </w:p>
    <w:p w:rsidR="004214D0" w:rsidRPr="003265C4" w:rsidRDefault="004214D0" w:rsidP="004214D0">
      <w:pPr>
        <w:spacing w:after="0" w:line="240" w:lineRule="auto"/>
        <w:jc w:val="both"/>
        <w:rPr>
          <w:rFonts w:ascii="Tahoma" w:hAnsi="Tahoma" w:cs="Tahoma"/>
          <w:b/>
        </w:rPr>
      </w:pPr>
      <w:r w:rsidRPr="003265C4">
        <w:rPr>
          <w:rFonts w:ascii="Tahoma" w:hAnsi="Tahoma" w:cs="Tahoma"/>
          <w:b/>
        </w:rPr>
        <w:t xml:space="preserve">Rastro Municipal </w:t>
      </w:r>
    </w:p>
    <w:p w:rsidR="004214D0" w:rsidRDefault="004214D0" w:rsidP="004214D0">
      <w:pPr>
        <w:spacing w:after="0" w:line="240" w:lineRule="auto"/>
        <w:jc w:val="both"/>
        <w:rPr>
          <w:rFonts w:ascii="Tahoma" w:hAnsi="Tahoma" w:cs="Tahoma"/>
        </w:rPr>
      </w:pPr>
      <w:r>
        <w:rPr>
          <w:rFonts w:ascii="Tahoma" w:hAnsi="Tahoma" w:cs="Tahoma"/>
        </w:rPr>
        <w:t>El municipio cuenta con un</w:t>
      </w:r>
      <w:r w:rsidRPr="001D30A6">
        <w:rPr>
          <w:rFonts w:ascii="Tahoma" w:hAnsi="Tahoma" w:cs="Tahoma"/>
        </w:rPr>
        <w:t xml:space="preserve"> rastro </w:t>
      </w:r>
      <w:r>
        <w:rPr>
          <w:rFonts w:ascii="Tahoma" w:hAnsi="Tahoma" w:cs="Tahoma"/>
        </w:rPr>
        <w:t xml:space="preserve">municipal </w:t>
      </w:r>
      <w:r w:rsidRPr="001D30A6">
        <w:rPr>
          <w:rFonts w:ascii="Tahoma" w:hAnsi="Tahoma" w:cs="Tahoma"/>
        </w:rPr>
        <w:t xml:space="preserve">el cual se encuentra equipado con 1 bascula de 850 Kg, </w:t>
      </w:r>
      <w:r>
        <w:rPr>
          <w:rFonts w:ascii="Tahoma" w:hAnsi="Tahoma" w:cs="Tahoma"/>
        </w:rPr>
        <w:t xml:space="preserve">polea de 100 kg eléctrica de cadena, sierra eléctrica, pistola de sacrificio, </w:t>
      </w:r>
      <w:r w:rsidRPr="001D30A6">
        <w:rPr>
          <w:rFonts w:ascii="Tahoma" w:hAnsi="Tahoma" w:cs="Tahoma"/>
        </w:rPr>
        <w:t>2 calderas y ganchos para colgar las reses y el cual tiene una capacidad de 20 canales de ganado al día y cuya demanda actual es de 20 canales de ganado por día.</w:t>
      </w:r>
      <w:r>
        <w:rPr>
          <w:rFonts w:ascii="Tahoma" w:hAnsi="Tahoma" w:cs="Tahoma"/>
        </w:rPr>
        <w:t xml:space="preserve"> </w:t>
      </w:r>
    </w:p>
    <w:p w:rsidR="004214D0" w:rsidRDefault="004214D0" w:rsidP="004214D0">
      <w:pPr>
        <w:spacing w:line="240" w:lineRule="auto"/>
        <w:jc w:val="both"/>
        <w:rPr>
          <w:rFonts w:ascii="Arial" w:hAnsi="Arial" w:cs="Arial"/>
        </w:rPr>
      </w:pPr>
      <w:r>
        <w:rPr>
          <w:rFonts w:ascii="Tahoma" w:hAnsi="Tahoma" w:cs="Tahoma"/>
        </w:rPr>
        <w:t xml:space="preserve">Al mes se recibe un aproximado de 105 bovinos y 363 porcinos ya que </w:t>
      </w:r>
      <w:r>
        <w:rPr>
          <w:rFonts w:ascii="Arial" w:hAnsi="Arial" w:cs="Arial"/>
        </w:rPr>
        <w:t>se proporciona</w:t>
      </w:r>
      <w:r w:rsidRPr="00871770">
        <w:rPr>
          <w:rFonts w:ascii="Arial" w:hAnsi="Arial" w:cs="Arial"/>
        </w:rPr>
        <w:t xml:space="preserve"> a la ciudadanía el servicio de matanza de reses y cerdos para </w:t>
      </w:r>
      <w:r>
        <w:rPr>
          <w:rFonts w:ascii="Arial" w:hAnsi="Arial" w:cs="Arial"/>
        </w:rPr>
        <w:t>el consumo humano del municipio, realizando entrega a domicilio de carnicerías localizadas en la cabecera municipal, corredor comercial y mercado.</w:t>
      </w:r>
      <w:r w:rsidRPr="00871770">
        <w:rPr>
          <w:rFonts w:ascii="Arial" w:hAnsi="Arial" w:cs="Arial"/>
        </w:rPr>
        <w:t xml:space="preserve"> Es tema de interés </w:t>
      </w:r>
      <w:r>
        <w:rPr>
          <w:rFonts w:ascii="Arial" w:hAnsi="Arial" w:cs="Arial"/>
        </w:rPr>
        <w:t>la limpieza y sanidad</w:t>
      </w:r>
      <w:r w:rsidRPr="00871770">
        <w:rPr>
          <w:rFonts w:ascii="Arial" w:hAnsi="Arial" w:cs="Arial"/>
        </w:rPr>
        <w:t xml:space="preserve"> de entrega de productos de calidad e ir aumentando el apego a las normas establecidas con las autoridades competentes. </w:t>
      </w:r>
      <w:r>
        <w:rPr>
          <w:rFonts w:ascii="Tahoma" w:hAnsi="Tahoma" w:cs="Tahoma"/>
        </w:rPr>
        <w:t xml:space="preserve">Para cumplir con los estándares y normas de sanidad es necesario modificar la infraestructura de las instalaciones, reparar y cambiar el equipo de sacrificio y lavado e implementar buenas prácticas de manufactura en el personal que labora en el rastro. </w:t>
      </w:r>
    </w:p>
    <w:p w:rsidR="004214D0" w:rsidRPr="0059425F" w:rsidRDefault="004214D0" w:rsidP="004214D0">
      <w:pPr>
        <w:spacing w:line="240" w:lineRule="auto"/>
        <w:jc w:val="both"/>
        <w:rPr>
          <w:rFonts w:ascii="Arial" w:hAnsi="Arial" w:cs="Arial"/>
        </w:rPr>
      </w:pPr>
      <w:r>
        <w:rPr>
          <w:rFonts w:ascii="Tahoma" w:hAnsi="Tahoma" w:cs="Tahoma"/>
        </w:rPr>
        <w:t xml:space="preserve">El objetivo del área es </w:t>
      </w:r>
      <w:r>
        <w:rPr>
          <w:rFonts w:ascii="Arial" w:hAnsi="Arial" w:cs="Arial"/>
        </w:rPr>
        <w:t>la e</w:t>
      </w:r>
      <w:r w:rsidRPr="00F739C7">
        <w:rPr>
          <w:rFonts w:ascii="Arial" w:hAnsi="Arial" w:cs="Arial"/>
        </w:rPr>
        <w:t xml:space="preserve">ntrega </w:t>
      </w:r>
      <w:r>
        <w:rPr>
          <w:rFonts w:ascii="Arial" w:hAnsi="Arial" w:cs="Arial"/>
        </w:rPr>
        <w:t xml:space="preserve">final de carnes sanas y de calidad, realizar el sacrificio del animal sin ocasionarle tortura. </w:t>
      </w:r>
      <w:r w:rsidRPr="0020274E">
        <w:rPr>
          <w:rFonts w:ascii="Arial" w:hAnsi="Arial" w:cs="Arial"/>
        </w:rPr>
        <w:t>Atender las diferentes necesidades en el rastro como la falta de herramienta y equipo,</w:t>
      </w:r>
      <w:r>
        <w:rPr>
          <w:rFonts w:ascii="Arial" w:hAnsi="Arial" w:cs="Arial"/>
        </w:rPr>
        <w:t xml:space="preserve"> nuevas</w:t>
      </w:r>
      <w:r w:rsidRPr="0020274E">
        <w:rPr>
          <w:rFonts w:ascii="Arial" w:hAnsi="Arial" w:cs="Arial"/>
        </w:rPr>
        <w:t xml:space="preserve"> técnicas para el sacrificio</w:t>
      </w:r>
      <w:r>
        <w:rPr>
          <w:rFonts w:ascii="Arial" w:hAnsi="Arial" w:cs="Arial"/>
        </w:rPr>
        <w:t xml:space="preserve"> y limpieza</w:t>
      </w:r>
      <w:r w:rsidRPr="0020274E">
        <w:rPr>
          <w:rFonts w:ascii="Arial" w:hAnsi="Arial" w:cs="Arial"/>
        </w:rPr>
        <w:t xml:space="preserve"> de los animales, limpieza</w:t>
      </w:r>
      <w:r>
        <w:rPr>
          <w:rFonts w:ascii="Arial" w:hAnsi="Arial" w:cs="Arial"/>
        </w:rPr>
        <w:t xml:space="preserve"> de áreas</w:t>
      </w:r>
      <w:r w:rsidRPr="0020274E">
        <w:rPr>
          <w:rFonts w:ascii="Arial" w:hAnsi="Arial" w:cs="Arial"/>
        </w:rPr>
        <w:t xml:space="preserve">, sanidad y </w:t>
      </w:r>
      <w:r>
        <w:rPr>
          <w:rFonts w:ascii="Arial" w:hAnsi="Arial" w:cs="Arial"/>
        </w:rPr>
        <w:t>mejorar la infraestructura</w:t>
      </w:r>
      <w:r w:rsidRPr="0020274E">
        <w:rPr>
          <w:rFonts w:ascii="Arial" w:hAnsi="Arial" w:cs="Arial"/>
        </w:rPr>
        <w:t xml:space="preserve"> e</w:t>
      </w:r>
      <w:r>
        <w:rPr>
          <w:rFonts w:ascii="Arial" w:hAnsi="Arial" w:cs="Arial"/>
        </w:rPr>
        <w:t xml:space="preserve">n las instalaciones del rastro, para con ello cumplir con las normas y especificaciones de sanidad. </w:t>
      </w:r>
      <w:r w:rsidRPr="0059425F">
        <w:rPr>
          <w:rFonts w:ascii="Arial" w:hAnsi="Arial" w:cs="Arial"/>
        </w:rPr>
        <w:t xml:space="preserve">Se busca realizar los trabajos de acuerdo al Manual de Buenas prácticas de manufactura en rastros, </w:t>
      </w:r>
      <w:r>
        <w:rPr>
          <w:rFonts w:ascii="Arial" w:hAnsi="Arial" w:cs="Arial"/>
        </w:rPr>
        <w:t>de la SADER</w:t>
      </w:r>
      <w:r w:rsidRPr="0059425F">
        <w:rPr>
          <w:rFonts w:ascii="Arial" w:hAnsi="Arial" w:cs="Arial"/>
        </w:rPr>
        <w:t>; toma</w:t>
      </w:r>
      <w:r>
        <w:rPr>
          <w:rFonts w:ascii="Arial" w:hAnsi="Arial" w:cs="Arial"/>
        </w:rPr>
        <w:t>ndo</w:t>
      </w:r>
      <w:r w:rsidRPr="0059425F">
        <w:rPr>
          <w:rFonts w:ascii="Arial" w:hAnsi="Arial" w:cs="Arial"/>
        </w:rPr>
        <w:t xml:space="preserve"> como una de las bases para el procedimiento de sacrificio del animal desde que llega a las instalaciones del rastro. Los empleados asisten a cursos </w:t>
      </w:r>
      <w:r>
        <w:rPr>
          <w:rFonts w:ascii="Arial" w:hAnsi="Arial" w:cs="Arial"/>
        </w:rPr>
        <w:t>de capacitación en la Región Sanitaria de la Barca</w:t>
      </w:r>
      <w:r w:rsidRPr="0059425F">
        <w:rPr>
          <w:rFonts w:ascii="Arial" w:hAnsi="Arial" w:cs="Arial"/>
        </w:rPr>
        <w:t xml:space="preserve">. </w:t>
      </w:r>
    </w:p>
    <w:p w:rsidR="0043666B" w:rsidRDefault="0043666B" w:rsidP="004214D0">
      <w:pPr>
        <w:spacing w:after="0" w:line="240" w:lineRule="auto"/>
        <w:jc w:val="both"/>
        <w:rPr>
          <w:rFonts w:ascii="Tahoma" w:hAnsi="Tahoma" w:cs="Tahoma"/>
          <w:b/>
          <w:color w:val="911F2F"/>
        </w:rPr>
      </w:pPr>
    </w:p>
    <w:p w:rsidR="0043666B" w:rsidRDefault="00F75ED6" w:rsidP="004214D0">
      <w:pPr>
        <w:spacing w:after="0" w:line="240" w:lineRule="auto"/>
        <w:jc w:val="both"/>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1963392" behindDoc="0" locked="0" layoutInCell="1" allowOverlap="1" wp14:anchorId="2D841A5F" wp14:editId="3FF47791">
                <wp:simplePos x="0" y="0"/>
                <wp:positionH relativeFrom="margin">
                  <wp:posOffset>6385034</wp:posOffset>
                </wp:positionH>
                <wp:positionV relativeFrom="paragraph">
                  <wp:posOffset>1104856</wp:posOffset>
                </wp:positionV>
                <wp:extent cx="4398579" cy="1466193"/>
                <wp:effectExtent l="0" t="0" r="0" b="1270"/>
                <wp:wrapNone/>
                <wp:docPr id="631" name="Cuadro de texto 63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41A5F" id="Cuadro de texto 631" o:spid="_x0000_s1079" type="#_x0000_t202" style="position:absolute;left:0;text-align:left;margin-left:502.75pt;margin-top:87pt;width:346.35pt;height:115.4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51</w:t>
                      </w:r>
                    </w:p>
                  </w:txbxContent>
                </v:textbox>
                <w10:wrap anchorx="margin"/>
              </v:shape>
            </w:pict>
          </mc:Fallback>
        </mc:AlternateContent>
      </w:r>
    </w:p>
    <w:p w:rsidR="004214D0" w:rsidRPr="003265C4" w:rsidRDefault="0043666B" w:rsidP="004214D0">
      <w:pPr>
        <w:spacing w:after="0" w:line="240" w:lineRule="auto"/>
        <w:jc w:val="both"/>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29920" behindDoc="1" locked="0" layoutInCell="1" allowOverlap="1">
            <wp:simplePos x="0" y="0"/>
            <wp:positionH relativeFrom="column">
              <wp:posOffset>-890954</wp:posOffset>
            </wp:positionH>
            <wp:positionV relativeFrom="paragraph">
              <wp:posOffset>-1800226</wp:posOffset>
            </wp:positionV>
            <wp:extent cx="7764243" cy="10112511"/>
            <wp:effectExtent l="0" t="0" r="8255" b="3175"/>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7077" cy="10129227"/>
                    </a:xfrm>
                    <a:prstGeom prst="rect">
                      <a:avLst/>
                    </a:prstGeom>
                  </pic:spPr>
                </pic:pic>
              </a:graphicData>
            </a:graphic>
            <wp14:sizeRelH relativeFrom="margin">
              <wp14:pctWidth>0</wp14:pctWidth>
            </wp14:sizeRelH>
            <wp14:sizeRelV relativeFrom="margin">
              <wp14:pctHeight>0</wp14:pctHeight>
            </wp14:sizeRelV>
          </wp:anchor>
        </w:drawing>
      </w:r>
      <w:r w:rsidR="004214D0" w:rsidRPr="003265C4">
        <w:rPr>
          <w:rFonts w:ascii="Tahoma" w:hAnsi="Tahoma" w:cs="Tahoma"/>
          <w:b/>
          <w:color w:val="911F2F"/>
        </w:rPr>
        <w:t xml:space="preserve">Mercados </w:t>
      </w:r>
    </w:p>
    <w:p w:rsidR="004214D0" w:rsidRPr="000B7302" w:rsidRDefault="004214D0" w:rsidP="004214D0">
      <w:pPr>
        <w:spacing w:after="0" w:line="240" w:lineRule="auto"/>
        <w:jc w:val="both"/>
        <w:rPr>
          <w:rFonts w:ascii="Tahoma" w:hAnsi="Tahoma" w:cs="Tahoma"/>
          <w:b/>
        </w:rPr>
      </w:pP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Los Mercados y Tianguis en el Estado de Jalisco, son una imagen de nuestras costumbres y tradiciones, el municipio de Degollado en la actualidad cuenta con un mercado, un corredor comercial y un tianguis en la zona poniente del municipio los días domingo. Dichos espacios son considerados de importancia por la cantidad de servicios que prestan a la ciudadanía y el flujo de personas que acuden a los mismos, enfatizando la cantidad de acciones que son necesarias de realizar para que la economía local se fortalezca y pueda ofrecer mejor precio, calidad y oportunidades al comerciante y al comprador. Es importante destacar que en la actualidad la apertura de nuevos comercios de diferentes giros en las colonias, la venta a domicilio y la instalación de tiendas de autoservicio en municipios cercanos ha generado bajas de fluencia en el mercado </w:t>
      </w:r>
      <w:proofErr w:type="gramStart"/>
      <w:r w:rsidRPr="000B7302">
        <w:rPr>
          <w:rFonts w:ascii="Tahoma" w:hAnsi="Tahoma" w:cs="Tahoma"/>
        </w:rPr>
        <w:t>municipal</w:t>
      </w:r>
      <w:proofErr w:type="gramEnd"/>
      <w:r w:rsidRPr="000B7302">
        <w:rPr>
          <w:rFonts w:ascii="Tahoma" w:hAnsi="Tahoma" w:cs="Tahoma"/>
        </w:rPr>
        <w:t xml:space="preserve"> pero se confía la memoria y el eco de nuestro pasado puede ser reactivado debido a la ubicación estratégica del inmueble y el peso que guarda en las tradiciones de la población. </w:t>
      </w:r>
    </w:p>
    <w:p w:rsidR="004214D0" w:rsidRPr="000B7302" w:rsidRDefault="004214D0" w:rsidP="004214D0">
      <w:pPr>
        <w:spacing w:after="0" w:line="240" w:lineRule="auto"/>
        <w:ind w:firstLine="708"/>
        <w:jc w:val="both"/>
        <w:rPr>
          <w:rFonts w:ascii="Tahoma" w:hAnsi="Tahoma" w:cs="Tahoma"/>
          <w:b/>
        </w:rPr>
      </w:pPr>
    </w:p>
    <w:p w:rsidR="004214D0" w:rsidRPr="003265C4" w:rsidRDefault="004214D0" w:rsidP="004214D0">
      <w:pPr>
        <w:spacing w:after="0" w:line="240" w:lineRule="auto"/>
        <w:jc w:val="both"/>
        <w:rPr>
          <w:rFonts w:ascii="Tahoma" w:hAnsi="Tahoma" w:cs="Tahoma"/>
          <w:b/>
        </w:rPr>
      </w:pPr>
      <w:r w:rsidRPr="003265C4">
        <w:rPr>
          <w:rFonts w:ascii="Tahoma" w:hAnsi="Tahoma" w:cs="Tahoma"/>
          <w:b/>
        </w:rPr>
        <w:t xml:space="preserve">Mercado Municipal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En el municipio de Degollado se cuenta con un mercado municipal ubicado en la cabecera urbana, denominado “Pedro </w:t>
      </w:r>
      <w:proofErr w:type="spellStart"/>
      <w:r w:rsidRPr="000B7302">
        <w:rPr>
          <w:rFonts w:ascii="Tahoma" w:hAnsi="Tahoma" w:cs="Tahoma"/>
        </w:rPr>
        <w:t>Ogazon</w:t>
      </w:r>
      <w:proofErr w:type="spellEnd"/>
      <w:r w:rsidRPr="000B7302">
        <w:rPr>
          <w:rFonts w:ascii="Tahoma" w:hAnsi="Tahoma" w:cs="Tahoma"/>
        </w:rPr>
        <w:t xml:space="preserve">” inaugurado en el año de 1964 con un sistema de construcción local. Actualmente el </w:t>
      </w:r>
      <w:proofErr w:type="gramStart"/>
      <w:r w:rsidRPr="000B7302">
        <w:rPr>
          <w:rFonts w:ascii="Tahoma" w:hAnsi="Tahoma" w:cs="Tahoma"/>
        </w:rPr>
        <w:t>espacios municipal</w:t>
      </w:r>
      <w:proofErr w:type="gramEnd"/>
      <w:r w:rsidRPr="000B7302">
        <w:rPr>
          <w:rFonts w:ascii="Tahoma" w:hAnsi="Tahoma" w:cs="Tahoma"/>
        </w:rPr>
        <w:t xml:space="preserve">, cuentan con 32 locales, con una ocupación de 28 locales activos 12 e ellos ubicados al exterior del mercado, que ofertan dulces, hortaliza, frutas, verdura, tortillas, flores, lácteos, peletería, pan, abarrotes, gastronomía, pescado, mariscos y cárnicos de res, cerdo y pollo principalmente, ocupando un espacio donde se ubica la central de autobuses.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En el mismo contexto se menciona como parte del diagnóstico, que el estado actual que guarda la infraestructura del mercado sobrepasa los cincuenta años de antigüedad, sin recibir una remodelación integral para la conservación y seguridad de locatarios y consumidores que lo visitan a diario, puesto que opera los 365 días del año.</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El sistema de losa y las características constructivas del inmueble generan malas condiciones dentro del espacio ya que en tiempos de sequía ocasiona calor intenso dentro de las instalaciones y no cuenta con la ventilación e iluminación adecuada para la conservación de los productos, la estancia de los comerciantes y los visitantes. Además de no contar con servicios básicos eficientes ya que constantemente se encuentra la falta del servicio de agua potable.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La imagen al interior y exterior del recinto comercial es poco atractiva, careciendo de mercadotecnia y clasificación por giros, que pudiera fomentar el incremento de consumidores, </w:t>
      </w:r>
      <w:proofErr w:type="gramStart"/>
      <w:r w:rsidRPr="000B7302">
        <w:rPr>
          <w:rFonts w:ascii="Tahoma" w:hAnsi="Tahoma" w:cs="Tahoma"/>
        </w:rPr>
        <w:t>la  vinculación</w:t>
      </w:r>
      <w:proofErr w:type="gramEnd"/>
      <w:r w:rsidRPr="000B7302">
        <w:rPr>
          <w:rFonts w:ascii="Tahoma" w:hAnsi="Tahoma" w:cs="Tahoma"/>
        </w:rPr>
        <w:t xml:space="preserve"> con el turismo, y las ganancias de los comerciantes.</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Por otra </w:t>
      </w:r>
      <w:proofErr w:type="gramStart"/>
      <w:r w:rsidRPr="000B7302">
        <w:rPr>
          <w:rFonts w:ascii="Tahoma" w:hAnsi="Tahoma" w:cs="Tahoma"/>
        </w:rPr>
        <w:t>parte</w:t>
      </w:r>
      <w:proofErr w:type="gramEnd"/>
      <w:r w:rsidRPr="000B7302">
        <w:rPr>
          <w:rFonts w:ascii="Tahoma" w:hAnsi="Tahoma" w:cs="Tahoma"/>
        </w:rPr>
        <w:t xml:space="preserve"> se visualiza la limitación de los espacios para estacionamiento en las vialidades que no son suficientes para satisfacer la demanda de los visitantes y la carga y descarga de los comerciantes y empresas abarroteras. </w:t>
      </w:r>
    </w:p>
    <w:p w:rsidR="004214D0" w:rsidRPr="000B7302" w:rsidRDefault="00F75ED6" w:rsidP="004214D0">
      <w:pPr>
        <w:autoSpaceDE w:val="0"/>
        <w:autoSpaceDN w:val="0"/>
        <w:adjustRightInd w:val="0"/>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65440" behindDoc="0" locked="0" layoutInCell="1" allowOverlap="1" wp14:anchorId="356CC6DD" wp14:editId="2915DA23">
                <wp:simplePos x="0" y="0"/>
                <wp:positionH relativeFrom="margin">
                  <wp:posOffset>6416566</wp:posOffset>
                </wp:positionH>
                <wp:positionV relativeFrom="paragraph">
                  <wp:posOffset>1560786</wp:posOffset>
                </wp:positionV>
                <wp:extent cx="4398579" cy="1466193"/>
                <wp:effectExtent l="0" t="0" r="0" b="1270"/>
                <wp:wrapNone/>
                <wp:docPr id="632" name="Cuadro de texto 63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CC6DD" id="Cuadro de texto 632" o:spid="_x0000_s1080" type="#_x0000_t202" style="position:absolute;left:0;text-align:left;margin-left:505.25pt;margin-top:122.9pt;width:346.35pt;height:115.4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52</w:t>
                      </w:r>
                    </w:p>
                  </w:txbxContent>
                </v:textbox>
                <w10:wrap anchorx="margin"/>
              </v:shape>
            </w:pict>
          </mc:Fallback>
        </mc:AlternateContent>
      </w:r>
      <w:r w:rsidR="004214D0" w:rsidRPr="000B7302">
        <w:rPr>
          <w:rFonts w:ascii="Tahoma" w:hAnsi="Tahoma" w:cs="Tahoma"/>
        </w:rPr>
        <w:t xml:space="preserve">La falta de seguridad es un tema que aqueja a los comerciantes debido a las quejas recibidas por extravío de recursos económicos y productos. </w:t>
      </w:r>
      <w:proofErr w:type="spellStart"/>
      <w:r w:rsidR="004214D0" w:rsidRPr="000B7302">
        <w:rPr>
          <w:rFonts w:ascii="Tahoma" w:hAnsi="Tahoma" w:cs="Tahoma"/>
        </w:rPr>
        <w:t>Asi</w:t>
      </w:r>
      <w:proofErr w:type="spellEnd"/>
      <w:r w:rsidR="004214D0" w:rsidRPr="000B7302">
        <w:rPr>
          <w:rFonts w:ascii="Tahoma" w:hAnsi="Tahoma" w:cs="Tahoma"/>
        </w:rPr>
        <w:t xml:space="preserve"> como la fumigación e higiene en el mercado y rastro municipal. </w:t>
      </w:r>
    </w:p>
    <w:p w:rsidR="004214D0" w:rsidRPr="000B7302" w:rsidRDefault="0043666B" w:rsidP="004214D0">
      <w:pPr>
        <w:autoSpaceDE w:val="0"/>
        <w:autoSpaceDN w:val="0"/>
        <w:adjustRightInd w:val="0"/>
        <w:spacing w:after="0" w:line="240" w:lineRule="auto"/>
        <w:jc w:val="both"/>
        <w:rPr>
          <w:rFonts w:ascii="Tahoma" w:hAnsi="Tahoma" w:cs="Tahoma"/>
        </w:rPr>
      </w:pPr>
      <w:r>
        <w:rPr>
          <w:rFonts w:ascii="Tahoma" w:hAnsi="Tahoma" w:cs="Tahoma"/>
          <w:noProof/>
          <w:lang w:val="es-ES" w:eastAsia="es-ES"/>
        </w:rPr>
        <w:lastRenderedPageBreak/>
        <w:drawing>
          <wp:anchor distT="0" distB="0" distL="114300" distR="114300" simplePos="0" relativeHeight="251730944" behindDoc="1" locked="0" layoutInCell="1" allowOverlap="1">
            <wp:simplePos x="0" y="0"/>
            <wp:positionH relativeFrom="page">
              <wp:align>right</wp:align>
            </wp:positionH>
            <wp:positionV relativeFrom="paragraph">
              <wp:posOffset>-1800225</wp:posOffset>
            </wp:positionV>
            <wp:extent cx="7775966" cy="10127780"/>
            <wp:effectExtent l="0" t="0" r="0" b="6985"/>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5966" cy="10127780"/>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 xml:space="preserve">Es importante enfatizar que debido a la apertura de nuevos establecimientos comerciales de los giros establecidos dentro del mercado en diferentes colonias y el servicio de venta a domicilio ha generado la baja en las ventas y visitantes del mercado.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Sin </w:t>
      </w:r>
      <w:proofErr w:type="gramStart"/>
      <w:r w:rsidRPr="000B7302">
        <w:rPr>
          <w:rFonts w:ascii="Tahoma" w:hAnsi="Tahoma" w:cs="Tahoma"/>
        </w:rPr>
        <w:t>embargo</w:t>
      </w:r>
      <w:proofErr w:type="gramEnd"/>
      <w:r w:rsidRPr="000B7302">
        <w:rPr>
          <w:rFonts w:ascii="Tahoma" w:hAnsi="Tahoma" w:cs="Tahoma"/>
        </w:rPr>
        <w:t xml:space="preserve"> la ubicación privilegiada combinado con una serie de acciones de remodelación y construcción en el mejoramiento del edificio puede generar mejores condiciones, siendo un reto para las administraciones municipales el coadyuvar con el crecimiento económico de la localidad de forma equilibrada, fortaleciendo las costumbres y tradiciones municipales. </w:t>
      </w:r>
    </w:p>
    <w:p w:rsidR="004214D0" w:rsidRPr="000B7302" w:rsidRDefault="004214D0" w:rsidP="004214D0">
      <w:pPr>
        <w:autoSpaceDE w:val="0"/>
        <w:autoSpaceDN w:val="0"/>
        <w:adjustRightInd w:val="0"/>
        <w:spacing w:after="0" w:line="240" w:lineRule="auto"/>
        <w:rPr>
          <w:rFonts w:ascii="Tahoma" w:hAnsi="Tahoma" w:cs="Tahoma"/>
        </w:rPr>
      </w:pPr>
    </w:p>
    <w:p w:rsidR="004214D0" w:rsidRPr="00BD7C41" w:rsidRDefault="004214D0" w:rsidP="004214D0">
      <w:pPr>
        <w:spacing w:after="0" w:line="240" w:lineRule="auto"/>
        <w:jc w:val="both"/>
        <w:rPr>
          <w:rFonts w:ascii="Tahoma" w:hAnsi="Tahoma" w:cs="Tahoma"/>
        </w:rPr>
      </w:pPr>
      <w:r w:rsidRPr="00BD7C41">
        <w:rPr>
          <w:rFonts w:ascii="Tahoma" w:hAnsi="Tahoma" w:cs="Tahoma"/>
          <w:b/>
        </w:rPr>
        <w:t xml:space="preserve">Corredor Comercial Oriente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En el municipio de Degollado para el año 2008 se inicia con la construcción del llamado Corredor Comercial Oriente, ubicado en la colonia centro, a la entrada poniente de la cabecera municipal, compuesta por 26 locales comerciales, 24 de ellos ocupando un espacio de 24 m² metros y 2 de ellos con 16 m² aproximadamente, estos construidos de forma lineal, cada local con todos los servicios básicos, baños para hombres y mujeres, 32 cajones de estacionamiento al frente de los accesos de cada local entre ambos una banqueta peatonal de 2 metros aproximadamente y desnivel entre el área de estacionamiento para mayor seguridad, como ubicación privilegiada se localiza al costado de la vialidad principal calle Hidalgo que hace dividir la zona norte y sur del municipio con capacidad de dos carriles en ambos sentidos y estar rodeada de equipamiento público y paso de acceso a colonias mayormente habitadas del municipio.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El Corredor Comercial Oriente cuenta con un comité de representantes para señalar las necesidades de los comerciantes a las administraciones públicas, como la organización de pago de servicios y organizaciones sociales de costumbre, administrativas o los temas que consideren de importancia.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A pesar de las grandes oportunidades que pareciera ofrecer dicho espacio cabe señalar la importancia de realizar acciones de aporte para lograr mayor afluencia de personas en el mismo, derivadas en cuestión de limpieza, iluminación, ocupación de todos los locales comerciales con variedad de venta de productos y un eficiente préstamo de servicios básicos. </w:t>
      </w:r>
    </w:p>
    <w:p w:rsidR="004214D0" w:rsidRPr="000B7302" w:rsidRDefault="004214D0" w:rsidP="004214D0">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r>
    </w:p>
    <w:p w:rsidR="004214D0" w:rsidRPr="00BD7C41" w:rsidRDefault="004214D0" w:rsidP="004214D0">
      <w:pPr>
        <w:spacing w:after="0" w:line="240" w:lineRule="auto"/>
        <w:jc w:val="both"/>
        <w:rPr>
          <w:rFonts w:ascii="Tahoma" w:hAnsi="Tahoma" w:cs="Tahoma"/>
          <w:b/>
        </w:rPr>
      </w:pPr>
      <w:r w:rsidRPr="00BD7C41">
        <w:rPr>
          <w:rFonts w:ascii="Tahoma" w:hAnsi="Tahoma" w:cs="Tahoma"/>
          <w:b/>
        </w:rPr>
        <w:t xml:space="preserve">Tianguis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En cuanto al Tianguis importante de comercialización de productos, artesanales, textiles y diversos, ubicado en la calle principal del municipio entre calles Hidalgo, Estadio y 1ero de Mayo ha mantenido un crecimiento y diversos cambios a través de varias administraciones, operando únicamente los días domingos de todo el año contando con un padrón de 118 comerciantes, provenientes de los municipios de </w:t>
      </w:r>
      <w:proofErr w:type="spellStart"/>
      <w:r w:rsidRPr="000B7302">
        <w:rPr>
          <w:rFonts w:ascii="Tahoma" w:hAnsi="Tahoma" w:cs="Tahoma"/>
        </w:rPr>
        <w:t>Yurécuaro</w:t>
      </w:r>
      <w:proofErr w:type="spellEnd"/>
      <w:r w:rsidRPr="000B7302">
        <w:rPr>
          <w:rFonts w:ascii="Tahoma" w:hAnsi="Tahoma" w:cs="Tahoma"/>
        </w:rPr>
        <w:t xml:space="preserve">, La Piedad, </w:t>
      </w:r>
      <w:proofErr w:type="spellStart"/>
      <w:r w:rsidRPr="000B7302">
        <w:rPr>
          <w:rFonts w:ascii="Tahoma" w:hAnsi="Tahoma" w:cs="Tahoma"/>
        </w:rPr>
        <w:t>Penjamo</w:t>
      </w:r>
      <w:proofErr w:type="spellEnd"/>
      <w:r w:rsidRPr="000B7302">
        <w:rPr>
          <w:rFonts w:ascii="Tahoma" w:hAnsi="Tahoma" w:cs="Tahoma"/>
        </w:rPr>
        <w:t xml:space="preserve"> y 27 comerciantes locales del municipio, que cubren una superficie lineal de 645 metros lineales, siendo el espacio utilizado la referencia de pago por permiso de venta de los puestos ambulantes. </w:t>
      </w:r>
    </w:p>
    <w:p w:rsidR="004214D0" w:rsidRPr="000B7302" w:rsidRDefault="00F75ED6" w:rsidP="004214D0">
      <w:pPr>
        <w:autoSpaceDE w:val="0"/>
        <w:autoSpaceDN w:val="0"/>
        <w:adjustRightInd w:val="0"/>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67488" behindDoc="0" locked="0" layoutInCell="1" allowOverlap="1" wp14:anchorId="54E85912" wp14:editId="70ADF229">
                <wp:simplePos x="0" y="0"/>
                <wp:positionH relativeFrom="rightMargin">
                  <wp:posOffset>394138</wp:posOffset>
                </wp:positionH>
                <wp:positionV relativeFrom="paragraph">
                  <wp:posOffset>1723916</wp:posOffset>
                </wp:positionV>
                <wp:extent cx="4398579" cy="1466193"/>
                <wp:effectExtent l="0" t="0" r="0" b="1270"/>
                <wp:wrapNone/>
                <wp:docPr id="633" name="Cuadro de texto 63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75ED6">
                            <w:pPr>
                              <w:rPr>
                                <w:b/>
                                <w:color w:val="FFFFFF" w:themeColor="background1"/>
                                <w:sz w:val="28"/>
                                <w:szCs w:val="28"/>
                              </w:rPr>
                            </w:pPr>
                            <w:r>
                              <w:rPr>
                                <w:b/>
                                <w:color w:val="FFFFFF" w:themeColor="background1"/>
                                <w:sz w:val="28"/>
                                <w:szCs w:val="28"/>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85912" id="Cuadro de texto 633" o:spid="_x0000_s1081" type="#_x0000_t202" style="position:absolute;left:0;text-align:left;margin-left:31.05pt;margin-top:135.75pt;width:346.35pt;height:115.45pt;z-index:2519674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" filled="f" stroked="f" strokeweight=".5pt">
                <v:textbox>
                  <w:txbxContent>
                    <w:p w:rsidR="0017198C" w:rsidRPr="00C94C10" w:rsidRDefault="0017198C" w:rsidP="00F75ED6">
                      <w:pPr>
                        <w:rPr>
                          <w:b/>
                          <w:color w:val="FFFFFF" w:themeColor="background1"/>
                          <w:sz w:val="28"/>
                          <w:szCs w:val="28"/>
                        </w:rPr>
                      </w:pPr>
                      <w:r>
                        <w:rPr>
                          <w:b/>
                          <w:color w:val="FFFFFF" w:themeColor="background1"/>
                          <w:sz w:val="28"/>
                          <w:szCs w:val="28"/>
                        </w:rPr>
                        <w:t>53</w:t>
                      </w:r>
                    </w:p>
                  </w:txbxContent>
                </v:textbox>
                <w10:wrap anchorx="margin"/>
              </v:shape>
            </w:pict>
          </mc:Fallback>
        </mc:AlternateContent>
      </w:r>
      <w:r w:rsidR="004214D0" w:rsidRPr="000B7302">
        <w:rPr>
          <w:rFonts w:ascii="Tahoma" w:hAnsi="Tahoma" w:cs="Tahoma"/>
        </w:rPr>
        <w:t xml:space="preserve">El Tianguis cuenta con una mesa directiva conformada principalmente por la figura del Presidente, Tesorero y Secretario y el propio comité, quienes de manera organizada trabajan para convertirse en socios y poder adquirir un espacio para venta, pagar la cuota al municipio, el permiso de estacionamiento en el campo de futbol perteneciente a la escuela secundaria y los servicios de limpieza. </w:t>
      </w:r>
    </w:p>
    <w:p w:rsidR="004214D0" w:rsidRPr="000B7302" w:rsidRDefault="0041035A" w:rsidP="004214D0">
      <w:pPr>
        <w:autoSpaceDE w:val="0"/>
        <w:autoSpaceDN w:val="0"/>
        <w:adjustRightInd w:val="0"/>
        <w:spacing w:after="0" w:line="240" w:lineRule="auto"/>
        <w:jc w:val="both"/>
        <w:rPr>
          <w:rFonts w:ascii="Tahoma" w:hAnsi="Tahoma" w:cs="Tahoma"/>
        </w:rPr>
      </w:pPr>
      <w:r>
        <w:rPr>
          <w:rFonts w:ascii="Tahoma" w:hAnsi="Tahoma" w:cs="Tahoma"/>
          <w:b/>
          <w:noProof/>
          <w:lang w:val="es-ES" w:eastAsia="es-ES"/>
        </w:rPr>
        <w:lastRenderedPageBreak/>
        <w:drawing>
          <wp:anchor distT="0" distB="0" distL="114300" distR="114300" simplePos="0" relativeHeight="251731968" behindDoc="1" locked="0" layoutInCell="1" allowOverlap="1" wp14:anchorId="094DCC73" wp14:editId="08A91572">
            <wp:simplePos x="0" y="0"/>
            <wp:positionH relativeFrom="column">
              <wp:posOffset>-890953</wp:posOffset>
            </wp:positionH>
            <wp:positionV relativeFrom="paragraph">
              <wp:posOffset>-1776779</wp:posOffset>
            </wp:positionV>
            <wp:extent cx="7775966" cy="10127780"/>
            <wp:effectExtent l="0" t="0" r="0" b="6985"/>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ORTADA 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782298" cy="10136028"/>
                    </a:xfrm>
                    <a:prstGeom prst="rect">
                      <a:avLst/>
                    </a:prstGeom>
                  </pic:spPr>
                </pic:pic>
              </a:graphicData>
            </a:graphic>
            <wp14:sizeRelH relativeFrom="margin">
              <wp14:pctWidth>0</wp14:pctWidth>
            </wp14:sizeRelH>
            <wp14:sizeRelV relativeFrom="margin">
              <wp14:pctHeight>0</wp14:pctHeight>
            </wp14:sizeRelV>
          </wp:anchor>
        </w:drawing>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 </w:t>
      </w:r>
      <w:r w:rsidRPr="000B7302">
        <w:rPr>
          <w:rFonts w:ascii="Tahoma" w:hAnsi="Tahoma" w:cs="Tahoma"/>
        </w:rPr>
        <w:tab/>
      </w: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Default="004214D0" w:rsidP="004214D0">
      <w:pPr>
        <w:spacing w:after="0" w:line="240" w:lineRule="auto"/>
        <w:rPr>
          <w:rFonts w:ascii="Tahoma" w:hAnsi="Tahoma" w:cs="Tahoma"/>
          <w:b/>
          <w:color w:val="911F2F"/>
          <w:sz w:val="24"/>
        </w:rPr>
      </w:pPr>
    </w:p>
    <w:p w:rsidR="0041035A" w:rsidRDefault="0041035A" w:rsidP="004214D0">
      <w:pPr>
        <w:spacing w:after="0" w:line="240" w:lineRule="auto"/>
        <w:rPr>
          <w:rFonts w:ascii="Tahoma" w:hAnsi="Tahoma" w:cs="Tahoma"/>
          <w:b/>
          <w:color w:val="911F2F"/>
          <w:sz w:val="24"/>
        </w:rPr>
      </w:pPr>
    </w:p>
    <w:p w:rsidR="0041035A" w:rsidRDefault="0041035A"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1035A" w:rsidRDefault="0041035A" w:rsidP="004214D0">
      <w:pPr>
        <w:spacing w:after="0" w:line="240" w:lineRule="auto"/>
        <w:rPr>
          <w:rFonts w:ascii="Tahoma" w:hAnsi="Tahoma" w:cs="Tahoma"/>
          <w:b/>
          <w:color w:val="911F2F"/>
        </w:rPr>
      </w:pPr>
    </w:p>
    <w:p w:rsidR="0041035A" w:rsidRDefault="0041035A" w:rsidP="004214D0">
      <w:pPr>
        <w:spacing w:after="0" w:line="240" w:lineRule="auto"/>
        <w:rPr>
          <w:rFonts w:ascii="Tahoma" w:hAnsi="Tahoma" w:cs="Tahoma"/>
          <w:b/>
          <w:color w:val="911F2F"/>
        </w:rPr>
      </w:pPr>
    </w:p>
    <w:p w:rsidR="0041035A" w:rsidRDefault="0041035A" w:rsidP="004214D0">
      <w:pPr>
        <w:spacing w:after="0" w:line="240" w:lineRule="auto"/>
        <w:rPr>
          <w:rFonts w:ascii="Tahoma" w:hAnsi="Tahoma" w:cs="Tahoma"/>
          <w:b/>
          <w:color w:val="911F2F"/>
        </w:rPr>
      </w:pPr>
    </w:p>
    <w:p w:rsidR="0041035A" w:rsidRDefault="0041035A" w:rsidP="004214D0">
      <w:pPr>
        <w:spacing w:after="0" w:line="240" w:lineRule="auto"/>
        <w:rPr>
          <w:rFonts w:ascii="Tahoma" w:hAnsi="Tahoma" w:cs="Tahoma"/>
          <w:b/>
          <w:color w:val="911F2F"/>
        </w:rPr>
      </w:pPr>
    </w:p>
    <w:p w:rsidR="0041035A" w:rsidRDefault="0041035A" w:rsidP="004214D0">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34016" behindDoc="1" locked="0" layoutInCell="1" allowOverlap="1" wp14:anchorId="3249F59A" wp14:editId="5A5FD528">
            <wp:simplePos x="0" y="0"/>
            <wp:positionH relativeFrom="page">
              <wp:align>left</wp:align>
            </wp:positionH>
            <wp:positionV relativeFrom="paragraph">
              <wp:posOffset>-1800226</wp:posOffset>
            </wp:positionV>
            <wp:extent cx="7752520" cy="10097243"/>
            <wp:effectExtent l="0" t="0" r="1270"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p>
    <w:p w:rsidR="004214D0" w:rsidRPr="00ED5084" w:rsidRDefault="004214D0" w:rsidP="004214D0">
      <w:pPr>
        <w:spacing w:after="0" w:line="240" w:lineRule="auto"/>
        <w:rPr>
          <w:rFonts w:ascii="Tahoma" w:hAnsi="Tahoma" w:cs="Tahoma"/>
          <w:b/>
          <w:color w:val="911F2F"/>
        </w:rPr>
      </w:pPr>
      <w:r w:rsidRPr="00ED5084">
        <w:rPr>
          <w:rFonts w:ascii="Tahoma" w:hAnsi="Tahoma" w:cs="Tahoma"/>
          <w:b/>
          <w:color w:val="911F2F"/>
        </w:rPr>
        <w:t xml:space="preserve">Pobreza, desigualdad y grupos vulnerables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La pobreza, está asociada a condiciones de vida que vulneran la dignidad de las personas, limitan sus derechos y libertades fundamentales, impiden la satisfacción de sus necesidades básicas e imposibilitan su plena integración social. De acuerdo con esta concepción, una persona se considera en situación de pobreza multidimensional cuando sus ingresos son insuficientes para adquirir los bienes y los servicios que requiere para satisfacer sus necesidades y presenta carencia en al menos uno de los siguientes seis indicadores: rezago educativo, acceso a los servicios de salud, acceso a la seguridad social, calidad y espacios de la vivienda </w:t>
      </w:r>
      <w:proofErr w:type="spellStart"/>
      <w:r w:rsidRPr="000B7302">
        <w:rPr>
          <w:rFonts w:ascii="Tahoma" w:hAnsi="Tahoma" w:cs="Tahoma"/>
        </w:rPr>
        <w:t>asi</w:t>
      </w:r>
      <w:proofErr w:type="spellEnd"/>
      <w:r w:rsidRPr="000B7302">
        <w:rPr>
          <w:rFonts w:ascii="Tahoma" w:hAnsi="Tahoma" w:cs="Tahoma"/>
        </w:rPr>
        <w:t xml:space="preserve"> como sus servicios básicos. </w:t>
      </w:r>
    </w:p>
    <w:p w:rsidR="004214D0" w:rsidRPr="000B7302" w:rsidRDefault="004214D0" w:rsidP="004214D0">
      <w:pPr>
        <w:spacing w:after="0" w:line="240" w:lineRule="auto"/>
        <w:jc w:val="both"/>
        <w:rPr>
          <w:rFonts w:ascii="Tahoma" w:hAnsi="Tahoma" w:cs="Tahoma"/>
        </w:rPr>
      </w:pPr>
      <w:r w:rsidRPr="000B7302">
        <w:rPr>
          <w:rFonts w:ascii="Tahoma" w:hAnsi="Tahoma" w:cs="Tahoma"/>
        </w:rPr>
        <w:t>La nueva metodología para medir el fenómeno de la pobreza fue desarrollada por el CONEVAL y permite profundizar en el estudio de la pobreza, ya que además de medir los ingresos, como tradicionalmente se realizaba, se analizan las carencias sociales desde una óptica de los derechos sociales. De acuerdo al ingreso y al índice de privación social se propone la siguiente clasificación:</w:t>
      </w:r>
    </w:p>
    <w:p w:rsidR="004214D0" w:rsidRPr="000B7302" w:rsidRDefault="004214D0" w:rsidP="004214D0">
      <w:pPr>
        <w:spacing w:after="0" w:line="240" w:lineRule="auto"/>
        <w:jc w:val="both"/>
        <w:rPr>
          <w:rFonts w:ascii="Tahoma" w:hAnsi="Tahoma" w:cs="Tahoma"/>
        </w:rPr>
      </w:pPr>
      <w:r w:rsidRPr="000B7302">
        <w:rPr>
          <w:rFonts w:ascii="Tahoma" w:hAnsi="Tahoma" w:cs="Tahoma"/>
          <w:b/>
        </w:rPr>
        <w:t xml:space="preserve">Pobres </w:t>
      </w:r>
      <w:proofErr w:type="gramStart"/>
      <w:r w:rsidRPr="000B7302">
        <w:rPr>
          <w:rFonts w:ascii="Tahoma" w:hAnsi="Tahoma" w:cs="Tahoma"/>
          <w:b/>
        </w:rPr>
        <w:t>multidimensionales</w:t>
      </w:r>
      <w:r w:rsidRPr="000B7302">
        <w:rPr>
          <w:rFonts w:ascii="Tahoma" w:hAnsi="Tahoma" w:cs="Tahoma"/>
        </w:rPr>
        <w:t>.-</w:t>
      </w:r>
      <w:proofErr w:type="gramEnd"/>
      <w:r w:rsidRPr="000B7302">
        <w:rPr>
          <w:rFonts w:ascii="Tahoma" w:hAnsi="Tahoma" w:cs="Tahoma"/>
        </w:rPr>
        <w:t xml:space="preserve"> Población con ingreso inferior al valor de la línea de bienestar y que padece al menos una carencia social. </w:t>
      </w:r>
    </w:p>
    <w:p w:rsidR="004214D0" w:rsidRPr="000B7302" w:rsidRDefault="004214D0" w:rsidP="004214D0">
      <w:pPr>
        <w:spacing w:after="0" w:line="240" w:lineRule="auto"/>
        <w:jc w:val="both"/>
        <w:rPr>
          <w:rFonts w:ascii="Tahoma" w:hAnsi="Tahoma" w:cs="Tahoma"/>
        </w:rPr>
      </w:pPr>
      <w:r w:rsidRPr="000B7302">
        <w:rPr>
          <w:rFonts w:ascii="Tahoma" w:hAnsi="Tahoma" w:cs="Tahoma"/>
          <w:b/>
        </w:rPr>
        <w:t xml:space="preserve">Vulnerables por carencias </w:t>
      </w:r>
      <w:proofErr w:type="gramStart"/>
      <w:r w:rsidRPr="000B7302">
        <w:rPr>
          <w:rFonts w:ascii="Tahoma" w:hAnsi="Tahoma" w:cs="Tahoma"/>
          <w:b/>
        </w:rPr>
        <w:t>sociales.-</w:t>
      </w:r>
      <w:proofErr w:type="gramEnd"/>
      <w:r w:rsidRPr="000B7302">
        <w:rPr>
          <w:rFonts w:ascii="Tahoma" w:hAnsi="Tahoma" w:cs="Tahoma"/>
        </w:rPr>
        <w:t xml:space="preserve"> Población que presenta una o más carencias sociales, pero cuyo ingreso es superior a la línea de bienestar. </w:t>
      </w:r>
    </w:p>
    <w:p w:rsidR="004214D0" w:rsidRPr="000B7302" w:rsidRDefault="004214D0" w:rsidP="004214D0">
      <w:pPr>
        <w:spacing w:after="0" w:line="240" w:lineRule="auto"/>
        <w:jc w:val="both"/>
        <w:rPr>
          <w:rFonts w:ascii="Tahoma" w:hAnsi="Tahoma" w:cs="Tahoma"/>
        </w:rPr>
      </w:pPr>
      <w:r w:rsidRPr="000B7302">
        <w:rPr>
          <w:rFonts w:ascii="Tahoma" w:hAnsi="Tahoma" w:cs="Tahoma"/>
          <w:b/>
        </w:rPr>
        <w:t xml:space="preserve">Vulnerables por </w:t>
      </w:r>
      <w:proofErr w:type="gramStart"/>
      <w:r w:rsidRPr="000B7302">
        <w:rPr>
          <w:rFonts w:ascii="Tahoma" w:hAnsi="Tahoma" w:cs="Tahoma"/>
          <w:b/>
        </w:rPr>
        <w:t>ingresos.-</w:t>
      </w:r>
      <w:proofErr w:type="gramEnd"/>
      <w:r w:rsidRPr="000B7302">
        <w:rPr>
          <w:rFonts w:ascii="Tahoma" w:hAnsi="Tahoma" w:cs="Tahoma"/>
        </w:rPr>
        <w:t xml:space="preserve"> Población que no presenta carencias sociales y cuyo ingreso es inferior o igual a la línea de bienestar. </w:t>
      </w:r>
    </w:p>
    <w:p w:rsidR="004214D0" w:rsidRPr="000B7302"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69536" behindDoc="0" locked="0" layoutInCell="1" allowOverlap="1" wp14:anchorId="10D1F151" wp14:editId="612376EE">
                <wp:simplePos x="0" y="0"/>
                <wp:positionH relativeFrom="margin">
                  <wp:posOffset>6400800</wp:posOffset>
                </wp:positionH>
                <wp:positionV relativeFrom="paragraph">
                  <wp:posOffset>4433023</wp:posOffset>
                </wp:positionV>
                <wp:extent cx="4398579" cy="1466193"/>
                <wp:effectExtent l="0" t="0" r="0" b="1270"/>
                <wp:wrapNone/>
                <wp:docPr id="634" name="Cuadro de texto 63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1F151" id="Cuadro de texto 634" o:spid="_x0000_s1082" type="#_x0000_t202" style="position:absolute;left:0;text-align:left;margin-left:7in;margin-top:349.05pt;width:346.35pt;height:115.45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vYOQ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55</w:t>
                      </w:r>
                    </w:p>
                  </w:txbxContent>
                </v:textbox>
                <w10:wrap anchorx="margin"/>
              </v:shape>
            </w:pict>
          </mc:Fallback>
        </mc:AlternateContent>
      </w:r>
      <w:r w:rsidR="004214D0" w:rsidRPr="000B7302">
        <w:rPr>
          <w:rFonts w:ascii="Tahoma" w:hAnsi="Tahoma" w:cs="Tahoma"/>
          <w:b/>
        </w:rPr>
        <w:t xml:space="preserve">No pobre multidimensional y no </w:t>
      </w:r>
      <w:proofErr w:type="gramStart"/>
      <w:r w:rsidR="004214D0" w:rsidRPr="000B7302">
        <w:rPr>
          <w:rFonts w:ascii="Tahoma" w:hAnsi="Tahoma" w:cs="Tahoma"/>
          <w:b/>
        </w:rPr>
        <w:t>vulnerable.-</w:t>
      </w:r>
      <w:proofErr w:type="gramEnd"/>
      <w:r w:rsidR="004214D0" w:rsidRPr="000B7302">
        <w:rPr>
          <w:rFonts w:ascii="Tahoma" w:hAnsi="Tahoma" w:cs="Tahoma"/>
        </w:rPr>
        <w:t xml:space="preserve"> Población cuyo ingreso es superior a la línea de bienestar y que no tiene carencia social alguna.</w:t>
      </w:r>
    </w:p>
    <w:tbl>
      <w:tblPr>
        <w:tblW w:w="0" w:type="auto"/>
        <w:tblLook w:val="04A0" w:firstRow="1" w:lastRow="0" w:firstColumn="1" w:lastColumn="0" w:noHBand="0" w:noVBand="1"/>
      </w:tblPr>
      <w:tblGrid>
        <w:gridCol w:w="3712"/>
        <w:gridCol w:w="850"/>
        <w:gridCol w:w="332"/>
        <w:gridCol w:w="372"/>
        <w:gridCol w:w="992"/>
        <w:gridCol w:w="992"/>
        <w:gridCol w:w="993"/>
        <w:gridCol w:w="1107"/>
      </w:tblGrid>
      <w:tr w:rsidR="004214D0" w:rsidRPr="000B7302" w:rsidTr="004214D0">
        <w:tc>
          <w:tcPr>
            <w:tcW w:w="9576" w:type="dxa"/>
            <w:gridSpan w:val="8"/>
            <w:tcBorders>
              <w:top w:val="single" w:sz="4" w:space="0" w:color="auto"/>
              <w:left w:val="single" w:sz="4" w:space="0" w:color="auto"/>
              <w:bottom w:val="single" w:sz="4" w:space="0" w:color="auto"/>
              <w:right w:val="single" w:sz="4" w:space="0" w:color="auto"/>
            </w:tcBorders>
            <w:shd w:val="clear" w:color="auto" w:fill="8C1306"/>
          </w:tcPr>
          <w:p w:rsidR="004214D0" w:rsidRPr="000B7302" w:rsidRDefault="004214D0" w:rsidP="004214D0">
            <w:pPr>
              <w:jc w:val="center"/>
              <w:rPr>
                <w:rFonts w:ascii="Tahoma" w:hAnsi="Tahoma" w:cs="Tahoma"/>
                <w:sz w:val="20"/>
              </w:rPr>
            </w:pPr>
            <w:r w:rsidRPr="000B7302">
              <w:rPr>
                <w:rFonts w:ascii="Tahoma" w:hAnsi="Tahoma" w:cs="Tahoma"/>
                <w:sz w:val="20"/>
              </w:rPr>
              <w:t>Indicadores sociodemográficos 2010</w:t>
            </w:r>
          </w:p>
          <w:p w:rsidR="004214D0" w:rsidRPr="000B7302" w:rsidRDefault="004214D0" w:rsidP="004214D0">
            <w:pPr>
              <w:jc w:val="center"/>
              <w:rPr>
                <w:rFonts w:ascii="Tahoma" w:hAnsi="Tahoma" w:cs="Tahoma"/>
                <w:sz w:val="20"/>
              </w:rPr>
            </w:pPr>
            <w:r w:rsidRPr="000B7302">
              <w:rPr>
                <w:rFonts w:ascii="Tahoma" w:hAnsi="Tahoma" w:cs="Tahoma"/>
                <w:sz w:val="20"/>
              </w:rPr>
              <w:t>Medición Multidimensional de la pobreza</w:t>
            </w:r>
          </w:p>
        </w:tc>
      </w:tr>
      <w:tr w:rsidR="004214D0" w:rsidRPr="000B7302" w:rsidTr="004214D0">
        <w:trPr>
          <w:trHeight w:val="636"/>
        </w:trPr>
        <w:tc>
          <w:tcPr>
            <w:tcW w:w="3933" w:type="dxa"/>
            <w:tcBorders>
              <w:top w:val="single" w:sz="4" w:space="0" w:color="auto"/>
              <w:left w:val="single" w:sz="4" w:space="0" w:color="auto"/>
              <w:bottom w:val="single" w:sz="4" w:space="0" w:color="auto"/>
              <w:right w:val="single" w:sz="4" w:space="0" w:color="auto"/>
            </w:tcBorders>
            <w:shd w:val="clear" w:color="auto" w:fill="8C1306"/>
          </w:tcPr>
          <w:p w:rsidR="004214D0" w:rsidRPr="000B7302" w:rsidRDefault="004214D0" w:rsidP="004214D0">
            <w:pPr>
              <w:jc w:val="center"/>
              <w:rPr>
                <w:rFonts w:ascii="Tahoma" w:hAnsi="Tahoma" w:cs="Tahoma"/>
                <w:sz w:val="20"/>
              </w:rPr>
            </w:pPr>
            <w:r w:rsidRPr="000B7302">
              <w:rPr>
                <w:rFonts w:ascii="Tahoma" w:hAnsi="Tahoma" w:cs="Tahoma"/>
                <w:sz w:val="20"/>
              </w:rPr>
              <w:t>Indicador</w:t>
            </w:r>
          </w:p>
        </w:tc>
        <w:tc>
          <w:tcPr>
            <w:tcW w:w="1187" w:type="dxa"/>
            <w:gridSpan w:val="2"/>
            <w:tcBorders>
              <w:top w:val="single" w:sz="4" w:space="0" w:color="auto"/>
              <w:left w:val="single" w:sz="4" w:space="0" w:color="auto"/>
              <w:bottom w:val="single" w:sz="4" w:space="0" w:color="auto"/>
              <w:right w:val="single" w:sz="4" w:space="0" w:color="auto"/>
            </w:tcBorders>
            <w:shd w:val="clear" w:color="auto" w:fill="8C1306"/>
          </w:tcPr>
          <w:p w:rsidR="004214D0" w:rsidRPr="000B7302" w:rsidRDefault="004214D0" w:rsidP="004214D0">
            <w:pPr>
              <w:jc w:val="center"/>
              <w:rPr>
                <w:rFonts w:ascii="Tahoma" w:hAnsi="Tahoma" w:cs="Tahoma"/>
                <w:sz w:val="20"/>
              </w:rPr>
            </w:pPr>
            <w:r w:rsidRPr="000B7302">
              <w:rPr>
                <w:rFonts w:ascii="Tahoma" w:hAnsi="Tahoma" w:cs="Tahoma"/>
                <w:sz w:val="20"/>
              </w:rPr>
              <w:t>Municipio</w:t>
            </w:r>
          </w:p>
        </w:tc>
        <w:tc>
          <w:tcPr>
            <w:tcW w:w="4456" w:type="dxa"/>
            <w:gridSpan w:val="5"/>
            <w:vMerge w:val="restart"/>
            <w:tcBorders>
              <w:top w:val="single" w:sz="4" w:space="0" w:color="auto"/>
              <w:left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noProof/>
                <w:sz w:val="20"/>
                <w:lang w:val="es-ES" w:eastAsia="es-ES"/>
              </w:rPr>
              <w:drawing>
                <wp:inline distT="0" distB="0" distL="0" distR="0" wp14:anchorId="22D7C2CC" wp14:editId="4A58D504">
                  <wp:extent cx="2691940" cy="295501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2103" t="16599" r="2366" b="1614"/>
                          <a:stretch/>
                        </pic:blipFill>
                        <pic:spPr bwMode="auto">
                          <a:xfrm>
                            <a:off x="0" y="0"/>
                            <a:ext cx="2691940" cy="2955018"/>
                          </a:xfrm>
                          <a:prstGeom prst="rect">
                            <a:avLst/>
                          </a:prstGeom>
                          <a:ln>
                            <a:noFill/>
                          </a:ln>
                          <a:extLst>
                            <a:ext uri="{53640926-AAD7-44D8-BBD7-CCE9431645EC}">
                              <a14:shadowObscured xmlns:a14="http://schemas.microsoft.com/office/drawing/2010/main"/>
                            </a:ext>
                          </a:extLst>
                        </pic:spPr>
                      </pic:pic>
                    </a:graphicData>
                  </a:graphic>
                </wp:inline>
              </w:drawing>
            </w: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 xml:space="preserve">Población total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21,131</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Total de hogares y viviendas particulares habitadas</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5,259</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Tamaño promedio de los hogares (personas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4</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 xml:space="preserve">Hogares con jefatura femenina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1,203</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 xml:space="preserve">Grado promedio de escolaridad de la población de 15 años o mas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6.2</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 xml:space="preserve">Total de escuelas en educación básica y media superior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89</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75CDA" w:rsidP="004214D0">
            <w:pPr>
              <w:jc w:val="both"/>
              <w:rPr>
                <w:rFonts w:ascii="Tahoma" w:hAnsi="Tahoma" w:cs="Tahoma"/>
                <w:sz w:val="20"/>
              </w:rPr>
            </w:pPr>
            <w:r>
              <w:rPr>
                <w:rFonts w:ascii="Tahoma" w:hAnsi="Tahoma" w:cs="Tahoma"/>
                <w:noProof/>
                <w:sz w:val="20"/>
                <w:lang w:val="es-ES" w:eastAsia="es-ES"/>
              </w:rPr>
              <w:lastRenderedPageBreak/>
              <w:drawing>
                <wp:anchor distT="0" distB="0" distL="114300" distR="114300" simplePos="0" relativeHeight="251735040" behindDoc="1" locked="0" layoutInCell="1" allowOverlap="1" wp14:anchorId="35078FD5" wp14:editId="7E25BE35">
                  <wp:simplePos x="0" y="0"/>
                  <wp:positionH relativeFrom="column">
                    <wp:posOffset>-1009957</wp:posOffset>
                  </wp:positionH>
                  <wp:positionV relativeFrom="paragraph">
                    <wp:posOffset>-1802217</wp:posOffset>
                  </wp:positionV>
                  <wp:extent cx="7752520" cy="10097243"/>
                  <wp:effectExtent l="0" t="0" r="1270" b="0"/>
                  <wp:wrapNone/>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sz w:val="20"/>
              </w:rPr>
              <w:t>Personal médico (personas)</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20</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lastRenderedPageBreak/>
              <w:t xml:space="preserve">Unidades medicas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7</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rPr>
          <w:trHeight w:val="525"/>
        </w:trPr>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 xml:space="preserve">Numero promedio de carencias para la población en situación de pobreza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2.3</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rPr>
          <w:trHeight w:val="736"/>
        </w:trPr>
        <w:tc>
          <w:tcPr>
            <w:tcW w:w="3933" w:type="dxa"/>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20"/>
              </w:rPr>
            </w:pPr>
            <w:r w:rsidRPr="000B7302">
              <w:rPr>
                <w:rFonts w:ascii="Tahoma" w:hAnsi="Tahoma" w:cs="Tahoma"/>
                <w:sz w:val="20"/>
              </w:rPr>
              <w:t xml:space="preserve">Numero promedio de carencias para la población en situación de pobreza extrema </w:t>
            </w:r>
          </w:p>
        </w:tc>
        <w:tc>
          <w:tcPr>
            <w:tcW w:w="1187" w:type="dxa"/>
            <w:gridSpan w:val="2"/>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center"/>
              <w:rPr>
                <w:rFonts w:ascii="Tahoma" w:hAnsi="Tahoma" w:cs="Tahoma"/>
                <w:sz w:val="20"/>
              </w:rPr>
            </w:pPr>
            <w:r w:rsidRPr="000B7302">
              <w:rPr>
                <w:rFonts w:ascii="Tahoma" w:hAnsi="Tahoma" w:cs="Tahoma"/>
                <w:sz w:val="20"/>
              </w:rPr>
              <w:t>3.7</w:t>
            </w:r>
          </w:p>
        </w:tc>
        <w:tc>
          <w:tcPr>
            <w:tcW w:w="4456" w:type="dxa"/>
            <w:gridSpan w:val="5"/>
            <w:vMerge/>
            <w:tcBorders>
              <w:left w:val="single" w:sz="4" w:space="0" w:color="auto"/>
              <w:right w:val="single" w:sz="4" w:space="0" w:color="auto"/>
            </w:tcBorders>
          </w:tcPr>
          <w:p w:rsidR="004214D0" w:rsidRPr="000B7302" w:rsidRDefault="004214D0" w:rsidP="004214D0">
            <w:pPr>
              <w:jc w:val="both"/>
              <w:rPr>
                <w:rFonts w:ascii="Tahoma" w:hAnsi="Tahoma" w:cs="Tahoma"/>
                <w:sz w:val="20"/>
              </w:rPr>
            </w:pPr>
          </w:p>
        </w:tc>
      </w:tr>
      <w:tr w:rsidR="004214D0" w:rsidRPr="000B7302" w:rsidTr="004214D0">
        <w:trPr>
          <w:trHeight w:val="89"/>
        </w:trPr>
        <w:tc>
          <w:tcPr>
            <w:tcW w:w="9576" w:type="dxa"/>
            <w:gridSpan w:val="8"/>
            <w:tcBorders>
              <w:top w:val="single" w:sz="4" w:space="0" w:color="auto"/>
              <w:left w:val="single" w:sz="4" w:space="0" w:color="auto"/>
              <w:bottom w:val="single" w:sz="4" w:space="0" w:color="auto"/>
              <w:right w:val="single" w:sz="4" w:space="0" w:color="auto"/>
            </w:tcBorders>
          </w:tcPr>
          <w:p w:rsidR="004214D0" w:rsidRPr="000B7302" w:rsidRDefault="004214D0" w:rsidP="004214D0">
            <w:pPr>
              <w:jc w:val="both"/>
              <w:rPr>
                <w:rFonts w:ascii="Tahoma" w:hAnsi="Tahoma" w:cs="Tahoma"/>
                <w:sz w:val="18"/>
              </w:rPr>
            </w:pPr>
            <w:r w:rsidRPr="000B7302">
              <w:rPr>
                <w:rFonts w:ascii="Tahoma" w:hAnsi="Tahoma" w:cs="Tahoma"/>
                <w:sz w:val="18"/>
              </w:rPr>
              <w:t>Fuente: INEGI y CONEVAL</w:t>
            </w:r>
          </w:p>
        </w:tc>
      </w:tr>
      <w:tr w:rsidR="004214D0" w:rsidRPr="000B7302" w:rsidTr="004214D0">
        <w:trPr>
          <w:trHeight w:val="699"/>
        </w:trPr>
        <w:tc>
          <w:tcPr>
            <w:tcW w:w="9576" w:type="dxa"/>
            <w:gridSpan w:val="8"/>
            <w:tcBorders>
              <w:top w:val="nil"/>
              <w:left w:val="nil"/>
              <w:bottom w:val="single" w:sz="4" w:space="0" w:color="auto"/>
              <w:right w:val="nil"/>
            </w:tcBorders>
          </w:tcPr>
          <w:p w:rsidR="004214D0" w:rsidRDefault="004214D0" w:rsidP="004214D0">
            <w:pPr>
              <w:jc w:val="both"/>
              <w:rPr>
                <w:rFonts w:ascii="Tahoma" w:hAnsi="Tahoma" w:cs="Tahoma"/>
                <w:sz w:val="20"/>
              </w:rPr>
            </w:pPr>
          </w:p>
          <w:p w:rsidR="004214D0" w:rsidRPr="00723F7C" w:rsidRDefault="004214D0" w:rsidP="004214D0">
            <w:pPr>
              <w:tabs>
                <w:tab w:val="left" w:pos="3231"/>
              </w:tabs>
              <w:rPr>
                <w:rFonts w:ascii="Tahoma" w:hAnsi="Tahoma" w:cs="Tahoma"/>
                <w:sz w:val="20"/>
              </w:rPr>
            </w:pPr>
            <w:r>
              <w:rPr>
                <w:rFonts w:ascii="Tahoma" w:hAnsi="Tahoma" w:cs="Tahoma"/>
                <w:sz w:val="20"/>
              </w:rPr>
              <w:tab/>
            </w:r>
          </w:p>
        </w:tc>
      </w:tr>
      <w:tr w:rsidR="004214D0" w:rsidRPr="000B7302" w:rsidTr="004214D0">
        <w:tc>
          <w:tcPr>
            <w:tcW w:w="9497" w:type="dxa"/>
            <w:gridSpan w:val="8"/>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Pobreza multidimensional</w:t>
            </w:r>
          </w:p>
        </w:tc>
      </w:tr>
      <w:tr w:rsidR="004214D0" w:rsidRPr="000B7302" w:rsidTr="004214D0">
        <w:trPr>
          <w:trHeight w:val="296"/>
        </w:trPr>
        <w:tc>
          <w:tcPr>
            <w:tcW w:w="9497" w:type="dxa"/>
            <w:gridSpan w:val="8"/>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Degollado 2010 – 2015</w:t>
            </w:r>
          </w:p>
        </w:tc>
      </w:tr>
      <w:tr w:rsidR="004214D0" w:rsidRPr="000B7302" w:rsidTr="004214D0">
        <w:trPr>
          <w:trHeight w:val="410"/>
        </w:trPr>
        <w:tc>
          <w:tcPr>
            <w:tcW w:w="3933" w:type="dxa"/>
            <w:vMerge w:val="restart"/>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Indicadores de incidencia </w:t>
            </w:r>
          </w:p>
        </w:tc>
        <w:tc>
          <w:tcPr>
            <w:tcW w:w="1559" w:type="dxa"/>
            <w:gridSpan w:val="3"/>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Porcentaje </w:t>
            </w:r>
          </w:p>
        </w:tc>
        <w:tc>
          <w:tcPr>
            <w:tcW w:w="1984"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Personas </w:t>
            </w:r>
          </w:p>
        </w:tc>
        <w:tc>
          <w:tcPr>
            <w:tcW w:w="2021"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Carencias promedio </w:t>
            </w:r>
          </w:p>
        </w:tc>
      </w:tr>
      <w:tr w:rsidR="004214D0" w:rsidRPr="000B7302" w:rsidTr="004214D0">
        <w:trPr>
          <w:trHeight w:val="58"/>
        </w:trPr>
        <w:tc>
          <w:tcPr>
            <w:tcW w:w="3933" w:type="dxa"/>
            <w:vMerge/>
          </w:tcPr>
          <w:p w:rsidR="004214D0" w:rsidRPr="000B7302" w:rsidRDefault="004214D0" w:rsidP="004214D0">
            <w:pPr>
              <w:jc w:val="both"/>
              <w:rPr>
                <w:rFonts w:ascii="Tahoma" w:hAnsi="Tahoma" w:cs="Tahoma"/>
                <w:sz w:val="20"/>
                <w:szCs w:val="20"/>
              </w:rPr>
            </w:pP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2010</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2015</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2010</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2015</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2010</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2015</w:t>
            </w:r>
          </w:p>
        </w:tc>
      </w:tr>
      <w:tr w:rsidR="004214D0" w:rsidRPr="000B7302" w:rsidTr="004214D0">
        <w:tc>
          <w:tcPr>
            <w:tcW w:w="9497" w:type="dxa"/>
            <w:gridSpan w:val="8"/>
            <w:tcBorders>
              <w:right w:val="single" w:sz="4" w:space="0" w:color="auto"/>
            </w:tcBorders>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Pobreza multidimensional </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en situación de pobreza multidimensional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59.1</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46.3</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12.428</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10.679</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2.3</w:t>
            </w:r>
          </w:p>
        </w:tc>
        <w:tc>
          <w:tcPr>
            <w:tcW w:w="1028" w:type="dxa"/>
            <w:tcBorders>
              <w:right w:val="single" w:sz="4" w:space="0" w:color="auto"/>
            </w:tcBorders>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2.2</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en situación de pobreza multidimensional moderada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48.9</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40.0</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10.282</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9.236</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2.1</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en situación de pobreza multidimensional extrema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10.2</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6.3</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2.146</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1.443</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3.4</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3.4</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vulnerable por carencias sociales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35.5</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46.1</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7.462</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10.635</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2.2</w:t>
            </w:r>
          </w:p>
        </w:tc>
        <w:tc>
          <w:tcPr>
            <w:tcW w:w="1028" w:type="dxa"/>
          </w:tcPr>
          <w:p w:rsidR="004214D0" w:rsidRPr="000B7302" w:rsidRDefault="00BB38C3" w:rsidP="004214D0">
            <w:pPr>
              <w:jc w:val="both"/>
              <w:rPr>
                <w:rFonts w:ascii="Tahoma" w:hAnsi="Tahoma" w:cs="Tahoma"/>
                <w:sz w:val="20"/>
                <w:szCs w:val="20"/>
              </w:rPr>
            </w:pPr>
            <w:r>
              <w:rPr>
                <w:rFonts w:ascii="Tahoma" w:hAnsi="Tahoma" w:cs="Tahoma"/>
                <w:b/>
                <w:noProof/>
                <w:lang w:val="es-ES" w:eastAsia="es-ES"/>
              </w:rPr>
              <mc:AlternateContent>
                <mc:Choice Requires="wps">
                  <w:drawing>
                    <wp:anchor distT="0" distB="0" distL="114300" distR="114300" simplePos="0" relativeHeight="251971584" behindDoc="0" locked="0" layoutInCell="1" allowOverlap="1" wp14:anchorId="0AE0EA6B" wp14:editId="718DB295">
                      <wp:simplePos x="0" y="0"/>
                      <wp:positionH relativeFrom="margin">
                        <wp:posOffset>1068727</wp:posOffset>
                      </wp:positionH>
                      <wp:positionV relativeFrom="paragraph">
                        <wp:posOffset>1277269</wp:posOffset>
                      </wp:positionV>
                      <wp:extent cx="4398579" cy="1466193"/>
                      <wp:effectExtent l="0" t="0" r="0" b="1270"/>
                      <wp:wrapNone/>
                      <wp:docPr id="635" name="Cuadro de texto 63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0EA6B" id="Cuadro de texto 635" o:spid="_x0000_s1083" type="#_x0000_t202" style="position:absolute;left:0;text-align:left;margin-left:84.15pt;margin-top:100.55pt;width:346.35pt;height:115.4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56</w:t>
                            </w:r>
                          </w:p>
                        </w:txbxContent>
                      </v:textbox>
                      <w10:wrap anchorx="margin"/>
                    </v:shape>
                  </w:pict>
                </mc:Fallback>
              </mc:AlternateContent>
            </w:r>
            <w:r w:rsidR="004214D0" w:rsidRPr="000B7302">
              <w:rPr>
                <w:rFonts w:ascii="Tahoma" w:hAnsi="Tahoma" w:cs="Tahoma"/>
                <w:sz w:val="20"/>
                <w:szCs w:val="20"/>
              </w:rPr>
              <w:t>2.1</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lastRenderedPageBreak/>
              <w:t xml:space="preserve">Población vulnerable por ingresos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1.7</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1.8</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368</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424</w:t>
            </w:r>
          </w:p>
        </w:tc>
        <w:tc>
          <w:tcPr>
            <w:tcW w:w="993" w:type="dxa"/>
          </w:tcPr>
          <w:p w:rsidR="004214D0" w:rsidRPr="000B7302" w:rsidRDefault="004214D0" w:rsidP="004214D0">
            <w:pPr>
              <w:jc w:val="both"/>
              <w:rPr>
                <w:rFonts w:ascii="Tahoma" w:hAnsi="Tahoma" w:cs="Tahoma"/>
                <w:sz w:val="20"/>
                <w:szCs w:val="20"/>
              </w:rPr>
            </w:pPr>
          </w:p>
        </w:tc>
        <w:tc>
          <w:tcPr>
            <w:tcW w:w="1028" w:type="dxa"/>
          </w:tcPr>
          <w:p w:rsidR="004214D0" w:rsidRPr="000B7302" w:rsidRDefault="004214D0" w:rsidP="004214D0">
            <w:pPr>
              <w:jc w:val="both"/>
              <w:rPr>
                <w:rFonts w:ascii="Tahoma" w:hAnsi="Tahoma" w:cs="Tahoma"/>
                <w:sz w:val="20"/>
                <w:szCs w:val="20"/>
              </w:rPr>
            </w:pP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no pobre multidimensional y no vulnerable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3.7</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5.9</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786</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1.351</w:t>
            </w:r>
          </w:p>
        </w:tc>
        <w:tc>
          <w:tcPr>
            <w:tcW w:w="993" w:type="dxa"/>
          </w:tcPr>
          <w:p w:rsidR="004214D0" w:rsidRPr="000B7302" w:rsidRDefault="004214D0" w:rsidP="004214D0">
            <w:pPr>
              <w:jc w:val="both"/>
              <w:rPr>
                <w:rFonts w:ascii="Tahoma" w:hAnsi="Tahoma" w:cs="Tahoma"/>
                <w:sz w:val="20"/>
                <w:szCs w:val="20"/>
              </w:rPr>
            </w:pPr>
          </w:p>
        </w:tc>
        <w:tc>
          <w:tcPr>
            <w:tcW w:w="1028" w:type="dxa"/>
          </w:tcPr>
          <w:p w:rsidR="004214D0" w:rsidRPr="000B7302" w:rsidRDefault="004214D0" w:rsidP="004214D0">
            <w:pPr>
              <w:jc w:val="both"/>
              <w:rPr>
                <w:rFonts w:ascii="Tahoma" w:hAnsi="Tahoma" w:cs="Tahoma"/>
                <w:sz w:val="20"/>
                <w:szCs w:val="20"/>
              </w:rPr>
            </w:pPr>
          </w:p>
        </w:tc>
      </w:tr>
      <w:tr w:rsidR="004214D0" w:rsidRPr="000B7302" w:rsidTr="004214D0">
        <w:tc>
          <w:tcPr>
            <w:tcW w:w="9497" w:type="dxa"/>
            <w:gridSpan w:val="8"/>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Privación social </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con al menos una carencia social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94.5</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92.3</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19.890</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21.313</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2.3</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2.2</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con al menos tres carencias sociales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33.7</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29.3</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7.088</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6.759</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3.4</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3.3</w:t>
            </w:r>
          </w:p>
        </w:tc>
      </w:tr>
      <w:tr w:rsidR="004214D0" w:rsidRPr="000B7302" w:rsidTr="004214D0">
        <w:tc>
          <w:tcPr>
            <w:tcW w:w="9497" w:type="dxa"/>
            <w:gridSpan w:val="8"/>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Indicadores de carencias sociales </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Rezago educativo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39.0</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37.6</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8.212</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8.677</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2.9</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2.7 </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Acceso a los servicios de salud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40.8</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30.6</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8.594</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7.065</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2.7</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2.7</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Acceso a la seguridad social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86.2</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80.8</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18.148</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18.647</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2.4</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2.2</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Calidad y espacios de vivienda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7.9 </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6.6</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1.661</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1.535</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3.8</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3.5</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Acceso a los servicios básicos de vivienda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27.8</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35.9</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5.850</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8.294</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3.0</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2.8</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Acceso a la alimentación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15.6</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8.7</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3.290</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2.011</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3.4</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3.2</w:t>
            </w:r>
          </w:p>
        </w:tc>
      </w:tr>
      <w:tr w:rsidR="004214D0" w:rsidRPr="000B7302" w:rsidTr="004214D0">
        <w:tc>
          <w:tcPr>
            <w:tcW w:w="9497" w:type="dxa"/>
            <w:gridSpan w:val="8"/>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Bienestar </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con un ingreso inferior a la línea de bienestar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28.0</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15.4</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5.890</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3.545</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2.3</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2.3</w:t>
            </w:r>
          </w:p>
        </w:tc>
      </w:tr>
      <w:tr w:rsidR="004214D0" w:rsidRPr="000B7302" w:rsidTr="004214D0">
        <w:tc>
          <w:tcPr>
            <w:tcW w:w="393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Población con un ingreso inferior a la línea de bienestar </w:t>
            </w:r>
          </w:p>
        </w:tc>
        <w:tc>
          <w:tcPr>
            <w:tcW w:w="85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60.8</w:t>
            </w:r>
          </w:p>
        </w:tc>
        <w:tc>
          <w:tcPr>
            <w:tcW w:w="709" w:type="dxa"/>
            <w:gridSpan w:val="2"/>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48.1</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12.796</w:t>
            </w:r>
          </w:p>
        </w:tc>
        <w:tc>
          <w:tcPr>
            <w:tcW w:w="9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11.103</w:t>
            </w:r>
          </w:p>
        </w:tc>
        <w:tc>
          <w:tcPr>
            <w:tcW w:w="993"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2.3</w:t>
            </w:r>
          </w:p>
        </w:tc>
        <w:tc>
          <w:tcPr>
            <w:tcW w:w="102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2.1</w:t>
            </w:r>
          </w:p>
        </w:tc>
      </w:tr>
      <w:tr w:rsidR="004214D0" w:rsidRPr="000B7302" w:rsidTr="004214D0">
        <w:tc>
          <w:tcPr>
            <w:tcW w:w="9497" w:type="dxa"/>
            <w:gridSpan w:val="8"/>
          </w:tcPr>
          <w:p w:rsidR="004214D0" w:rsidRPr="000B7302" w:rsidRDefault="004214D0" w:rsidP="004214D0">
            <w:pPr>
              <w:jc w:val="both"/>
              <w:rPr>
                <w:rFonts w:ascii="Tahoma" w:hAnsi="Tahoma" w:cs="Tahoma"/>
                <w:sz w:val="18"/>
              </w:rPr>
            </w:pPr>
            <w:r w:rsidRPr="000B7302">
              <w:rPr>
                <w:rFonts w:ascii="Tahoma" w:hAnsi="Tahoma" w:cs="Tahoma"/>
                <w:sz w:val="18"/>
              </w:rPr>
              <w:t>Fuente: elaborado por el IIEG con base en estimaciones del CONEVAL con base en el MCS-ENIGH 2010, muestra del Censo de Población y Vivienda 2010, el modelo estadístico 2015 para la continuidad del MCS-ENIGH 2010</w:t>
            </w:r>
            <w:r>
              <w:rPr>
                <w:rFonts w:ascii="Tahoma" w:hAnsi="Tahoma" w:cs="Tahoma"/>
                <w:sz w:val="18"/>
              </w:rPr>
              <w:t>-</w:t>
            </w:r>
            <w:r w:rsidRPr="000B7302">
              <w:rPr>
                <w:rFonts w:ascii="Tahoma" w:hAnsi="Tahoma" w:cs="Tahoma"/>
                <w:sz w:val="18"/>
              </w:rPr>
              <w:t xml:space="preserve"> 2015. </w:t>
            </w:r>
          </w:p>
        </w:tc>
      </w:tr>
    </w:tbl>
    <w:p w:rsidR="004214D0" w:rsidRPr="000B7302"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73632" behindDoc="0" locked="0" layoutInCell="1" allowOverlap="1" wp14:anchorId="440F1F3D" wp14:editId="132E3E3B">
                <wp:simplePos x="0" y="0"/>
                <wp:positionH relativeFrom="margin">
                  <wp:posOffset>6432331</wp:posOffset>
                </wp:positionH>
                <wp:positionV relativeFrom="paragraph">
                  <wp:posOffset>2376410</wp:posOffset>
                </wp:positionV>
                <wp:extent cx="4398579" cy="1466193"/>
                <wp:effectExtent l="0" t="0" r="0" b="1270"/>
                <wp:wrapNone/>
                <wp:docPr id="636" name="Cuadro de texto 63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F1F3D" id="Cuadro de texto 636" o:spid="_x0000_s1084" type="#_x0000_t202" style="position:absolute;left:0;text-align:left;margin-left:506.5pt;margin-top:187.1pt;width:346.35pt;height:115.4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57</w:t>
                      </w:r>
                    </w:p>
                  </w:txbxContent>
                </v:textbox>
                <w10:wrap anchorx="margin"/>
              </v:shape>
            </w:pict>
          </mc:Fallback>
        </mc:AlternateContent>
      </w:r>
      <w:r w:rsidR="0041035A">
        <w:rPr>
          <w:rFonts w:ascii="Tahoma" w:hAnsi="Tahoma" w:cs="Tahoma"/>
          <w:noProof/>
          <w:lang w:val="es-ES" w:eastAsia="es-ES"/>
        </w:rPr>
        <w:drawing>
          <wp:anchor distT="0" distB="0" distL="114300" distR="114300" simplePos="0" relativeHeight="251736064" behindDoc="1" locked="0" layoutInCell="1" allowOverlap="1" wp14:anchorId="68B12319" wp14:editId="6E9C63B3">
            <wp:simplePos x="0" y="0"/>
            <wp:positionH relativeFrom="page">
              <wp:align>right</wp:align>
            </wp:positionH>
            <wp:positionV relativeFrom="paragraph">
              <wp:posOffset>-7216819</wp:posOffset>
            </wp:positionV>
            <wp:extent cx="7752520" cy="10097243"/>
            <wp:effectExtent l="0" t="0" r="1270" b="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2520" cy="10097243"/>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 xml:space="preserve">Se muestra el porcentaje y número de personas en situación de pobreza, vulnerable por carencias sociales, vulnerable por ingresos y; no pobre y no vulnerable, en Degollado el 46.3% de la población se encuentra en situación de pobreza, es decir 10 mil 679 personas comparten esta situación en el municipio, así mismo el 46.1% (10,635 personas) de la población es vulnerable por carencias sociales; el 1.8% es vulnerable por ingresos y 5.9% es no pobre y no vulnerable. Es importante agregar que en 2010 el 10.2% de Degollado presentó pobreza extrema, para el 2015 disminuyó a 6.3%, es decir mil 443 personas (2015); por otro lado en 2010 un 48.9% de la población estaba en pobreza moderada (10,282 personas) y para 2015 disminuyó su porcentaje a 40.0% en 2015, destaca que el acceso a la seguridad social es la más alta con un 80.8%, que </w:t>
      </w:r>
      <w:r w:rsidR="00475CDA">
        <w:rPr>
          <w:rFonts w:ascii="Tahoma" w:hAnsi="Tahoma" w:cs="Tahoma"/>
          <w:noProof/>
          <w:sz w:val="18"/>
          <w:lang w:val="es-ES" w:eastAsia="es-ES"/>
        </w:rPr>
        <w:lastRenderedPageBreak/>
        <w:drawing>
          <wp:anchor distT="0" distB="0" distL="114300" distR="114300" simplePos="0" relativeHeight="251737088" behindDoc="1" locked="0" layoutInCell="1" allowOverlap="1" wp14:anchorId="082E50C2" wp14:editId="73DCE589">
            <wp:simplePos x="0" y="0"/>
            <wp:positionH relativeFrom="page">
              <wp:align>left</wp:align>
            </wp:positionH>
            <wp:positionV relativeFrom="paragraph">
              <wp:posOffset>-1893439</wp:posOffset>
            </wp:positionV>
            <wp:extent cx="7787689" cy="10143048"/>
            <wp:effectExtent l="0" t="0" r="3810" b="0"/>
            <wp:wrapNone/>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fondo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787689" cy="10143048"/>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en términos relativos se trata de 18 mil 647 habitantes. El que menos porcentaje acumula es el de calidad y espacios de la vivienda, con el 6.6%.</w:t>
      </w: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center"/>
        <w:rPr>
          <w:rFonts w:ascii="Tahoma" w:hAnsi="Tahoma" w:cs="Tahoma"/>
          <w:sz w:val="18"/>
        </w:rPr>
      </w:pPr>
      <w:r w:rsidRPr="000B7302">
        <w:rPr>
          <w:rFonts w:ascii="Tahoma" w:hAnsi="Tahoma" w:cs="Tahoma"/>
          <w:sz w:val="18"/>
        </w:rPr>
        <w:t>Porcentaje de población con pobreza multidimensional por municipio</w:t>
      </w:r>
    </w:p>
    <w:p w:rsidR="004214D0" w:rsidRPr="000B7302" w:rsidRDefault="004214D0" w:rsidP="004214D0">
      <w:pPr>
        <w:spacing w:after="0" w:line="240" w:lineRule="auto"/>
        <w:jc w:val="center"/>
        <w:rPr>
          <w:rFonts w:ascii="Tahoma" w:hAnsi="Tahoma" w:cs="Tahoma"/>
          <w:sz w:val="18"/>
        </w:rPr>
      </w:pPr>
      <w:r w:rsidRPr="000B7302">
        <w:rPr>
          <w:rFonts w:ascii="Tahoma" w:hAnsi="Tahoma" w:cs="Tahoma"/>
          <w:sz w:val="18"/>
        </w:rPr>
        <w:t>Jalisco 2015</w:t>
      </w:r>
    </w:p>
    <w:p w:rsidR="004214D0" w:rsidRPr="000B7302" w:rsidRDefault="004214D0" w:rsidP="004214D0">
      <w:pPr>
        <w:spacing w:after="0" w:line="240" w:lineRule="auto"/>
        <w:jc w:val="both"/>
        <w:rPr>
          <w:rFonts w:ascii="Tahoma" w:hAnsi="Tahoma" w:cs="Tahoma"/>
          <w:sz w:val="18"/>
        </w:rPr>
      </w:pPr>
      <w:r w:rsidRPr="000B7302">
        <w:rPr>
          <w:rFonts w:ascii="Tahoma" w:hAnsi="Tahoma" w:cs="Tahoma"/>
          <w:noProof/>
          <w:sz w:val="18"/>
          <w:lang w:val="es-ES" w:eastAsia="es-ES"/>
        </w:rPr>
        <w:drawing>
          <wp:inline distT="0" distB="0" distL="0" distR="0" wp14:anchorId="42E918FD" wp14:editId="03708A11">
            <wp:extent cx="5942543" cy="1955377"/>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t="13203" b="25808"/>
                    <a:stretch/>
                  </pic:blipFill>
                  <pic:spPr bwMode="auto">
                    <a:xfrm>
                      <a:off x="0" y="0"/>
                      <a:ext cx="5943600" cy="1955725"/>
                    </a:xfrm>
                    <a:prstGeom prst="rect">
                      <a:avLst/>
                    </a:prstGeom>
                    <a:ln>
                      <a:noFill/>
                    </a:ln>
                    <a:extLst>
                      <a:ext uri="{53640926-AAD7-44D8-BBD7-CCE9431645EC}">
                        <a14:shadowObscured xmlns:a14="http://schemas.microsoft.com/office/drawing/2010/main"/>
                      </a:ext>
                    </a:extLst>
                  </pic:spPr>
                </pic:pic>
              </a:graphicData>
            </a:graphic>
          </wp:inline>
        </w:drawing>
      </w:r>
    </w:p>
    <w:p w:rsidR="004214D0" w:rsidRPr="000B7302" w:rsidRDefault="004214D0" w:rsidP="004214D0">
      <w:pPr>
        <w:spacing w:after="0" w:line="240" w:lineRule="auto"/>
        <w:jc w:val="both"/>
        <w:rPr>
          <w:rFonts w:ascii="Tahoma" w:hAnsi="Tahoma" w:cs="Tahoma"/>
          <w:sz w:val="18"/>
        </w:rPr>
      </w:pPr>
    </w:p>
    <w:p w:rsidR="004214D0" w:rsidRPr="000B7302" w:rsidRDefault="004214D0" w:rsidP="004214D0">
      <w:pPr>
        <w:spacing w:after="0" w:line="240" w:lineRule="auto"/>
        <w:jc w:val="center"/>
        <w:rPr>
          <w:rFonts w:ascii="Tahoma" w:hAnsi="Tahoma" w:cs="Tahoma"/>
          <w:sz w:val="18"/>
        </w:rPr>
      </w:pPr>
      <w:r w:rsidRPr="000B7302">
        <w:rPr>
          <w:rFonts w:ascii="Tahoma" w:hAnsi="Tahoma" w:cs="Tahoma"/>
          <w:sz w:val="18"/>
        </w:rPr>
        <w:t>Fuente: IIEG, con base en estimaciones del CONEVAL con base en el MCS-ENIGH 2010, muestra del Censo de Población y Vivienda 2010, el modelo estadístico 2015</w:t>
      </w:r>
    </w:p>
    <w:p w:rsidR="004214D0" w:rsidRPr="000B7302" w:rsidRDefault="004214D0" w:rsidP="004214D0">
      <w:pPr>
        <w:spacing w:after="0" w:line="240" w:lineRule="auto"/>
        <w:rPr>
          <w:rFonts w:ascii="Tahoma" w:hAnsi="Tahoma" w:cs="Tahoma"/>
          <w:sz w:val="18"/>
        </w:rPr>
      </w:pPr>
    </w:p>
    <w:p w:rsidR="004214D0" w:rsidRPr="000B7302" w:rsidRDefault="004214D0" w:rsidP="004214D0">
      <w:pPr>
        <w:spacing w:after="0" w:line="240" w:lineRule="auto"/>
        <w:jc w:val="both"/>
        <w:rPr>
          <w:rFonts w:ascii="Tahoma" w:hAnsi="Tahoma" w:cs="Tahoma"/>
        </w:rPr>
      </w:pPr>
    </w:p>
    <w:p w:rsidR="004214D0" w:rsidRPr="00723F7C" w:rsidRDefault="004214D0" w:rsidP="004214D0">
      <w:pPr>
        <w:spacing w:after="0" w:line="240" w:lineRule="auto"/>
        <w:jc w:val="both"/>
        <w:rPr>
          <w:rFonts w:ascii="Tahoma" w:hAnsi="Tahoma" w:cs="Tahoma"/>
          <w:b/>
        </w:rPr>
      </w:pPr>
      <w:r w:rsidRPr="00723F7C">
        <w:rPr>
          <w:rFonts w:ascii="Tahoma" w:hAnsi="Tahoma" w:cs="Tahoma"/>
          <w:b/>
        </w:rPr>
        <w:t xml:space="preserve">Marginación </w:t>
      </w:r>
    </w:p>
    <w:p w:rsidR="004214D0" w:rsidRPr="000B7302" w:rsidRDefault="004214D0" w:rsidP="004214D0">
      <w:pPr>
        <w:spacing w:after="0" w:line="240" w:lineRule="auto"/>
        <w:jc w:val="both"/>
        <w:rPr>
          <w:rFonts w:ascii="Tahoma" w:hAnsi="Tahoma" w:cs="Tahoma"/>
        </w:rPr>
      </w:pPr>
      <w:r w:rsidRPr="000B7302">
        <w:rPr>
          <w:rFonts w:ascii="Tahoma" w:hAnsi="Tahoma" w:cs="Tahoma"/>
        </w:rPr>
        <w:t>La construcción del índice para las entidades federativas, regiones y municipios considera cuatro dimensiones estructurales de la marginación: falta de acceso a la educación (población analfabeta de 15 años o más y población sin primaria completa de 15 años o más), residencia en viviendas inadecuadas (sin disponibilidad de agua entubada, sin drenaje ni servicio sanitario exclusivo, con piso de tierra, sin disponibilidad de energía eléctrica y con algún nivel de hacinamiento), percepción de ingresos monetarios insuficientes (ingresos hasta 2 salarios mínimos) y residir en localidades pequeñas con menos de 5 mil habitantes. Se presentan los indicadores que componen el índice de marginación para el 2015 del municipio. En donde se ve que Degollado cuenta con un grado de marginación bajo, y que la mayoría de sus carencias están ligeramente arriba del promedio estatal; destaca que la población de 15 años o más sin primaria completa asciende al 32.7 por ciento, y que el 36.3 por ciento de la población no gana ni dos salarios mínimos.</w:t>
      </w: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center"/>
        <w:rPr>
          <w:rFonts w:ascii="Tahoma" w:hAnsi="Tahoma" w:cs="Tahoma"/>
          <w:sz w:val="18"/>
        </w:rPr>
      </w:pPr>
      <w:r w:rsidRPr="000B7302">
        <w:rPr>
          <w:rFonts w:ascii="Tahoma" w:hAnsi="Tahoma" w:cs="Tahoma"/>
          <w:sz w:val="18"/>
        </w:rPr>
        <w:t>Figura. Índice de marginación por municipio Jalisco 2015</w:t>
      </w:r>
    </w:p>
    <w:p w:rsidR="004214D0" w:rsidRPr="000B7302" w:rsidRDefault="004214D0" w:rsidP="004214D0">
      <w:pPr>
        <w:spacing w:after="0" w:line="240" w:lineRule="auto"/>
        <w:jc w:val="center"/>
        <w:rPr>
          <w:rFonts w:ascii="Tahoma" w:hAnsi="Tahoma" w:cs="Tahoma"/>
          <w:sz w:val="18"/>
        </w:rPr>
      </w:pPr>
    </w:p>
    <w:p w:rsidR="004214D0" w:rsidRPr="000B7302" w:rsidRDefault="004214D0" w:rsidP="004214D0">
      <w:pPr>
        <w:spacing w:after="0" w:line="240" w:lineRule="auto"/>
        <w:jc w:val="center"/>
        <w:rPr>
          <w:rFonts w:ascii="Tahoma" w:hAnsi="Tahoma" w:cs="Tahoma"/>
          <w:sz w:val="18"/>
        </w:rPr>
      </w:pPr>
      <w:r w:rsidRPr="000B7302">
        <w:rPr>
          <w:rFonts w:ascii="Tahoma" w:hAnsi="Tahoma" w:cs="Tahoma"/>
          <w:sz w:val="18"/>
        </w:rPr>
        <w:t>Fuente: IIEG, con base en estimaciones del CONEVAL con base en el MCS-ENIGH 2010, muestra del Censo de Población y Vivienda 2010, el modelo estadístico 2015</w:t>
      </w:r>
    </w:p>
    <w:p w:rsidR="004214D0" w:rsidRPr="000B7302" w:rsidRDefault="004214D0" w:rsidP="004214D0">
      <w:pPr>
        <w:spacing w:after="0" w:line="240" w:lineRule="auto"/>
        <w:jc w:val="center"/>
        <w:rPr>
          <w:rFonts w:ascii="Tahoma" w:hAnsi="Tahoma" w:cs="Tahoma"/>
          <w:sz w:val="18"/>
        </w:rPr>
      </w:pPr>
    </w:p>
    <w:p w:rsidR="00475CDA" w:rsidRDefault="00475CDA" w:rsidP="004214D0">
      <w:pPr>
        <w:spacing w:after="0" w:line="240" w:lineRule="auto"/>
        <w:jc w:val="both"/>
        <w:rPr>
          <w:rFonts w:ascii="Tahoma" w:hAnsi="Tahoma" w:cs="Tahoma"/>
        </w:rPr>
      </w:pPr>
    </w:p>
    <w:p w:rsidR="00E96D7E" w:rsidRDefault="00E96D7E" w:rsidP="004214D0">
      <w:pPr>
        <w:spacing w:after="0" w:line="240" w:lineRule="auto"/>
        <w:jc w:val="both"/>
        <w:rPr>
          <w:rFonts w:ascii="Tahoma" w:hAnsi="Tahoma" w:cs="Tahoma"/>
        </w:rPr>
      </w:pPr>
    </w:p>
    <w:p w:rsidR="00E96D7E"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75680" behindDoc="0" locked="0" layoutInCell="1" allowOverlap="1" wp14:anchorId="687A3A46" wp14:editId="341A74CF">
                <wp:simplePos x="0" y="0"/>
                <wp:positionH relativeFrom="margin">
                  <wp:posOffset>6369269</wp:posOffset>
                </wp:positionH>
                <wp:positionV relativeFrom="paragraph">
                  <wp:posOffset>1079040</wp:posOffset>
                </wp:positionV>
                <wp:extent cx="4398579" cy="1466193"/>
                <wp:effectExtent l="0" t="0" r="0" b="1270"/>
                <wp:wrapNone/>
                <wp:docPr id="637" name="Cuadro de texto 63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A3A46" id="Cuadro de texto 637" o:spid="_x0000_s1085" type="#_x0000_t202" style="position:absolute;left:0;text-align:left;margin-left:501.5pt;margin-top:84.95pt;width:346.35pt;height:115.4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58</w:t>
                      </w:r>
                    </w:p>
                  </w:txbxContent>
                </v:textbox>
                <w10:wrap anchorx="margin"/>
              </v:shape>
            </w:pict>
          </mc:Fallback>
        </mc:AlternateContent>
      </w:r>
    </w:p>
    <w:p w:rsidR="00E96D7E" w:rsidRDefault="00475CDA" w:rsidP="004214D0">
      <w:pPr>
        <w:spacing w:after="0" w:line="240" w:lineRule="auto"/>
        <w:jc w:val="both"/>
        <w:rPr>
          <w:rFonts w:ascii="Tahoma" w:hAnsi="Tahoma" w:cs="Tahoma"/>
        </w:rPr>
      </w:pPr>
      <w:r>
        <w:rPr>
          <w:rFonts w:ascii="Tahoma" w:hAnsi="Tahoma" w:cs="Tahoma"/>
          <w:noProof/>
          <w:lang w:val="es-ES" w:eastAsia="es-ES"/>
        </w:rPr>
        <w:lastRenderedPageBreak/>
        <w:drawing>
          <wp:anchor distT="0" distB="0" distL="114300" distR="114300" simplePos="0" relativeHeight="251738112" behindDoc="1" locked="0" layoutInCell="1" allowOverlap="1" wp14:anchorId="39490478" wp14:editId="413D495C">
            <wp:simplePos x="0" y="0"/>
            <wp:positionH relativeFrom="margin">
              <wp:align>center</wp:align>
            </wp:positionH>
            <wp:positionV relativeFrom="paragraph">
              <wp:posOffset>-1793284</wp:posOffset>
            </wp:positionV>
            <wp:extent cx="7705628" cy="10036168"/>
            <wp:effectExtent l="0" t="0" r="0" b="3810"/>
            <wp:wrapNone/>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fondo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05628" cy="10036168"/>
                    </a:xfrm>
                    <a:prstGeom prst="rect">
                      <a:avLst/>
                    </a:prstGeom>
                  </pic:spPr>
                </pic:pic>
              </a:graphicData>
            </a:graphic>
            <wp14:sizeRelH relativeFrom="margin">
              <wp14:pctWidth>0</wp14:pctWidth>
            </wp14:sizeRelH>
            <wp14:sizeRelV relativeFrom="margin">
              <wp14:pctHeight>0</wp14:pctHeight>
            </wp14:sizeRelV>
          </wp:anchor>
        </w:drawing>
      </w:r>
    </w:p>
    <w:p w:rsidR="00E96D7E" w:rsidRPr="000B7302" w:rsidRDefault="00E96D7E" w:rsidP="004214D0">
      <w:pPr>
        <w:spacing w:after="0" w:line="240" w:lineRule="auto"/>
        <w:jc w:val="both"/>
        <w:rPr>
          <w:rFonts w:ascii="Tahoma" w:hAnsi="Tahoma" w:cs="Tahoma"/>
        </w:rPr>
      </w:pPr>
    </w:p>
    <w:tbl>
      <w:tblPr>
        <w:tblW w:w="0" w:type="auto"/>
        <w:tblLook w:val="04A0" w:firstRow="1" w:lastRow="0" w:firstColumn="1" w:lastColumn="0" w:noHBand="0" w:noVBand="1"/>
      </w:tblPr>
      <w:tblGrid>
        <w:gridCol w:w="1029"/>
        <w:gridCol w:w="1185"/>
        <w:gridCol w:w="799"/>
        <w:gridCol w:w="1093"/>
        <w:gridCol w:w="1134"/>
        <w:gridCol w:w="1276"/>
        <w:gridCol w:w="1276"/>
        <w:gridCol w:w="1558"/>
      </w:tblGrid>
      <w:tr w:rsidR="004214D0" w:rsidRPr="000B7302" w:rsidTr="004214D0">
        <w:tc>
          <w:tcPr>
            <w:tcW w:w="9350" w:type="dxa"/>
            <w:gridSpan w:val="8"/>
            <w:shd w:val="clear" w:color="auto" w:fill="8C1306"/>
            <w:vAlign w:val="center"/>
          </w:tcPr>
          <w:p w:rsidR="004214D0" w:rsidRPr="00723F7C" w:rsidRDefault="004214D0" w:rsidP="004214D0">
            <w:pPr>
              <w:jc w:val="center"/>
              <w:rPr>
                <w:rFonts w:ascii="Tahoma" w:hAnsi="Tahoma" w:cs="Tahoma"/>
                <w:sz w:val="18"/>
                <w:szCs w:val="20"/>
              </w:rPr>
            </w:pPr>
            <w:r w:rsidRPr="00723F7C">
              <w:rPr>
                <w:rFonts w:ascii="Tahoma" w:hAnsi="Tahoma" w:cs="Tahoma"/>
                <w:sz w:val="18"/>
                <w:szCs w:val="20"/>
              </w:rPr>
              <w:t>Grado de marginación e indicadores sociodemográficos</w:t>
            </w:r>
          </w:p>
        </w:tc>
      </w:tr>
      <w:tr w:rsidR="004214D0" w:rsidRPr="000B7302" w:rsidTr="004214D0">
        <w:tc>
          <w:tcPr>
            <w:tcW w:w="2214" w:type="dxa"/>
            <w:gridSpan w:val="2"/>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Municipio/Localidad</w:t>
            </w:r>
          </w:p>
        </w:tc>
        <w:tc>
          <w:tcPr>
            <w:tcW w:w="799" w:type="dxa"/>
            <w:vMerge w:val="restart"/>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Gra</w:t>
            </w:r>
            <w:r w:rsidRPr="000B7302">
              <w:rPr>
                <w:rFonts w:ascii="Tahoma" w:hAnsi="Tahoma" w:cs="Tahoma"/>
              </w:rPr>
              <w:t>do</w:t>
            </w:r>
          </w:p>
        </w:tc>
        <w:tc>
          <w:tcPr>
            <w:tcW w:w="1093" w:type="dxa"/>
            <w:vMerge w:val="restart"/>
            <w:shd w:val="clear" w:color="auto" w:fill="8C1306"/>
            <w:textDirection w:val="btLr"/>
            <w:vAlign w:val="center"/>
          </w:tcPr>
          <w:p w:rsidR="004214D0" w:rsidRPr="00723F7C" w:rsidRDefault="004214D0" w:rsidP="004214D0">
            <w:pPr>
              <w:ind w:left="113" w:right="113"/>
              <w:jc w:val="center"/>
              <w:rPr>
                <w:rFonts w:ascii="Tahoma" w:hAnsi="Tahoma" w:cs="Tahoma"/>
                <w:sz w:val="18"/>
                <w:szCs w:val="20"/>
              </w:rPr>
            </w:pPr>
            <w:r w:rsidRPr="00723F7C">
              <w:rPr>
                <w:rFonts w:ascii="Tahoma" w:hAnsi="Tahoma" w:cs="Tahoma"/>
                <w:sz w:val="18"/>
                <w:szCs w:val="20"/>
              </w:rPr>
              <w:t>% Población de 15 años  o más analfabeta</w:t>
            </w:r>
          </w:p>
        </w:tc>
        <w:tc>
          <w:tcPr>
            <w:tcW w:w="1134" w:type="dxa"/>
            <w:vMerge w:val="restart"/>
            <w:shd w:val="clear" w:color="auto" w:fill="8C1306"/>
            <w:textDirection w:val="btLr"/>
            <w:vAlign w:val="center"/>
          </w:tcPr>
          <w:p w:rsidR="004214D0" w:rsidRPr="00723F7C" w:rsidRDefault="004214D0" w:rsidP="004214D0">
            <w:pPr>
              <w:ind w:left="113" w:right="113"/>
              <w:jc w:val="center"/>
              <w:rPr>
                <w:rFonts w:ascii="Tahoma" w:hAnsi="Tahoma" w:cs="Tahoma"/>
                <w:sz w:val="18"/>
                <w:szCs w:val="20"/>
              </w:rPr>
            </w:pPr>
            <w:r w:rsidRPr="00723F7C">
              <w:rPr>
                <w:rFonts w:ascii="Tahoma" w:hAnsi="Tahoma" w:cs="Tahoma"/>
                <w:sz w:val="18"/>
                <w:szCs w:val="20"/>
              </w:rPr>
              <w:t>% Población de 15 años  o más sin primaria completa</w:t>
            </w:r>
          </w:p>
        </w:tc>
        <w:tc>
          <w:tcPr>
            <w:tcW w:w="1276" w:type="dxa"/>
            <w:vMerge w:val="restart"/>
            <w:shd w:val="clear" w:color="auto" w:fill="8C1306"/>
            <w:textDirection w:val="btLr"/>
            <w:vAlign w:val="center"/>
          </w:tcPr>
          <w:p w:rsidR="004214D0" w:rsidRPr="00723F7C" w:rsidRDefault="004214D0" w:rsidP="004214D0">
            <w:pPr>
              <w:ind w:left="113" w:right="113"/>
              <w:jc w:val="center"/>
              <w:rPr>
                <w:rFonts w:ascii="Tahoma" w:hAnsi="Tahoma" w:cs="Tahoma"/>
                <w:sz w:val="18"/>
                <w:szCs w:val="20"/>
              </w:rPr>
            </w:pPr>
            <w:r w:rsidRPr="00723F7C">
              <w:rPr>
                <w:rFonts w:ascii="Tahoma" w:hAnsi="Tahoma" w:cs="Tahoma"/>
                <w:sz w:val="18"/>
                <w:szCs w:val="20"/>
              </w:rPr>
              <w:t>% Población en localidades con menos de 5000 habitantes</w:t>
            </w:r>
          </w:p>
        </w:tc>
        <w:tc>
          <w:tcPr>
            <w:tcW w:w="1276" w:type="dxa"/>
            <w:vMerge w:val="restart"/>
            <w:shd w:val="clear" w:color="auto" w:fill="8C1306"/>
            <w:textDirection w:val="btLr"/>
            <w:vAlign w:val="center"/>
          </w:tcPr>
          <w:p w:rsidR="004214D0" w:rsidRPr="00723F7C" w:rsidRDefault="004214D0" w:rsidP="004214D0">
            <w:pPr>
              <w:ind w:left="113" w:right="113"/>
              <w:jc w:val="center"/>
              <w:rPr>
                <w:rFonts w:ascii="Tahoma" w:hAnsi="Tahoma" w:cs="Tahoma"/>
                <w:sz w:val="18"/>
                <w:szCs w:val="20"/>
              </w:rPr>
            </w:pPr>
            <w:r w:rsidRPr="00723F7C">
              <w:rPr>
                <w:rFonts w:ascii="Tahoma" w:hAnsi="Tahoma" w:cs="Tahoma"/>
                <w:sz w:val="18"/>
                <w:szCs w:val="20"/>
              </w:rPr>
              <w:t>% Población ocupada con ingreso de hasta 2 salarios mínimos</w:t>
            </w:r>
          </w:p>
        </w:tc>
        <w:tc>
          <w:tcPr>
            <w:tcW w:w="1558" w:type="dxa"/>
            <w:vMerge w:val="restart"/>
            <w:shd w:val="clear" w:color="auto" w:fill="8C1306"/>
            <w:textDirection w:val="btLr"/>
            <w:vAlign w:val="center"/>
          </w:tcPr>
          <w:p w:rsidR="004214D0" w:rsidRPr="00723F7C" w:rsidRDefault="004214D0" w:rsidP="004214D0">
            <w:pPr>
              <w:ind w:left="113" w:right="113"/>
              <w:jc w:val="center"/>
              <w:rPr>
                <w:rFonts w:ascii="Tahoma" w:hAnsi="Tahoma" w:cs="Tahoma"/>
                <w:sz w:val="18"/>
                <w:szCs w:val="20"/>
              </w:rPr>
            </w:pPr>
            <w:r w:rsidRPr="00723F7C">
              <w:rPr>
                <w:rFonts w:ascii="Tahoma" w:hAnsi="Tahoma" w:cs="Tahoma"/>
                <w:sz w:val="18"/>
                <w:szCs w:val="20"/>
              </w:rPr>
              <w:t>% Viviendas particulares habitadas que no disponen de refrigerador</w:t>
            </w:r>
          </w:p>
        </w:tc>
      </w:tr>
      <w:tr w:rsidR="004214D0" w:rsidRPr="000B7302" w:rsidTr="004214D0">
        <w:trPr>
          <w:trHeight w:val="1207"/>
        </w:trPr>
        <w:tc>
          <w:tcPr>
            <w:tcW w:w="1029" w:type="dxa"/>
            <w:tcBorders>
              <w:top w:val="nil"/>
            </w:tcBorders>
            <w:shd w:val="clear" w:color="auto" w:fill="8C1306"/>
            <w:vAlign w:val="center"/>
          </w:tcPr>
          <w:p w:rsidR="004214D0" w:rsidRPr="000B7302" w:rsidRDefault="004214D0" w:rsidP="004214D0">
            <w:pPr>
              <w:rPr>
                <w:rFonts w:ascii="Tahoma" w:hAnsi="Tahoma" w:cs="Tahoma"/>
              </w:rPr>
            </w:pPr>
            <w:r w:rsidRPr="000B7302">
              <w:rPr>
                <w:rFonts w:ascii="Tahoma" w:hAnsi="Tahoma" w:cs="Tahoma"/>
              </w:rPr>
              <w:t>Clave</w:t>
            </w:r>
          </w:p>
        </w:tc>
        <w:tc>
          <w:tcPr>
            <w:tcW w:w="1185" w:type="dxa"/>
            <w:tcBorders>
              <w:top w:val="nil"/>
            </w:tcBorders>
            <w:shd w:val="clear" w:color="auto" w:fill="8C1306"/>
            <w:vAlign w:val="center"/>
          </w:tcPr>
          <w:p w:rsidR="004214D0" w:rsidRPr="000B7302" w:rsidRDefault="004214D0" w:rsidP="004214D0">
            <w:pPr>
              <w:rPr>
                <w:rFonts w:ascii="Tahoma" w:hAnsi="Tahoma" w:cs="Tahoma"/>
              </w:rPr>
            </w:pPr>
            <w:r w:rsidRPr="000B7302">
              <w:rPr>
                <w:rFonts w:ascii="Tahoma" w:hAnsi="Tahoma" w:cs="Tahoma"/>
              </w:rPr>
              <w:t>Nombre</w:t>
            </w:r>
          </w:p>
        </w:tc>
        <w:tc>
          <w:tcPr>
            <w:tcW w:w="799" w:type="dxa"/>
            <w:vMerge/>
            <w:vAlign w:val="center"/>
          </w:tcPr>
          <w:p w:rsidR="004214D0" w:rsidRPr="000B7302" w:rsidRDefault="004214D0" w:rsidP="004214D0">
            <w:pPr>
              <w:jc w:val="center"/>
              <w:rPr>
                <w:rFonts w:ascii="Tahoma" w:hAnsi="Tahoma" w:cs="Tahoma"/>
                <w:sz w:val="20"/>
                <w:szCs w:val="20"/>
              </w:rPr>
            </w:pPr>
          </w:p>
        </w:tc>
        <w:tc>
          <w:tcPr>
            <w:tcW w:w="1093" w:type="dxa"/>
            <w:vMerge/>
            <w:vAlign w:val="center"/>
          </w:tcPr>
          <w:p w:rsidR="004214D0" w:rsidRPr="000B7302" w:rsidRDefault="004214D0" w:rsidP="004214D0">
            <w:pPr>
              <w:jc w:val="center"/>
              <w:rPr>
                <w:rFonts w:ascii="Tahoma" w:hAnsi="Tahoma" w:cs="Tahoma"/>
                <w:sz w:val="20"/>
                <w:szCs w:val="20"/>
              </w:rPr>
            </w:pPr>
          </w:p>
        </w:tc>
        <w:tc>
          <w:tcPr>
            <w:tcW w:w="1134" w:type="dxa"/>
            <w:vMerge/>
            <w:vAlign w:val="center"/>
          </w:tcPr>
          <w:p w:rsidR="004214D0" w:rsidRPr="000B7302" w:rsidRDefault="004214D0" w:rsidP="004214D0">
            <w:pPr>
              <w:jc w:val="center"/>
              <w:rPr>
                <w:rFonts w:ascii="Tahoma" w:hAnsi="Tahoma" w:cs="Tahoma"/>
                <w:sz w:val="20"/>
                <w:szCs w:val="20"/>
              </w:rPr>
            </w:pPr>
          </w:p>
        </w:tc>
        <w:tc>
          <w:tcPr>
            <w:tcW w:w="1276" w:type="dxa"/>
            <w:vMerge/>
            <w:vAlign w:val="center"/>
          </w:tcPr>
          <w:p w:rsidR="004214D0" w:rsidRPr="000B7302" w:rsidRDefault="004214D0" w:rsidP="004214D0">
            <w:pPr>
              <w:jc w:val="center"/>
              <w:rPr>
                <w:rFonts w:ascii="Tahoma" w:hAnsi="Tahoma" w:cs="Tahoma"/>
                <w:sz w:val="20"/>
                <w:szCs w:val="20"/>
              </w:rPr>
            </w:pPr>
          </w:p>
        </w:tc>
        <w:tc>
          <w:tcPr>
            <w:tcW w:w="1276" w:type="dxa"/>
            <w:vMerge/>
            <w:vAlign w:val="center"/>
          </w:tcPr>
          <w:p w:rsidR="004214D0" w:rsidRPr="000B7302" w:rsidRDefault="004214D0" w:rsidP="004214D0">
            <w:pPr>
              <w:jc w:val="center"/>
              <w:rPr>
                <w:rFonts w:ascii="Tahoma" w:hAnsi="Tahoma" w:cs="Tahoma"/>
                <w:sz w:val="20"/>
                <w:szCs w:val="20"/>
              </w:rPr>
            </w:pPr>
          </w:p>
        </w:tc>
        <w:tc>
          <w:tcPr>
            <w:tcW w:w="1558" w:type="dxa"/>
            <w:vMerge/>
            <w:vAlign w:val="center"/>
          </w:tcPr>
          <w:p w:rsidR="004214D0" w:rsidRPr="000B7302" w:rsidRDefault="004214D0" w:rsidP="004214D0">
            <w:pPr>
              <w:jc w:val="center"/>
              <w:rPr>
                <w:rFonts w:ascii="Tahoma" w:hAnsi="Tahoma" w:cs="Tahoma"/>
                <w:sz w:val="20"/>
                <w:szCs w:val="20"/>
              </w:rPr>
            </w:pP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p>
        </w:tc>
        <w:tc>
          <w:tcPr>
            <w:tcW w:w="118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Jalisco</w:t>
            </w:r>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Bajo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3.6</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14.9</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17.5</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29.4</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033</w:t>
            </w:r>
          </w:p>
        </w:tc>
        <w:tc>
          <w:tcPr>
            <w:tcW w:w="118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Degollado</w:t>
            </w:r>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Bajo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8.5</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32.7</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46.2</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36.3</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0001</w:t>
            </w:r>
          </w:p>
        </w:tc>
        <w:tc>
          <w:tcPr>
            <w:tcW w:w="118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Degollado</w:t>
            </w:r>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Bajo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7.6</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30.9</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4.8</w:t>
            </w: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0038</w:t>
            </w:r>
          </w:p>
        </w:tc>
        <w:tc>
          <w:tcPr>
            <w:tcW w:w="1185" w:type="dxa"/>
            <w:vAlign w:val="center"/>
          </w:tcPr>
          <w:p w:rsidR="004214D0" w:rsidRPr="000B7302" w:rsidRDefault="004214D0" w:rsidP="004214D0">
            <w:pPr>
              <w:jc w:val="center"/>
              <w:rPr>
                <w:rFonts w:ascii="Tahoma" w:hAnsi="Tahoma" w:cs="Tahoma"/>
                <w:sz w:val="20"/>
                <w:szCs w:val="20"/>
              </w:rPr>
            </w:pPr>
            <w:proofErr w:type="spellStart"/>
            <w:r w:rsidRPr="000B7302">
              <w:rPr>
                <w:rFonts w:ascii="Tahoma" w:hAnsi="Tahoma" w:cs="Tahoma"/>
                <w:sz w:val="20"/>
                <w:szCs w:val="20"/>
              </w:rPr>
              <w:t>Huáscato</w:t>
            </w:r>
            <w:proofErr w:type="spellEnd"/>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Medio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8.4</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40.8</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8.4</w:t>
            </w: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0035</w:t>
            </w:r>
          </w:p>
        </w:tc>
        <w:tc>
          <w:tcPr>
            <w:tcW w:w="118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Los Fresnos</w:t>
            </w:r>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Alto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8.4</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46.2</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7.4</w:t>
            </w: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0019</w:t>
            </w:r>
          </w:p>
        </w:tc>
        <w:tc>
          <w:tcPr>
            <w:tcW w:w="118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El Castillo</w:t>
            </w:r>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Alto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22.5</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50.3</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15.4</w:t>
            </w:r>
          </w:p>
        </w:tc>
      </w:tr>
      <w:tr w:rsidR="004214D0" w:rsidRPr="000B7302" w:rsidTr="004214D0">
        <w:tc>
          <w:tcPr>
            <w:tcW w:w="102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0014</w:t>
            </w:r>
          </w:p>
        </w:tc>
        <w:tc>
          <w:tcPr>
            <w:tcW w:w="118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Buenos Aires</w:t>
            </w:r>
          </w:p>
        </w:tc>
        <w:tc>
          <w:tcPr>
            <w:tcW w:w="79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Medio</w:t>
            </w:r>
          </w:p>
        </w:tc>
        <w:tc>
          <w:tcPr>
            <w:tcW w:w="109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12.6</w:t>
            </w:r>
          </w:p>
        </w:tc>
        <w:tc>
          <w:tcPr>
            <w:tcW w:w="1134"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37.8</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276"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w:t>
            </w:r>
          </w:p>
        </w:tc>
        <w:tc>
          <w:tcPr>
            <w:tcW w:w="15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6.3</w:t>
            </w:r>
          </w:p>
        </w:tc>
      </w:tr>
      <w:tr w:rsidR="004214D0" w:rsidRPr="000B7302" w:rsidTr="004214D0">
        <w:tc>
          <w:tcPr>
            <w:tcW w:w="9350" w:type="dxa"/>
            <w:gridSpan w:val="8"/>
            <w:vAlign w:val="center"/>
          </w:tcPr>
          <w:p w:rsidR="004214D0" w:rsidRPr="000B7302" w:rsidRDefault="004214D0" w:rsidP="004214D0">
            <w:pPr>
              <w:jc w:val="both"/>
              <w:rPr>
                <w:rFonts w:ascii="Tahoma" w:hAnsi="Tahoma" w:cs="Tahoma"/>
                <w:sz w:val="18"/>
                <w:szCs w:val="20"/>
              </w:rPr>
            </w:pPr>
            <w:r w:rsidRPr="000B7302">
              <w:rPr>
                <w:rFonts w:ascii="Tahoma" w:hAnsi="Tahoma" w:cs="Tahoma"/>
                <w:sz w:val="18"/>
                <w:szCs w:val="20"/>
              </w:rPr>
              <w:t>Fuente: IIEG, con base en CONAPO, índices de marginación por entidad federativa, municipal y localidad. El dato del Estado y Municipio es 2015.</w:t>
            </w:r>
          </w:p>
        </w:tc>
      </w:tr>
    </w:tbl>
    <w:p w:rsidR="004214D0" w:rsidRDefault="004214D0" w:rsidP="004214D0">
      <w:pPr>
        <w:spacing w:after="0" w:line="240" w:lineRule="auto"/>
        <w:jc w:val="both"/>
        <w:rPr>
          <w:rFonts w:ascii="Tahoma" w:hAnsi="Tahoma" w:cs="Tahoma"/>
        </w:rPr>
      </w:pPr>
      <w:r w:rsidRPr="000B7302">
        <w:rPr>
          <w:rFonts w:ascii="Tahoma" w:hAnsi="Tahoma" w:cs="Tahoma"/>
        </w:rPr>
        <w:t xml:space="preserve">En lo que respecta a las carencias de vivienda, destaca </w:t>
      </w:r>
      <w:proofErr w:type="spellStart"/>
      <w:r w:rsidRPr="000B7302">
        <w:rPr>
          <w:rFonts w:ascii="Tahoma" w:hAnsi="Tahoma" w:cs="Tahoma"/>
        </w:rPr>
        <w:t>Huáscato</w:t>
      </w:r>
      <w:proofErr w:type="spellEnd"/>
      <w:r w:rsidRPr="000B7302">
        <w:rPr>
          <w:rFonts w:ascii="Tahoma" w:hAnsi="Tahoma" w:cs="Tahoma"/>
        </w:rPr>
        <w:t xml:space="preserve"> con alto porcentaje en el indicador de vivienda sin agua entubada, el Castillo con viviendas sin excusado y sin refrigerador.</w:t>
      </w: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BB38C3" w:rsidRDefault="00BB38C3" w:rsidP="004214D0">
      <w:pPr>
        <w:spacing w:after="0" w:line="240" w:lineRule="auto"/>
        <w:jc w:val="both"/>
        <w:rPr>
          <w:rFonts w:ascii="Tahoma" w:hAnsi="Tahoma" w:cs="Tahoma"/>
        </w:rPr>
      </w:pPr>
    </w:p>
    <w:p w:rsidR="00475CDA" w:rsidRDefault="00475CDA" w:rsidP="004214D0">
      <w:pPr>
        <w:spacing w:after="0" w:line="240" w:lineRule="auto"/>
        <w:jc w:val="both"/>
        <w:rPr>
          <w:rFonts w:ascii="Tahoma" w:hAnsi="Tahoma" w:cs="Tahoma"/>
        </w:rPr>
      </w:pPr>
    </w:p>
    <w:p w:rsidR="00475CDA" w:rsidRDefault="00475CDA" w:rsidP="004214D0">
      <w:pPr>
        <w:spacing w:after="0" w:line="240" w:lineRule="auto"/>
        <w:jc w:val="both"/>
        <w:rPr>
          <w:rFonts w:ascii="Tahoma" w:hAnsi="Tahoma" w:cs="Tahoma"/>
        </w:rPr>
      </w:pPr>
    </w:p>
    <w:p w:rsidR="00475CDA" w:rsidRPr="000B7302" w:rsidRDefault="00475CDA" w:rsidP="004214D0">
      <w:pPr>
        <w:spacing w:after="0" w:line="240" w:lineRule="auto"/>
        <w:jc w:val="both"/>
        <w:rPr>
          <w:rFonts w:ascii="Tahoma" w:hAnsi="Tahoma" w:cs="Tahoma"/>
        </w:rPr>
      </w:pPr>
    </w:p>
    <w:p w:rsidR="004214D0" w:rsidRPr="000B7302"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77728" behindDoc="0" locked="0" layoutInCell="1" allowOverlap="1" wp14:anchorId="71874E63" wp14:editId="6ED72113">
                <wp:simplePos x="0" y="0"/>
                <wp:positionH relativeFrom="rightMargin">
                  <wp:posOffset>441435</wp:posOffset>
                </wp:positionH>
                <wp:positionV relativeFrom="paragraph">
                  <wp:posOffset>1154211</wp:posOffset>
                </wp:positionV>
                <wp:extent cx="4398579" cy="1466193"/>
                <wp:effectExtent l="0" t="0" r="0" b="1270"/>
                <wp:wrapNone/>
                <wp:docPr id="638" name="Cuadro de texto 63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74E63" id="Cuadro de texto 638" o:spid="_x0000_s1086" type="#_x0000_t202" style="position:absolute;left:0;text-align:left;margin-left:34.75pt;margin-top:90.9pt;width:346.35pt;height:115.45pt;z-index:2519777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59</w:t>
                      </w:r>
                    </w:p>
                  </w:txbxContent>
                </v:textbox>
                <w10:wrap anchorx="margin"/>
              </v:shape>
            </w:pict>
          </mc:Fallback>
        </mc:AlternateContent>
      </w:r>
    </w:p>
    <w:tbl>
      <w:tblPr>
        <w:tblW w:w="0" w:type="auto"/>
        <w:tblInd w:w="108" w:type="dxa"/>
        <w:tblLayout w:type="fixed"/>
        <w:tblLook w:val="04A0" w:firstRow="1" w:lastRow="0" w:firstColumn="1" w:lastColumn="0" w:noHBand="0" w:noVBand="1"/>
      </w:tblPr>
      <w:tblGrid>
        <w:gridCol w:w="781"/>
        <w:gridCol w:w="1233"/>
        <w:gridCol w:w="850"/>
        <w:gridCol w:w="1089"/>
        <w:gridCol w:w="1277"/>
        <w:gridCol w:w="1458"/>
        <w:gridCol w:w="1277"/>
        <w:gridCol w:w="1391"/>
      </w:tblGrid>
      <w:tr w:rsidR="004214D0" w:rsidRPr="000B7302" w:rsidTr="004214D0">
        <w:tc>
          <w:tcPr>
            <w:tcW w:w="9356" w:type="dxa"/>
            <w:gridSpan w:val="8"/>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lastRenderedPageBreak/>
              <w:t>Grado de marginación e indicadores sociodemográficos</w:t>
            </w:r>
          </w:p>
        </w:tc>
      </w:tr>
      <w:tr w:rsidR="004214D0" w:rsidRPr="000B7302" w:rsidTr="004214D0">
        <w:tc>
          <w:tcPr>
            <w:tcW w:w="2014" w:type="dxa"/>
            <w:gridSpan w:val="2"/>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Municipio/Localidad</w:t>
            </w:r>
          </w:p>
        </w:tc>
        <w:tc>
          <w:tcPr>
            <w:tcW w:w="850" w:type="dxa"/>
            <w:vMerge w:val="restart"/>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rPr>
              <w:t>Grad</w:t>
            </w:r>
            <w:r w:rsidRPr="000B7302">
              <w:rPr>
                <w:rFonts w:ascii="Tahoma" w:hAnsi="Tahoma" w:cs="Tahoma"/>
                <w:sz w:val="20"/>
                <w:szCs w:val="20"/>
              </w:rPr>
              <w:t>o</w:t>
            </w:r>
          </w:p>
        </w:tc>
        <w:tc>
          <w:tcPr>
            <w:tcW w:w="1089" w:type="dxa"/>
            <w:vMerge w:val="restart"/>
            <w:shd w:val="clear" w:color="auto" w:fill="8C1306"/>
            <w:textDirection w:val="btLr"/>
            <w:vAlign w:val="center"/>
          </w:tcPr>
          <w:p w:rsidR="004214D0" w:rsidRPr="000B7302" w:rsidRDefault="004214D0" w:rsidP="004214D0">
            <w:pPr>
              <w:ind w:left="113" w:right="113"/>
              <w:jc w:val="center"/>
              <w:rPr>
                <w:rFonts w:ascii="Tahoma" w:hAnsi="Tahoma" w:cs="Tahoma"/>
                <w:sz w:val="20"/>
                <w:szCs w:val="20"/>
              </w:rPr>
            </w:pPr>
            <w:r w:rsidRPr="000B7302">
              <w:rPr>
                <w:rFonts w:ascii="Tahoma" w:hAnsi="Tahoma" w:cs="Tahoma"/>
                <w:sz w:val="20"/>
                <w:szCs w:val="20"/>
              </w:rPr>
              <w:t>% Viviendas particulares habitadas sin excusado</w:t>
            </w:r>
          </w:p>
        </w:tc>
        <w:tc>
          <w:tcPr>
            <w:tcW w:w="1277" w:type="dxa"/>
            <w:vMerge w:val="restart"/>
            <w:shd w:val="clear" w:color="auto" w:fill="8C1306"/>
            <w:textDirection w:val="btLr"/>
            <w:vAlign w:val="center"/>
          </w:tcPr>
          <w:p w:rsidR="004214D0" w:rsidRPr="000B7302" w:rsidRDefault="004214D0" w:rsidP="004214D0">
            <w:pPr>
              <w:ind w:left="113" w:right="113"/>
              <w:jc w:val="center"/>
              <w:rPr>
                <w:rFonts w:ascii="Tahoma" w:hAnsi="Tahoma" w:cs="Tahoma"/>
                <w:sz w:val="20"/>
                <w:szCs w:val="20"/>
              </w:rPr>
            </w:pPr>
            <w:r w:rsidRPr="000B7302">
              <w:rPr>
                <w:rFonts w:ascii="Tahoma" w:hAnsi="Tahoma" w:cs="Tahoma"/>
                <w:sz w:val="20"/>
                <w:szCs w:val="20"/>
              </w:rPr>
              <w:t>% Viviendas particulares habitadas sin energía eléctrica</w:t>
            </w:r>
          </w:p>
        </w:tc>
        <w:tc>
          <w:tcPr>
            <w:tcW w:w="1458" w:type="dxa"/>
            <w:vMerge w:val="restart"/>
            <w:shd w:val="clear" w:color="auto" w:fill="8C1306"/>
            <w:textDirection w:val="btLr"/>
            <w:vAlign w:val="center"/>
          </w:tcPr>
          <w:p w:rsidR="004214D0" w:rsidRPr="000B7302" w:rsidRDefault="004214D0" w:rsidP="004214D0">
            <w:pPr>
              <w:ind w:left="113" w:right="113"/>
              <w:jc w:val="center"/>
              <w:rPr>
                <w:rFonts w:ascii="Tahoma" w:hAnsi="Tahoma" w:cs="Tahoma"/>
                <w:sz w:val="20"/>
                <w:szCs w:val="20"/>
              </w:rPr>
            </w:pPr>
            <w:r w:rsidRPr="000B7302">
              <w:rPr>
                <w:rFonts w:ascii="Tahoma" w:hAnsi="Tahoma" w:cs="Tahoma"/>
                <w:sz w:val="20"/>
                <w:szCs w:val="20"/>
              </w:rPr>
              <w:t>% Viviendas particulares habitadas sin disponibilidad de agua entubada</w:t>
            </w:r>
          </w:p>
        </w:tc>
        <w:tc>
          <w:tcPr>
            <w:tcW w:w="1277" w:type="dxa"/>
            <w:vMerge w:val="restart"/>
            <w:shd w:val="clear" w:color="auto" w:fill="8C1306"/>
            <w:textDirection w:val="btLr"/>
            <w:vAlign w:val="center"/>
          </w:tcPr>
          <w:p w:rsidR="004214D0" w:rsidRPr="000B7302" w:rsidRDefault="004214D0" w:rsidP="004214D0">
            <w:pPr>
              <w:ind w:left="113" w:right="113"/>
              <w:jc w:val="center"/>
              <w:rPr>
                <w:rFonts w:ascii="Tahoma" w:hAnsi="Tahoma" w:cs="Tahoma"/>
                <w:sz w:val="20"/>
                <w:szCs w:val="20"/>
              </w:rPr>
            </w:pPr>
            <w:r w:rsidRPr="000B7302">
              <w:rPr>
                <w:rFonts w:ascii="Tahoma" w:hAnsi="Tahoma" w:cs="Tahoma"/>
                <w:sz w:val="20"/>
                <w:szCs w:val="20"/>
              </w:rPr>
              <w:t>Promedio de ocupantes por cuarto en viviendas particulares habitadas</w:t>
            </w:r>
          </w:p>
        </w:tc>
        <w:tc>
          <w:tcPr>
            <w:tcW w:w="1391" w:type="dxa"/>
            <w:vMerge w:val="restart"/>
            <w:shd w:val="clear" w:color="auto" w:fill="8C1306"/>
            <w:textDirection w:val="btLr"/>
            <w:vAlign w:val="center"/>
          </w:tcPr>
          <w:p w:rsidR="004214D0" w:rsidRPr="000B7302" w:rsidRDefault="004214D0" w:rsidP="004214D0">
            <w:pPr>
              <w:ind w:left="113" w:right="113"/>
              <w:jc w:val="center"/>
              <w:rPr>
                <w:rFonts w:ascii="Tahoma" w:hAnsi="Tahoma" w:cs="Tahoma"/>
                <w:sz w:val="20"/>
                <w:szCs w:val="20"/>
              </w:rPr>
            </w:pPr>
            <w:r w:rsidRPr="000B7302">
              <w:rPr>
                <w:rFonts w:ascii="Tahoma" w:hAnsi="Tahoma" w:cs="Tahoma"/>
                <w:sz w:val="20"/>
                <w:szCs w:val="20"/>
              </w:rPr>
              <w:t>% Viviendas particulares habitadas con piso de tierra</w:t>
            </w:r>
          </w:p>
        </w:tc>
      </w:tr>
      <w:tr w:rsidR="004214D0" w:rsidRPr="000B7302" w:rsidTr="004214D0">
        <w:trPr>
          <w:trHeight w:val="2138"/>
        </w:trPr>
        <w:tc>
          <w:tcPr>
            <w:tcW w:w="781" w:type="dxa"/>
            <w:tcBorders>
              <w:top w:val="nil"/>
            </w:tcBorders>
            <w:shd w:val="clear" w:color="auto" w:fill="8C1306"/>
            <w:vAlign w:val="center"/>
          </w:tcPr>
          <w:p w:rsidR="004214D0" w:rsidRPr="000B7302" w:rsidRDefault="004214D0" w:rsidP="004214D0">
            <w:pPr>
              <w:jc w:val="center"/>
              <w:rPr>
                <w:rFonts w:ascii="Tahoma" w:hAnsi="Tahoma" w:cs="Tahoma"/>
                <w:sz w:val="20"/>
                <w:szCs w:val="20"/>
              </w:rPr>
            </w:pPr>
            <w:r w:rsidRPr="00723F7C">
              <w:rPr>
                <w:rFonts w:ascii="Tahoma" w:hAnsi="Tahoma" w:cs="Tahoma"/>
                <w:sz w:val="20"/>
                <w:szCs w:val="20"/>
                <w:shd w:val="clear" w:color="auto" w:fill="8C1306"/>
              </w:rPr>
              <w:t>Clav</w:t>
            </w:r>
            <w:r w:rsidRPr="000B7302">
              <w:rPr>
                <w:rFonts w:ascii="Tahoma" w:hAnsi="Tahoma" w:cs="Tahoma"/>
                <w:sz w:val="20"/>
                <w:szCs w:val="20"/>
              </w:rPr>
              <w:t>e</w:t>
            </w:r>
          </w:p>
        </w:tc>
        <w:tc>
          <w:tcPr>
            <w:tcW w:w="1233" w:type="dxa"/>
            <w:tcBorders>
              <w:top w:val="nil"/>
            </w:tcBorders>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Nombre</w:t>
            </w:r>
          </w:p>
        </w:tc>
        <w:tc>
          <w:tcPr>
            <w:tcW w:w="850" w:type="dxa"/>
            <w:vMerge/>
            <w:shd w:val="clear" w:color="auto" w:fill="8C1306"/>
            <w:vAlign w:val="center"/>
          </w:tcPr>
          <w:p w:rsidR="004214D0" w:rsidRPr="000B7302" w:rsidRDefault="004214D0" w:rsidP="004214D0">
            <w:pPr>
              <w:jc w:val="center"/>
              <w:rPr>
                <w:rFonts w:ascii="Tahoma" w:hAnsi="Tahoma" w:cs="Tahoma"/>
                <w:sz w:val="20"/>
                <w:szCs w:val="20"/>
              </w:rPr>
            </w:pPr>
          </w:p>
        </w:tc>
        <w:tc>
          <w:tcPr>
            <w:tcW w:w="1089" w:type="dxa"/>
            <w:vMerge/>
            <w:shd w:val="clear" w:color="auto" w:fill="8C1306"/>
            <w:vAlign w:val="center"/>
          </w:tcPr>
          <w:p w:rsidR="004214D0" w:rsidRPr="000B7302" w:rsidRDefault="004214D0" w:rsidP="004214D0">
            <w:pPr>
              <w:jc w:val="center"/>
              <w:rPr>
                <w:rFonts w:ascii="Tahoma" w:hAnsi="Tahoma" w:cs="Tahoma"/>
                <w:sz w:val="20"/>
                <w:szCs w:val="20"/>
              </w:rPr>
            </w:pPr>
          </w:p>
        </w:tc>
        <w:tc>
          <w:tcPr>
            <w:tcW w:w="1277" w:type="dxa"/>
            <w:vMerge/>
            <w:shd w:val="clear" w:color="auto" w:fill="8C1306"/>
            <w:vAlign w:val="center"/>
          </w:tcPr>
          <w:p w:rsidR="004214D0" w:rsidRPr="000B7302" w:rsidRDefault="004214D0" w:rsidP="004214D0">
            <w:pPr>
              <w:jc w:val="center"/>
              <w:rPr>
                <w:rFonts w:ascii="Tahoma" w:hAnsi="Tahoma" w:cs="Tahoma"/>
                <w:sz w:val="20"/>
                <w:szCs w:val="20"/>
              </w:rPr>
            </w:pPr>
          </w:p>
        </w:tc>
        <w:tc>
          <w:tcPr>
            <w:tcW w:w="1458" w:type="dxa"/>
            <w:vMerge/>
            <w:shd w:val="clear" w:color="auto" w:fill="8C1306"/>
            <w:vAlign w:val="center"/>
          </w:tcPr>
          <w:p w:rsidR="004214D0" w:rsidRPr="000B7302" w:rsidRDefault="004214D0" w:rsidP="004214D0">
            <w:pPr>
              <w:jc w:val="center"/>
              <w:rPr>
                <w:rFonts w:ascii="Tahoma" w:hAnsi="Tahoma" w:cs="Tahoma"/>
                <w:sz w:val="20"/>
                <w:szCs w:val="20"/>
              </w:rPr>
            </w:pPr>
          </w:p>
        </w:tc>
        <w:tc>
          <w:tcPr>
            <w:tcW w:w="1277" w:type="dxa"/>
            <w:vMerge/>
            <w:shd w:val="clear" w:color="auto" w:fill="8C1306"/>
            <w:vAlign w:val="center"/>
          </w:tcPr>
          <w:p w:rsidR="004214D0" w:rsidRPr="000B7302" w:rsidRDefault="004214D0" w:rsidP="004214D0">
            <w:pPr>
              <w:jc w:val="center"/>
              <w:rPr>
                <w:rFonts w:ascii="Tahoma" w:hAnsi="Tahoma" w:cs="Tahoma"/>
                <w:sz w:val="20"/>
                <w:szCs w:val="20"/>
              </w:rPr>
            </w:pPr>
          </w:p>
        </w:tc>
        <w:tc>
          <w:tcPr>
            <w:tcW w:w="1391" w:type="dxa"/>
            <w:vMerge/>
            <w:shd w:val="clear" w:color="auto" w:fill="8C1306"/>
            <w:vAlign w:val="center"/>
          </w:tcPr>
          <w:p w:rsidR="004214D0" w:rsidRPr="000B7302" w:rsidRDefault="004214D0" w:rsidP="004214D0">
            <w:pPr>
              <w:jc w:val="center"/>
              <w:rPr>
                <w:rFonts w:ascii="Tahoma" w:hAnsi="Tahoma" w:cs="Tahoma"/>
                <w:sz w:val="20"/>
                <w:szCs w:val="20"/>
              </w:rPr>
            </w:pP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p>
        </w:tc>
        <w:tc>
          <w:tcPr>
            <w:tcW w:w="123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Jalisco</w:t>
            </w:r>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Bajo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0.86</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0.3</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1.8</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22.1</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1.6</w:t>
            </w: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033</w:t>
            </w:r>
          </w:p>
        </w:tc>
        <w:tc>
          <w:tcPr>
            <w:tcW w:w="123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Degollado</w:t>
            </w:r>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Bajo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1.4</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0.6</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1.0</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24.9</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0.7</w:t>
            </w: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0001</w:t>
            </w:r>
          </w:p>
        </w:tc>
        <w:tc>
          <w:tcPr>
            <w:tcW w:w="123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Degollado</w:t>
            </w:r>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Bajo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1.1</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0.4</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3.8</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1.0</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1.3</w:t>
            </w: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0038</w:t>
            </w:r>
          </w:p>
        </w:tc>
        <w:tc>
          <w:tcPr>
            <w:tcW w:w="1233" w:type="dxa"/>
            <w:vAlign w:val="center"/>
          </w:tcPr>
          <w:p w:rsidR="004214D0" w:rsidRPr="000B7302" w:rsidRDefault="004214D0" w:rsidP="004214D0">
            <w:pPr>
              <w:jc w:val="center"/>
              <w:rPr>
                <w:rFonts w:ascii="Tahoma" w:hAnsi="Tahoma" w:cs="Tahoma"/>
                <w:sz w:val="20"/>
                <w:szCs w:val="20"/>
              </w:rPr>
            </w:pPr>
            <w:proofErr w:type="spellStart"/>
            <w:r w:rsidRPr="000B7302">
              <w:rPr>
                <w:rFonts w:ascii="Tahoma" w:hAnsi="Tahoma" w:cs="Tahoma"/>
                <w:sz w:val="20"/>
                <w:szCs w:val="20"/>
              </w:rPr>
              <w:t>Huáscato</w:t>
            </w:r>
            <w:proofErr w:type="spellEnd"/>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Medio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4.7</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0.5</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6.2</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1.1</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5.0</w:t>
            </w: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0035</w:t>
            </w:r>
          </w:p>
        </w:tc>
        <w:tc>
          <w:tcPr>
            <w:tcW w:w="123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Fresnos</w:t>
            </w:r>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Alto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13.9</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1.6</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1.4</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4.9</w:t>
            </w: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0019</w:t>
            </w:r>
          </w:p>
        </w:tc>
        <w:tc>
          <w:tcPr>
            <w:tcW w:w="123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El Castillo</w:t>
            </w:r>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Alto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15.4</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4.6</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1.8</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6.2</w:t>
            </w:r>
          </w:p>
        </w:tc>
      </w:tr>
      <w:tr w:rsidR="004214D0" w:rsidRPr="000B7302" w:rsidTr="004214D0">
        <w:tc>
          <w:tcPr>
            <w:tcW w:w="78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0014</w:t>
            </w:r>
          </w:p>
        </w:tc>
        <w:tc>
          <w:tcPr>
            <w:tcW w:w="1233"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Buenos  A</w:t>
            </w:r>
          </w:p>
        </w:tc>
        <w:tc>
          <w:tcPr>
            <w:tcW w:w="85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Medio</w:t>
            </w:r>
          </w:p>
        </w:tc>
        <w:tc>
          <w:tcPr>
            <w:tcW w:w="108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5.7</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0.6</w:t>
            </w:r>
          </w:p>
        </w:tc>
        <w:tc>
          <w:tcPr>
            <w:tcW w:w="145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3.8</w:t>
            </w:r>
          </w:p>
        </w:tc>
        <w:tc>
          <w:tcPr>
            <w:tcW w:w="1277"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0.9</w:t>
            </w:r>
          </w:p>
        </w:tc>
        <w:tc>
          <w:tcPr>
            <w:tcW w:w="1391"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1.9</w:t>
            </w:r>
          </w:p>
        </w:tc>
      </w:tr>
      <w:tr w:rsidR="004214D0" w:rsidRPr="000B7302" w:rsidTr="004214D0">
        <w:tc>
          <w:tcPr>
            <w:tcW w:w="9356" w:type="dxa"/>
            <w:gridSpan w:val="8"/>
            <w:vAlign w:val="center"/>
          </w:tcPr>
          <w:p w:rsidR="004214D0" w:rsidRPr="000B7302" w:rsidRDefault="004214D0" w:rsidP="004214D0">
            <w:pPr>
              <w:jc w:val="both"/>
              <w:rPr>
                <w:rFonts w:ascii="Tahoma" w:hAnsi="Tahoma" w:cs="Tahoma"/>
                <w:sz w:val="18"/>
                <w:szCs w:val="20"/>
              </w:rPr>
            </w:pPr>
            <w:r w:rsidRPr="000B7302">
              <w:rPr>
                <w:rFonts w:ascii="Tahoma" w:hAnsi="Tahoma" w:cs="Tahoma"/>
                <w:sz w:val="18"/>
                <w:szCs w:val="20"/>
              </w:rPr>
              <w:t>Fuente: IIEG, con base en CONAPO, índices de marginación por entidad federativa, municipal y localidad. El dato del Estado y Municipio es 2015.</w:t>
            </w:r>
          </w:p>
        </w:tc>
      </w:tr>
    </w:tbl>
    <w:p w:rsidR="004214D0" w:rsidRPr="000B7302" w:rsidRDefault="00475CDA" w:rsidP="004214D0">
      <w:pPr>
        <w:spacing w:after="0" w:line="240" w:lineRule="auto"/>
        <w:jc w:val="both"/>
        <w:rPr>
          <w:rFonts w:ascii="Tahoma" w:hAnsi="Tahoma" w:cs="Tahoma"/>
        </w:rPr>
      </w:pPr>
      <w:r>
        <w:rPr>
          <w:rFonts w:ascii="Tahoma" w:eastAsia="Times New Roman" w:hAnsi="Tahoma" w:cs="Tahoma"/>
          <w:b/>
          <w:noProof/>
          <w:color w:val="911F2F"/>
          <w:lang w:val="es-ES" w:eastAsia="es-ES"/>
        </w:rPr>
        <w:drawing>
          <wp:anchor distT="0" distB="0" distL="114300" distR="114300" simplePos="0" relativeHeight="251741184" behindDoc="1" locked="0" layoutInCell="1" allowOverlap="1" wp14:anchorId="200DDAD1" wp14:editId="4E903AB3">
            <wp:simplePos x="0" y="0"/>
            <wp:positionH relativeFrom="page">
              <wp:align>right</wp:align>
            </wp:positionH>
            <wp:positionV relativeFrom="paragraph">
              <wp:posOffset>-6007822</wp:posOffset>
            </wp:positionV>
            <wp:extent cx="7750175" cy="10094188"/>
            <wp:effectExtent l="0" t="0" r="3175" b="254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0175" cy="10094188"/>
                    </a:xfrm>
                    <a:prstGeom prst="rect">
                      <a:avLst/>
                    </a:prstGeom>
                  </pic:spPr>
                </pic:pic>
              </a:graphicData>
            </a:graphic>
            <wp14:sizeRelH relativeFrom="margin">
              <wp14:pctWidth>0</wp14:pctWidth>
            </wp14:sizeRelH>
            <wp14:sizeRelV relativeFrom="margin">
              <wp14:pctHeight>0</wp14:pctHeight>
            </wp14:sizeRelV>
          </wp:anchor>
        </w:drawing>
      </w:r>
    </w:p>
    <w:p w:rsidR="00E96D7E" w:rsidRDefault="00E96D7E" w:rsidP="004214D0">
      <w:pPr>
        <w:spacing w:after="0" w:line="240" w:lineRule="auto"/>
        <w:jc w:val="both"/>
        <w:rPr>
          <w:rFonts w:ascii="Tahoma" w:hAnsi="Tahoma" w:cs="Tahoma"/>
        </w:rPr>
      </w:pPr>
    </w:p>
    <w:p w:rsidR="00E96D7E" w:rsidRDefault="004214D0" w:rsidP="00E96D7E">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BB38C3" w:rsidP="00E96D7E">
      <w:pPr>
        <w:spacing w:after="0" w:line="240" w:lineRule="auto"/>
        <w:jc w:val="both"/>
        <w:rPr>
          <w:rFonts w:ascii="Tahoma" w:eastAsia="Times New Roman" w:hAnsi="Tahoma" w:cs="Tahoma"/>
          <w:b/>
          <w:color w:val="911F2F"/>
          <w:lang w:val="es-ES_tradnl" w:eastAsia="es-ES_tradnl"/>
        </w:rPr>
      </w:pPr>
      <w:r>
        <w:rPr>
          <w:rFonts w:ascii="Tahoma" w:hAnsi="Tahoma" w:cs="Tahoma"/>
          <w:b/>
          <w:noProof/>
          <w:lang w:val="es-ES" w:eastAsia="es-ES"/>
        </w:rPr>
        <mc:AlternateContent>
          <mc:Choice Requires="wps">
            <w:drawing>
              <wp:anchor distT="0" distB="0" distL="114300" distR="114300" simplePos="0" relativeHeight="251979776" behindDoc="0" locked="0" layoutInCell="1" allowOverlap="1" wp14:anchorId="4224633E" wp14:editId="0900281B">
                <wp:simplePos x="0" y="0"/>
                <wp:positionH relativeFrom="rightMargin">
                  <wp:posOffset>472966</wp:posOffset>
                </wp:positionH>
                <wp:positionV relativeFrom="paragraph">
                  <wp:posOffset>1027321</wp:posOffset>
                </wp:positionV>
                <wp:extent cx="4398579" cy="1466193"/>
                <wp:effectExtent l="0" t="0" r="0" b="1270"/>
                <wp:wrapNone/>
                <wp:docPr id="639" name="Cuadro de texto 63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4633E" id="Cuadro de texto 639" o:spid="_x0000_s1087" type="#_x0000_t202" style="position:absolute;left:0;text-align:left;margin-left:37.25pt;margin-top:80.9pt;width:346.35pt;height:115.45pt;z-index:2519797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60</w:t>
                      </w:r>
                    </w:p>
                  </w:txbxContent>
                </v:textbox>
                <w10:wrap anchorx="margin"/>
              </v:shape>
            </w:pict>
          </mc:Fallback>
        </mc:AlternateContent>
      </w:r>
    </w:p>
    <w:p w:rsidR="00475CDA" w:rsidRDefault="00BB38C3" w:rsidP="00E96D7E">
      <w:pPr>
        <w:spacing w:after="0" w:line="240" w:lineRule="auto"/>
        <w:jc w:val="both"/>
        <w:rPr>
          <w:rFonts w:ascii="Tahoma" w:eastAsia="Times New Roman" w:hAnsi="Tahoma" w:cs="Tahoma"/>
          <w:b/>
          <w:color w:val="911F2F"/>
          <w:lang w:val="es-ES_tradnl" w:eastAsia="es-ES_tradnl"/>
        </w:rPr>
      </w:pPr>
      <w:r>
        <w:rPr>
          <w:rFonts w:ascii="Tahoma" w:hAnsi="Tahoma" w:cs="Tahoma"/>
          <w:noProof/>
          <w:lang w:val="es-ES" w:eastAsia="es-ES"/>
        </w:rPr>
        <w:lastRenderedPageBreak/>
        <w:drawing>
          <wp:anchor distT="0" distB="0" distL="114300" distR="114300" simplePos="0" relativeHeight="251742208" behindDoc="1" locked="0" layoutInCell="1" allowOverlap="1" wp14:anchorId="416A2D9A" wp14:editId="21644A3C">
            <wp:simplePos x="0" y="0"/>
            <wp:positionH relativeFrom="page">
              <wp:align>right</wp:align>
            </wp:positionH>
            <wp:positionV relativeFrom="paragraph">
              <wp:posOffset>-1875812</wp:posOffset>
            </wp:positionV>
            <wp:extent cx="7771690" cy="10122211"/>
            <wp:effectExtent l="0" t="0" r="127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1690" cy="10122211"/>
                    </a:xfrm>
                    <a:prstGeom prst="rect">
                      <a:avLst/>
                    </a:prstGeom>
                  </pic:spPr>
                </pic:pic>
              </a:graphicData>
            </a:graphic>
            <wp14:sizeRelH relativeFrom="margin">
              <wp14:pctWidth>0</wp14:pctWidth>
            </wp14:sizeRelH>
            <wp14:sizeRelV relativeFrom="margin">
              <wp14:pctHeight>0</wp14:pctHeight>
            </wp14:sizeRelV>
          </wp:anchor>
        </w:drawing>
      </w: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75CDA" w:rsidRDefault="00475CDA" w:rsidP="00E96D7E">
      <w:pPr>
        <w:spacing w:after="0" w:line="240" w:lineRule="auto"/>
        <w:jc w:val="both"/>
        <w:rPr>
          <w:rFonts w:ascii="Tahoma" w:eastAsia="Times New Roman" w:hAnsi="Tahoma" w:cs="Tahoma"/>
          <w:b/>
          <w:color w:val="911F2F"/>
          <w:lang w:val="es-ES_tradnl" w:eastAsia="es-ES_tradnl"/>
        </w:rPr>
      </w:pPr>
    </w:p>
    <w:p w:rsidR="004214D0" w:rsidRPr="00E96D7E" w:rsidRDefault="004214D0" w:rsidP="00E96D7E">
      <w:pPr>
        <w:spacing w:after="0" w:line="240" w:lineRule="auto"/>
        <w:jc w:val="both"/>
        <w:rPr>
          <w:rFonts w:ascii="Tahoma" w:hAnsi="Tahoma" w:cs="Tahoma"/>
        </w:rPr>
      </w:pPr>
      <w:r w:rsidRPr="00E127B3">
        <w:rPr>
          <w:rFonts w:ascii="Tahoma" w:eastAsia="Times New Roman" w:hAnsi="Tahoma" w:cs="Tahoma"/>
          <w:b/>
          <w:color w:val="911F2F"/>
          <w:lang w:val="es-ES_tradnl" w:eastAsia="es-ES_tradnl"/>
        </w:rPr>
        <w:t xml:space="preserve">Educación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Diagnostico documental y estadístico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En México la educación que se imparta tendera a desarrollar armónicamente todas las facultades del ser humano y fomentara en él, el amor a la patria, el respeto de los derechos humanos y la conciencia de solidaridad en la independencia y en la justica. Siendo democrática, nacional, de integridad, convivencia y de calidad. La educación deberá ser laica y contribuir a la función social educativa entre los diferentes órganos de gobierno.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La educación adquiere gran relevancia como uno de los derechos fundamentales de nuestro país, ya que este derecho es la clave del empoderamiento respecto a los demás derechos y garantías. Conocemos que no todos tienen los alcances y el acceso a recibir educación en todos los niveles, en las mejores condiciones ni en planteles educativos de impacto, suficientes para recibir una educación de calidad.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En el contexto de este diagnóstico se analiza la prestación de servicios educativos del municipio de Degollado y la relación principalmente con el gobierno Federal y Estatal, y la iniciativa de educación privada con solamente una institución de nivel primaria en la actualidad, la falta de niveles de educación que permita ofrecer nuevas oportunidades en el municipio, más que el trabajo con remuneración baja, la migración a los Estados Unidos y la relación con grupos delictivos.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El municipio de Degollado, coadyuva con los órdenes de gobierno estatal, federal y el sector privado con las herramientas al alcance para inducir el desarrollo educativo, fortaleciendo la infraestructura, mantenimiento, limpieza, impulsando la calidad educativa y promoviendo la participación de los jóvenes en eventos culturales, enfrentando los desafíos que surgen en la actualidad y el contexto de la región, encontrando frenadas las oportunidades de crecimiento, infraestructura y capital humano. </w:t>
      </w:r>
    </w:p>
    <w:p w:rsidR="004214D0" w:rsidRPr="000B7302" w:rsidRDefault="004214D0" w:rsidP="004214D0">
      <w:pPr>
        <w:widowControl w:val="0"/>
        <w:autoSpaceDE w:val="0"/>
        <w:autoSpaceDN w:val="0"/>
        <w:adjustRightInd w:val="0"/>
        <w:spacing w:after="0" w:line="240" w:lineRule="auto"/>
        <w:ind w:right="55"/>
        <w:jc w:val="both"/>
        <w:rPr>
          <w:rFonts w:ascii="Tahoma" w:hAnsi="Tahoma" w:cs="Tahoma"/>
        </w:rPr>
      </w:pPr>
      <w:r w:rsidRPr="000B7302">
        <w:rPr>
          <w:rFonts w:ascii="Tahoma" w:hAnsi="Tahoma" w:cs="Tahoma"/>
        </w:rPr>
        <w:t>Cabe destacar que la cobertura de la demanda educativa por nivel escolar, de acuerdo a la secretaría de educación Jalisco, en el ciclo 2009 - 2010 fue del 69.79% a nivel preescolar; del 72.87 % para primaria; del 83.92% para nivel educación secundaria; y del 5.40% del nivel medio superior. En cuanto a la deserción escolar se tiene que es un 17.81% para la primaria, y 33.33 % en secundaria y tele secundarias.</w:t>
      </w:r>
    </w:p>
    <w:p w:rsidR="004214D0" w:rsidRPr="000B7302" w:rsidRDefault="00BB38C3" w:rsidP="004214D0">
      <w:pPr>
        <w:autoSpaceDE w:val="0"/>
        <w:autoSpaceDN w:val="0"/>
        <w:adjustRightInd w:val="0"/>
        <w:spacing w:after="0" w:line="240" w:lineRule="auto"/>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81824" behindDoc="0" locked="0" layoutInCell="1" allowOverlap="1" wp14:anchorId="54AC9A4C" wp14:editId="7CA841BA">
                <wp:simplePos x="0" y="0"/>
                <wp:positionH relativeFrom="rightMargin">
                  <wp:posOffset>504496</wp:posOffset>
                </wp:positionH>
                <wp:positionV relativeFrom="paragraph">
                  <wp:posOffset>2370762</wp:posOffset>
                </wp:positionV>
                <wp:extent cx="4398579" cy="1466193"/>
                <wp:effectExtent l="0" t="0" r="0" b="1270"/>
                <wp:wrapNone/>
                <wp:docPr id="640" name="Cuadro de texto 64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C9A4C" id="Cuadro de texto 640" o:spid="_x0000_s1088" type="#_x0000_t202" style="position:absolute;margin-left:39.7pt;margin-top:186.65pt;width:346.35pt;height:115.45pt;z-index:2519818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61</w:t>
                      </w:r>
                    </w:p>
                  </w:txbxContent>
                </v:textbox>
                <w10:wrap anchorx="margin"/>
              </v:shape>
            </w:pict>
          </mc:Fallback>
        </mc:AlternateContent>
      </w:r>
    </w:p>
    <w:tbl>
      <w:tblPr>
        <w:tblW w:w="0" w:type="auto"/>
        <w:tblInd w:w="108" w:type="dxa"/>
        <w:tblLook w:val="04A0" w:firstRow="1" w:lastRow="0" w:firstColumn="1" w:lastColumn="0" w:noHBand="0" w:noVBand="1"/>
      </w:tblPr>
      <w:tblGrid>
        <w:gridCol w:w="7422"/>
        <w:gridCol w:w="1830"/>
      </w:tblGrid>
      <w:tr w:rsidR="004214D0" w:rsidRPr="000B7302" w:rsidTr="004214D0">
        <w:tc>
          <w:tcPr>
            <w:tcW w:w="9356" w:type="dxa"/>
            <w:gridSpan w:val="2"/>
            <w:shd w:val="clear" w:color="auto" w:fill="8C1306"/>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Cobertura educativa en el municipio de Degollado</w:t>
            </w:r>
          </w:p>
        </w:tc>
      </w:tr>
      <w:tr w:rsidR="004214D0" w:rsidRPr="000B7302" w:rsidTr="004214D0">
        <w:tc>
          <w:tcPr>
            <w:tcW w:w="7513" w:type="dxa"/>
          </w:tcPr>
          <w:p w:rsidR="004214D0" w:rsidRPr="000B7302" w:rsidRDefault="004214D0" w:rsidP="004214D0">
            <w:pPr>
              <w:autoSpaceDE w:val="0"/>
              <w:autoSpaceDN w:val="0"/>
              <w:adjustRightInd w:val="0"/>
              <w:rPr>
                <w:rFonts w:ascii="Tahoma" w:hAnsi="Tahoma" w:cs="Tahoma"/>
                <w:sz w:val="20"/>
              </w:rPr>
            </w:pPr>
            <w:r w:rsidRPr="000B7302">
              <w:rPr>
                <w:rFonts w:ascii="Tahoma" w:hAnsi="Tahoma" w:cs="Tahoma"/>
                <w:sz w:val="20"/>
              </w:rPr>
              <w:t xml:space="preserve">Preescolar </w:t>
            </w:r>
          </w:p>
        </w:tc>
        <w:tc>
          <w:tcPr>
            <w:tcW w:w="1843" w:type="dxa"/>
            <w:vAlign w:val="center"/>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69.79%</w:t>
            </w:r>
          </w:p>
        </w:tc>
      </w:tr>
      <w:tr w:rsidR="004214D0" w:rsidRPr="000B7302" w:rsidTr="004214D0">
        <w:tc>
          <w:tcPr>
            <w:tcW w:w="7513" w:type="dxa"/>
          </w:tcPr>
          <w:p w:rsidR="004214D0" w:rsidRPr="000B7302" w:rsidRDefault="004214D0" w:rsidP="004214D0">
            <w:pPr>
              <w:autoSpaceDE w:val="0"/>
              <w:autoSpaceDN w:val="0"/>
              <w:adjustRightInd w:val="0"/>
              <w:rPr>
                <w:rFonts w:ascii="Tahoma" w:hAnsi="Tahoma" w:cs="Tahoma"/>
                <w:sz w:val="20"/>
              </w:rPr>
            </w:pPr>
            <w:r w:rsidRPr="000B7302">
              <w:rPr>
                <w:rFonts w:ascii="Tahoma" w:hAnsi="Tahoma" w:cs="Tahoma"/>
                <w:sz w:val="20"/>
              </w:rPr>
              <w:t xml:space="preserve">Primaria </w:t>
            </w:r>
          </w:p>
        </w:tc>
        <w:tc>
          <w:tcPr>
            <w:tcW w:w="1843" w:type="dxa"/>
            <w:vAlign w:val="center"/>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72.87 %</w:t>
            </w:r>
          </w:p>
        </w:tc>
      </w:tr>
      <w:tr w:rsidR="004214D0" w:rsidRPr="000B7302" w:rsidTr="004214D0">
        <w:tc>
          <w:tcPr>
            <w:tcW w:w="7513" w:type="dxa"/>
          </w:tcPr>
          <w:p w:rsidR="004214D0" w:rsidRPr="000B7302" w:rsidRDefault="004214D0" w:rsidP="004214D0">
            <w:pPr>
              <w:autoSpaceDE w:val="0"/>
              <w:autoSpaceDN w:val="0"/>
              <w:adjustRightInd w:val="0"/>
              <w:rPr>
                <w:rFonts w:ascii="Tahoma" w:hAnsi="Tahoma" w:cs="Tahoma"/>
                <w:sz w:val="20"/>
              </w:rPr>
            </w:pPr>
            <w:r w:rsidRPr="000B7302">
              <w:rPr>
                <w:rFonts w:ascii="Tahoma" w:hAnsi="Tahoma" w:cs="Tahoma"/>
                <w:sz w:val="20"/>
              </w:rPr>
              <w:t xml:space="preserve">Secundaria </w:t>
            </w:r>
          </w:p>
        </w:tc>
        <w:tc>
          <w:tcPr>
            <w:tcW w:w="1843" w:type="dxa"/>
            <w:vAlign w:val="center"/>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83.92%</w:t>
            </w:r>
          </w:p>
        </w:tc>
      </w:tr>
      <w:tr w:rsidR="004214D0" w:rsidRPr="000B7302" w:rsidTr="004214D0">
        <w:tc>
          <w:tcPr>
            <w:tcW w:w="7513" w:type="dxa"/>
          </w:tcPr>
          <w:p w:rsidR="004214D0" w:rsidRPr="000B7302" w:rsidRDefault="004214D0" w:rsidP="004214D0">
            <w:pPr>
              <w:autoSpaceDE w:val="0"/>
              <w:autoSpaceDN w:val="0"/>
              <w:adjustRightInd w:val="0"/>
              <w:rPr>
                <w:rFonts w:ascii="Tahoma" w:hAnsi="Tahoma" w:cs="Tahoma"/>
                <w:sz w:val="20"/>
              </w:rPr>
            </w:pPr>
            <w:r w:rsidRPr="000B7302">
              <w:rPr>
                <w:rFonts w:ascii="Tahoma" w:hAnsi="Tahoma" w:cs="Tahoma"/>
                <w:sz w:val="20"/>
              </w:rPr>
              <w:t xml:space="preserve">Media Superior </w:t>
            </w:r>
          </w:p>
        </w:tc>
        <w:tc>
          <w:tcPr>
            <w:tcW w:w="1843" w:type="dxa"/>
            <w:vAlign w:val="center"/>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5.40%</w:t>
            </w:r>
          </w:p>
        </w:tc>
      </w:tr>
      <w:tr w:rsidR="004214D0" w:rsidRPr="000B7302" w:rsidTr="004214D0">
        <w:tc>
          <w:tcPr>
            <w:tcW w:w="9356" w:type="dxa"/>
            <w:gridSpan w:val="2"/>
          </w:tcPr>
          <w:p w:rsidR="004214D0" w:rsidRPr="000B7302" w:rsidRDefault="004214D0" w:rsidP="004214D0">
            <w:pPr>
              <w:autoSpaceDE w:val="0"/>
              <w:autoSpaceDN w:val="0"/>
              <w:adjustRightInd w:val="0"/>
              <w:rPr>
                <w:rFonts w:ascii="Tahoma" w:hAnsi="Tahoma" w:cs="Tahoma"/>
                <w:sz w:val="18"/>
              </w:rPr>
            </w:pPr>
            <w:r w:rsidRPr="000B7302">
              <w:rPr>
                <w:rFonts w:ascii="Tahoma" w:hAnsi="Tahoma" w:cs="Tahoma"/>
                <w:sz w:val="18"/>
              </w:rPr>
              <w:lastRenderedPageBreak/>
              <w:t xml:space="preserve">FUENTE: Plan municipal de desarrollo municipal, 2015-2018. </w:t>
            </w:r>
          </w:p>
        </w:tc>
      </w:tr>
    </w:tbl>
    <w:p w:rsidR="004214D0" w:rsidRPr="000B7302" w:rsidRDefault="00BB38C3" w:rsidP="004214D0">
      <w:pPr>
        <w:widowControl w:val="0"/>
        <w:autoSpaceDE w:val="0"/>
        <w:autoSpaceDN w:val="0"/>
        <w:adjustRightInd w:val="0"/>
        <w:spacing w:before="1" w:after="0" w:line="280" w:lineRule="exact"/>
        <w:ind w:right="-20"/>
        <w:rPr>
          <w:rFonts w:ascii="Tahoma" w:hAnsi="Tahoma" w:cs="Tahoma"/>
          <w:sz w:val="24"/>
          <w:szCs w:val="24"/>
        </w:rPr>
      </w:pPr>
      <w:r>
        <w:rPr>
          <w:rFonts w:ascii="Tahoma" w:hAnsi="Tahoma" w:cs="Tahoma"/>
          <w:noProof/>
          <w:lang w:val="es-ES" w:eastAsia="es-ES"/>
        </w:rPr>
        <w:drawing>
          <wp:anchor distT="0" distB="0" distL="114300" distR="114300" simplePos="0" relativeHeight="251743232" behindDoc="1" locked="0" layoutInCell="1" allowOverlap="1" wp14:anchorId="7CDE0E83" wp14:editId="6DDFB072">
            <wp:simplePos x="0" y="0"/>
            <wp:positionH relativeFrom="page">
              <wp:posOffset>46990</wp:posOffset>
            </wp:positionH>
            <wp:positionV relativeFrom="paragraph">
              <wp:posOffset>-2054619</wp:posOffset>
            </wp:positionV>
            <wp:extent cx="7750175" cy="10094188"/>
            <wp:effectExtent l="0" t="0" r="3175" b="254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50175" cy="10094188"/>
                    </a:xfrm>
                    <a:prstGeom prst="rect">
                      <a:avLst/>
                    </a:prstGeom>
                  </pic:spPr>
                </pic:pic>
              </a:graphicData>
            </a:graphic>
            <wp14:sizeRelH relativeFrom="margin">
              <wp14:pctWidth>0</wp14:pctWidth>
            </wp14:sizeRelH>
            <wp14:sizeRelV relativeFrom="margin">
              <wp14:pctHeight>0</wp14:pctHeight>
            </wp14:sizeRelV>
          </wp:anchor>
        </w:drawing>
      </w:r>
    </w:p>
    <w:p w:rsidR="004214D0" w:rsidRPr="000B7302" w:rsidRDefault="004214D0" w:rsidP="004214D0">
      <w:pPr>
        <w:jc w:val="both"/>
        <w:rPr>
          <w:rFonts w:ascii="Tahoma" w:hAnsi="Tahoma" w:cs="Tahoma"/>
        </w:rPr>
      </w:pPr>
      <w:r w:rsidRPr="000B7302">
        <w:rPr>
          <w:rFonts w:ascii="Tahoma" w:hAnsi="Tahoma" w:cs="Tahoma"/>
        </w:rPr>
        <w:t xml:space="preserve">En cuanto al nivel de rezago educativo, Jalisco se mantiene en un 20.6%, lo que representa 1’540,641 personas. En el nivel </w:t>
      </w:r>
      <w:proofErr w:type="gramStart"/>
      <w:r w:rsidRPr="000B7302">
        <w:rPr>
          <w:rFonts w:ascii="Tahoma" w:hAnsi="Tahoma" w:cs="Tahoma"/>
        </w:rPr>
        <w:t>municipal,  para</w:t>
      </w:r>
      <w:proofErr w:type="gramEnd"/>
      <w:r w:rsidRPr="000B7302">
        <w:rPr>
          <w:rFonts w:ascii="Tahoma" w:hAnsi="Tahoma" w:cs="Tahoma"/>
        </w:rPr>
        <w:t xml:space="preserve"> el 2010, la condición de rezago educativo afectó a 31% de la población, lo que significa que 6,892 individuos presentaron esta carencia social.</w:t>
      </w:r>
    </w:p>
    <w:p w:rsidR="004214D0" w:rsidRPr="000B7302" w:rsidRDefault="004214D0" w:rsidP="004214D0">
      <w:pPr>
        <w:jc w:val="both"/>
        <w:rPr>
          <w:rFonts w:ascii="Tahoma" w:hAnsi="Tahoma" w:cs="Tahoma"/>
        </w:rPr>
      </w:pPr>
      <w:r w:rsidRPr="000B7302">
        <w:rPr>
          <w:rFonts w:ascii="Tahoma" w:hAnsi="Tahoma" w:cs="Tahoma"/>
        </w:rPr>
        <w:t>Como parte de este diagnóstico, se es consciente de que la calidad en la educación implica condiciones sociales como la incidencia de la pobreza, la inseguridad, la falta de competitividad y de participación ciudadana que inciden en la descomposición del tejido social. Como se ha mencionado, la vinculación a nivel municipal con los centros de atención que permitan transformar para bien la vida de las personas, en este gobierno se considera de gran importancia y se asume la responsabilidad de fortalecer, coadyuvar y generar nuevas oportunidades en niveles de educación. En el contexto de este diagnóstico y la importancia de este sector educativo en el municipio, se despliega la cobertura educativa por nivel.</w:t>
      </w:r>
    </w:p>
    <w:p w:rsidR="004214D0" w:rsidRPr="00623F64" w:rsidRDefault="004214D0" w:rsidP="004214D0">
      <w:pPr>
        <w:jc w:val="both"/>
        <w:rPr>
          <w:rFonts w:ascii="Tahoma" w:hAnsi="Tahoma" w:cs="Tahoma"/>
          <w:b/>
        </w:rPr>
      </w:pPr>
      <w:r w:rsidRPr="00623F64">
        <w:rPr>
          <w:rFonts w:ascii="Tahoma" w:hAnsi="Tahoma" w:cs="Tahoma"/>
          <w:b/>
        </w:rPr>
        <w:t xml:space="preserve">Cobertura de educación por niveles en el municipio de Degollado, Jalisco </w:t>
      </w:r>
    </w:p>
    <w:tbl>
      <w:tblPr>
        <w:tblW w:w="0" w:type="auto"/>
        <w:tblInd w:w="108" w:type="dxa"/>
        <w:tblLook w:val="04A0" w:firstRow="1" w:lastRow="0" w:firstColumn="1" w:lastColumn="0" w:noHBand="0" w:noVBand="1"/>
      </w:tblPr>
      <w:tblGrid>
        <w:gridCol w:w="1766"/>
        <w:gridCol w:w="1866"/>
        <w:gridCol w:w="1883"/>
        <w:gridCol w:w="1872"/>
        <w:gridCol w:w="1865"/>
      </w:tblGrid>
      <w:tr w:rsidR="004214D0" w:rsidRPr="000B7302" w:rsidTr="004214D0">
        <w:tc>
          <w:tcPr>
            <w:tcW w:w="9392" w:type="dxa"/>
            <w:gridSpan w:val="5"/>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Educación inicial:</w:t>
            </w:r>
          </w:p>
          <w:p w:rsidR="004214D0" w:rsidRPr="000B7302" w:rsidRDefault="004214D0" w:rsidP="004214D0">
            <w:pPr>
              <w:autoSpaceDE w:val="0"/>
              <w:autoSpaceDN w:val="0"/>
              <w:adjustRightInd w:val="0"/>
              <w:jc w:val="both"/>
              <w:rPr>
                <w:rFonts w:ascii="Tahoma" w:hAnsi="Tahoma" w:cs="Tahoma"/>
                <w:sz w:val="20"/>
                <w:szCs w:val="20"/>
              </w:rPr>
            </w:pPr>
            <w:r w:rsidRPr="000B7302">
              <w:rPr>
                <w:rFonts w:ascii="Tahoma" w:hAnsi="Tahoma" w:cs="Tahoma"/>
                <w:sz w:val="20"/>
                <w:szCs w:val="20"/>
              </w:rPr>
              <w:t>Servicios asistenciales y educativos a niños de 45 días a 5 años 11 meses de edad, a partir de sus intereses y necesidades agrupados de la siguiente forma: lactantes, maternal y preescolar y se ofrece orientación a los padres de familia.</w:t>
            </w:r>
          </w:p>
        </w:tc>
      </w:tr>
      <w:tr w:rsidR="004214D0" w:rsidRPr="000B7302" w:rsidTr="004214D0">
        <w:tc>
          <w:tcPr>
            <w:tcW w:w="1792"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Centro educativo</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Turno</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Sistema de sostenimiento</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Alumnos</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Personal</w:t>
            </w:r>
          </w:p>
        </w:tc>
      </w:tr>
      <w:tr w:rsidR="004214D0" w:rsidRPr="000B7302" w:rsidTr="004214D0">
        <w:tc>
          <w:tcPr>
            <w:tcW w:w="1792"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Estancia Infantil</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Matutino</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Privado</w:t>
            </w:r>
          </w:p>
        </w:tc>
        <w:tc>
          <w:tcPr>
            <w:tcW w:w="1900"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Cambiante</w:t>
            </w:r>
          </w:p>
        </w:tc>
        <w:tc>
          <w:tcPr>
            <w:tcW w:w="1900"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w:t>
            </w:r>
          </w:p>
        </w:tc>
      </w:tr>
      <w:tr w:rsidR="004214D0" w:rsidRPr="000B7302" w:rsidTr="004214D0">
        <w:tc>
          <w:tcPr>
            <w:tcW w:w="9392" w:type="dxa"/>
            <w:gridSpan w:val="5"/>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 xml:space="preserve">FUENTE: Estudio realizado Sistema </w:t>
            </w:r>
            <w:proofErr w:type="spellStart"/>
            <w:r w:rsidRPr="000B7302">
              <w:rPr>
                <w:rFonts w:ascii="Tahoma" w:hAnsi="Tahoma" w:cs="Tahoma"/>
                <w:sz w:val="18"/>
                <w:szCs w:val="20"/>
              </w:rPr>
              <w:t>Dif</w:t>
            </w:r>
            <w:proofErr w:type="spellEnd"/>
            <w:r w:rsidRPr="000B7302">
              <w:rPr>
                <w:rFonts w:ascii="Tahoma" w:hAnsi="Tahoma" w:cs="Tahoma"/>
                <w:sz w:val="18"/>
                <w:szCs w:val="20"/>
              </w:rPr>
              <w:t xml:space="preserve"> Degollado, </w:t>
            </w:r>
            <w:proofErr w:type="gramStart"/>
            <w:r w:rsidRPr="000B7302">
              <w:rPr>
                <w:rFonts w:ascii="Tahoma" w:hAnsi="Tahoma" w:cs="Tahoma"/>
                <w:sz w:val="18"/>
                <w:szCs w:val="20"/>
              </w:rPr>
              <w:t>Diciembre</w:t>
            </w:r>
            <w:proofErr w:type="gramEnd"/>
            <w:r w:rsidRPr="000B7302">
              <w:rPr>
                <w:rFonts w:ascii="Tahoma" w:hAnsi="Tahoma" w:cs="Tahoma"/>
                <w:sz w:val="18"/>
                <w:szCs w:val="20"/>
              </w:rPr>
              <w:t xml:space="preserve"> 2018. </w:t>
            </w:r>
          </w:p>
        </w:tc>
      </w:tr>
    </w:tbl>
    <w:p w:rsidR="004214D0" w:rsidRPr="000B7302" w:rsidRDefault="004214D0" w:rsidP="004214D0">
      <w:pPr>
        <w:jc w:val="both"/>
        <w:rPr>
          <w:rFonts w:ascii="Tahoma" w:hAnsi="Tahoma" w:cs="Tahoma"/>
          <w:sz w:val="20"/>
          <w:szCs w:val="20"/>
        </w:rPr>
      </w:pPr>
    </w:p>
    <w:tbl>
      <w:tblPr>
        <w:tblW w:w="0" w:type="auto"/>
        <w:tblInd w:w="108" w:type="dxa"/>
        <w:tblLook w:val="04A0" w:firstRow="1" w:lastRow="0" w:firstColumn="1" w:lastColumn="0" w:noHBand="0" w:noVBand="1"/>
      </w:tblPr>
      <w:tblGrid>
        <w:gridCol w:w="1766"/>
        <w:gridCol w:w="1868"/>
        <w:gridCol w:w="1884"/>
        <w:gridCol w:w="1867"/>
        <w:gridCol w:w="1867"/>
      </w:tblGrid>
      <w:tr w:rsidR="004214D0" w:rsidRPr="000B7302" w:rsidTr="004214D0">
        <w:tc>
          <w:tcPr>
            <w:tcW w:w="9392" w:type="dxa"/>
            <w:gridSpan w:val="5"/>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Educación Especial:</w:t>
            </w:r>
          </w:p>
          <w:p w:rsidR="004214D0" w:rsidRPr="000B7302" w:rsidRDefault="004214D0" w:rsidP="004214D0">
            <w:pPr>
              <w:autoSpaceDE w:val="0"/>
              <w:autoSpaceDN w:val="0"/>
              <w:adjustRightInd w:val="0"/>
              <w:jc w:val="both"/>
              <w:rPr>
                <w:rFonts w:ascii="Tahoma" w:hAnsi="Tahoma" w:cs="Tahoma"/>
                <w:sz w:val="20"/>
                <w:szCs w:val="20"/>
              </w:rPr>
            </w:pPr>
            <w:r>
              <w:rPr>
                <w:rFonts w:ascii="Tahoma" w:hAnsi="Tahoma" w:cs="Tahoma"/>
                <w:sz w:val="20"/>
                <w:szCs w:val="20"/>
              </w:rPr>
              <w:t>A</w:t>
            </w:r>
            <w:r w:rsidRPr="000B7302">
              <w:rPr>
                <w:rFonts w:ascii="Tahoma" w:hAnsi="Tahoma" w:cs="Tahoma"/>
                <w:sz w:val="20"/>
                <w:szCs w:val="20"/>
              </w:rPr>
              <w:t xml:space="preserve">tención a </w:t>
            </w:r>
            <w:r>
              <w:rPr>
                <w:rFonts w:ascii="Tahoma" w:hAnsi="Tahoma" w:cs="Tahoma"/>
                <w:sz w:val="20"/>
                <w:szCs w:val="20"/>
              </w:rPr>
              <w:t xml:space="preserve">personas </w:t>
            </w:r>
            <w:r w:rsidRPr="000B7302">
              <w:rPr>
                <w:rFonts w:ascii="Tahoma" w:hAnsi="Tahoma" w:cs="Tahoma"/>
                <w:sz w:val="20"/>
                <w:szCs w:val="20"/>
              </w:rPr>
              <w:t xml:space="preserve">con capacidades diferentes para incentivar el desarrollo de habilidades. </w:t>
            </w:r>
          </w:p>
        </w:tc>
      </w:tr>
      <w:tr w:rsidR="004214D0" w:rsidRPr="000B7302" w:rsidTr="004214D0">
        <w:tc>
          <w:tcPr>
            <w:tcW w:w="17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Centro educativo </w:t>
            </w:r>
          </w:p>
        </w:tc>
        <w:tc>
          <w:tcPr>
            <w:tcW w:w="190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Turno </w:t>
            </w:r>
          </w:p>
        </w:tc>
        <w:tc>
          <w:tcPr>
            <w:tcW w:w="190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Sistema de sostenimiento </w:t>
            </w:r>
          </w:p>
        </w:tc>
        <w:tc>
          <w:tcPr>
            <w:tcW w:w="190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Alumnos </w:t>
            </w:r>
          </w:p>
        </w:tc>
        <w:tc>
          <w:tcPr>
            <w:tcW w:w="190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Personal </w:t>
            </w:r>
          </w:p>
        </w:tc>
      </w:tr>
      <w:tr w:rsidR="004214D0" w:rsidRPr="000B7302" w:rsidTr="004214D0">
        <w:tc>
          <w:tcPr>
            <w:tcW w:w="17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CAM</w:t>
            </w:r>
          </w:p>
        </w:tc>
        <w:tc>
          <w:tcPr>
            <w:tcW w:w="190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Matutino</w:t>
            </w:r>
          </w:p>
        </w:tc>
        <w:tc>
          <w:tcPr>
            <w:tcW w:w="1900"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Privado </w:t>
            </w:r>
          </w:p>
        </w:tc>
        <w:tc>
          <w:tcPr>
            <w:tcW w:w="1900"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44</w:t>
            </w:r>
          </w:p>
        </w:tc>
        <w:tc>
          <w:tcPr>
            <w:tcW w:w="1900"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10</w:t>
            </w:r>
          </w:p>
        </w:tc>
      </w:tr>
      <w:tr w:rsidR="004214D0" w:rsidRPr="000B7302" w:rsidTr="004214D0">
        <w:tc>
          <w:tcPr>
            <w:tcW w:w="9392" w:type="dxa"/>
            <w:gridSpan w:val="5"/>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FUENTE: Base de datos de la dirección de Educación y Cultura, 2019.</w:t>
            </w:r>
          </w:p>
        </w:tc>
      </w:tr>
    </w:tbl>
    <w:p w:rsidR="004214D0" w:rsidRPr="000B7302" w:rsidRDefault="00BB38C3" w:rsidP="004214D0">
      <w:pPr>
        <w:jc w:val="both"/>
        <w:rPr>
          <w:rFonts w:ascii="Tahoma" w:hAnsi="Tahoma" w:cs="Tahoma"/>
          <w:sz w:val="20"/>
          <w:szCs w:val="20"/>
        </w:rPr>
      </w:pPr>
      <w:r>
        <w:rPr>
          <w:rFonts w:ascii="Tahoma" w:hAnsi="Tahoma" w:cs="Tahoma"/>
          <w:b/>
          <w:noProof/>
          <w:lang w:val="es-ES" w:eastAsia="es-ES"/>
        </w:rPr>
        <mc:AlternateContent>
          <mc:Choice Requires="wps">
            <w:drawing>
              <wp:anchor distT="0" distB="0" distL="114300" distR="114300" simplePos="0" relativeHeight="251983872" behindDoc="0" locked="0" layoutInCell="1" allowOverlap="1" wp14:anchorId="40716C68" wp14:editId="5A58B0AD">
                <wp:simplePos x="0" y="0"/>
                <wp:positionH relativeFrom="margin">
                  <wp:posOffset>6358781</wp:posOffset>
                </wp:positionH>
                <wp:positionV relativeFrom="paragraph">
                  <wp:posOffset>1281233</wp:posOffset>
                </wp:positionV>
                <wp:extent cx="4398579" cy="1466193"/>
                <wp:effectExtent l="0" t="0" r="0" b="1270"/>
                <wp:wrapNone/>
                <wp:docPr id="641" name="Cuadro de texto 64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16C68" id="Cuadro de texto 641" o:spid="_x0000_s1089" type="#_x0000_t202" style="position:absolute;left:0;text-align:left;margin-left:500.7pt;margin-top:100.9pt;width:346.35pt;height:115.45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62</w:t>
                      </w:r>
                    </w:p>
                  </w:txbxContent>
                </v:textbox>
                <w10:wrap anchorx="margin"/>
              </v:shape>
            </w:pict>
          </mc:Fallback>
        </mc:AlternateContent>
      </w:r>
    </w:p>
    <w:tbl>
      <w:tblPr>
        <w:tblW w:w="0" w:type="auto"/>
        <w:tblInd w:w="108" w:type="dxa"/>
        <w:tblLook w:val="04A0" w:firstRow="1" w:lastRow="0" w:firstColumn="1" w:lastColumn="0" w:noHBand="0" w:noVBand="1"/>
      </w:tblPr>
      <w:tblGrid>
        <w:gridCol w:w="2237"/>
        <w:gridCol w:w="2237"/>
        <w:gridCol w:w="2372"/>
        <w:gridCol w:w="2406"/>
      </w:tblGrid>
      <w:tr w:rsidR="004214D0" w:rsidRPr="000B7302" w:rsidTr="004214D0">
        <w:tc>
          <w:tcPr>
            <w:tcW w:w="9392" w:type="dxa"/>
            <w:gridSpan w:val="4"/>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lastRenderedPageBreak/>
              <w:t>Educación Preescolar:</w:t>
            </w:r>
          </w:p>
          <w:p w:rsidR="004214D0" w:rsidRPr="000B7302" w:rsidRDefault="004214D0" w:rsidP="004214D0">
            <w:pPr>
              <w:autoSpaceDE w:val="0"/>
              <w:autoSpaceDN w:val="0"/>
              <w:adjustRightInd w:val="0"/>
              <w:jc w:val="both"/>
              <w:rPr>
                <w:rFonts w:ascii="Tahoma" w:hAnsi="Tahoma" w:cs="Tahoma"/>
                <w:sz w:val="20"/>
                <w:szCs w:val="20"/>
              </w:rPr>
            </w:pPr>
            <w:r w:rsidRPr="000B7302">
              <w:rPr>
                <w:rFonts w:ascii="Tahoma" w:hAnsi="Tahoma" w:cs="Tahoma"/>
                <w:sz w:val="20"/>
                <w:szCs w:val="20"/>
              </w:rPr>
              <w:t>Atención a niños de 4 a 5 años 11 meses de edad, a través de un programa que promueva su desarrollo integral y apoye las actividades de los niveles educativos subsecuentes.</w:t>
            </w:r>
          </w:p>
        </w:tc>
      </w:tr>
      <w:tr w:rsidR="004214D0" w:rsidRPr="000B7302" w:rsidTr="004214D0">
        <w:tc>
          <w:tcPr>
            <w:tcW w:w="2268"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Centro educativo </w:t>
            </w:r>
          </w:p>
        </w:tc>
        <w:tc>
          <w:tcPr>
            <w:tcW w:w="2268"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Localidad </w:t>
            </w:r>
          </w:p>
        </w:tc>
        <w:tc>
          <w:tcPr>
            <w:tcW w:w="2410"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Alumnos </w:t>
            </w:r>
          </w:p>
        </w:tc>
        <w:tc>
          <w:tcPr>
            <w:tcW w:w="2446"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Personal </w:t>
            </w:r>
          </w:p>
        </w:tc>
      </w:tr>
      <w:tr w:rsidR="004214D0" w:rsidRPr="000B7302" w:rsidTr="004214D0">
        <w:tc>
          <w:tcPr>
            <w:tcW w:w="2268"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Preescolar </w:t>
            </w:r>
          </w:p>
        </w:tc>
        <w:tc>
          <w:tcPr>
            <w:tcW w:w="2268"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Degollado </w:t>
            </w:r>
          </w:p>
        </w:tc>
        <w:tc>
          <w:tcPr>
            <w:tcW w:w="2410"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921</w:t>
            </w:r>
          </w:p>
        </w:tc>
        <w:tc>
          <w:tcPr>
            <w:tcW w:w="2446"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60</w:t>
            </w:r>
          </w:p>
        </w:tc>
      </w:tr>
      <w:tr w:rsidR="004214D0" w:rsidRPr="000B7302" w:rsidTr="004214D0">
        <w:tc>
          <w:tcPr>
            <w:tcW w:w="9392" w:type="dxa"/>
            <w:gridSpan w:val="4"/>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FUENTE: Base de datos de la dirección de Educación y Cultura, 2019.</w:t>
            </w:r>
          </w:p>
        </w:tc>
      </w:tr>
    </w:tbl>
    <w:p w:rsidR="004214D0" w:rsidRPr="000B7302" w:rsidRDefault="00475CDA" w:rsidP="004214D0">
      <w:pPr>
        <w:autoSpaceDE w:val="0"/>
        <w:autoSpaceDN w:val="0"/>
        <w:adjustRightInd w:val="0"/>
        <w:spacing w:after="0" w:line="240" w:lineRule="auto"/>
        <w:rPr>
          <w:rFonts w:ascii="Tahoma" w:hAnsi="Tahoma" w:cs="Tahoma"/>
          <w:b/>
          <w:bCs/>
          <w:sz w:val="20"/>
          <w:szCs w:val="20"/>
        </w:rPr>
      </w:pPr>
      <w:r>
        <w:rPr>
          <w:rFonts w:ascii="Tahoma" w:hAnsi="Tahoma" w:cs="Tahoma"/>
          <w:noProof/>
          <w:lang w:val="es-ES" w:eastAsia="es-ES"/>
        </w:rPr>
        <w:drawing>
          <wp:anchor distT="0" distB="0" distL="114300" distR="114300" simplePos="0" relativeHeight="251744256" behindDoc="1" locked="0" layoutInCell="1" allowOverlap="1" wp14:anchorId="247D9FBD" wp14:editId="0265EA55">
            <wp:simplePos x="0" y="0"/>
            <wp:positionH relativeFrom="page">
              <wp:align>right</wp:align>
            </wp:positionH>
            <wp:positionV relativeFrom="paragraph">
              <wp:posOffset>-3284811</wp:posOffset>
            </wp:positionV>
            <wp:extent cx="7772255" cy="10122946"/>
            <wp:effectExtent l="0" t="0" r="63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2255" cy="10122946"/>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Look w:val="04A0" w:firstRow="1" w:lastRow="0" w:firstColumn="1" w:lastColumn="0" w:noHBand="0" w:noVBand="1"/>
      </w:tblPr>
      <w:tblGrid>
        <w:gridCol w:w="2217"/>
        <w:gridCol w:w="2237"/>
        <w:gridCol w:w="2366"/>
        <w:gridCol w:w="2540"/>
      </w:tblGrid>
      <w:tr w:rsidR="004214D0" w:rsidRPr="000B7302" w:rsidTr="004214D0">
        <w:tc>
          <w:tcPr>
            <w:tcW w:w="9500" w:type="dxa"/>
            <w:gridSpan w:val="4"/>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Educación Primaria:</w:t>
            </w:r>
          </w:p>
          <w:p w:rsidR="004214D0" w:rsidRPr="000B7302" w:rsidRDefault="004214D0" w:rsidP="004214D0">
            <w:pPr>
              <w:autoSpaceDE w:val="0"/>
              <w:autoSpaceDN w:val="0"/>
              <w:adjustRightInd w:val="0"/>
              <w:jc w:val="both"/>
              <w:rPr>
                <w:rFonts w:ascii="Tahoma" w:hAnsi="Tahoma" w:cs="Tahoma"/>
                <w:sz w:val="20"/>
                <w:szCs w:val="20"/>
              </w:rPr>
            </w:pPr>
            <w:r w:rsidRPr="000B7302">
              <w:rPr>
                <w:rFonts w:ascii="Tahoma" w:hAnsi="Tahoma" w:cs="Tahoma"/>
                <w:sz w:val="20"/>
                <w:szCs w:val="20"/>
              </w:rPr>
              <w:t xml:space="preserve">Atender a niños de 6 a 12 años de edad, con un programa educativo que los acerque al conocimiento científico y las disciplinas sociales, que promueva su desarrollo integral y apoye las actividades de los niveles educativos subsecuentes. </w:t>
            </w:r>
          </w:p>
        </w:tc>
      </w:tr>
      <w:tr w:rsidR="004214D0" w:rsidRPr="000B7302" w:rsidTr="004214D0">
        <w:tc>
          <w:tcPr>
            <w:tcW w:w="2235"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Centro educativo </w:t>
            </w:r>
          </w:p>
        </w:tc>
        <w:tc>
          <w:tcPr>
            <w:tcW w:w="226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Localidad </w:t>
            </w:r>
          </w:p>
        </w:tc>
        <w:tc>
          <w:tcPr>
            <w:tcW w:w="2409"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Alumnos </w:t>
            </w:r>
          </w:p>
        </w:tc>
        <w:tc>
          <w:tcPr>
            <w:tcW w:w="258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Personal </w:t>
            </w:r>
          </w:p>
        </w:tc>
      </w:tr>
      <w:tr w:rsidR="004214D0" w:rsidRPr="000B7302" w:rsidTr="004214D0">
        <w:tc>
          <w:tcPr>
            <w:tcW w:w="2235"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Educación primaria </w:t>
            </w:r>
          </w:p>
        </w:tc>
        <w:tc>
          <w:tcPr>
            <w:tcW w:w="226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Degollado </w:t>
            </w:r>
          </w:p>
        </w:tc>
        <w:tc>
          <w:tcPr>
            <w:tcW w:w="2409"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2,705</w:t>
            </w:r>
          </w:p>
        </w:tc>
        <w:tc>
          <w:tcPr>
            <w:tcW w:w="2588"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150</w:t>
            </w:r>
          </w:p>
        </w:tc>
      </w:tr>
      <w:tr w:rsidR="004214D0" w:rsidRPr="000B7302" w:rsidTr="004214D0">
        <w:tc>
          <w:tcPr>
            <w:tcW w:w="9500" w:type="dxa"/>
            <w:gridSpan w:val="4"/>
          </w:tcPr>
          <w:p w:rsidR="004214D0" w:rsidRDefault="004214D0" w:rsidP="004214D0">
            <w:pPr>
              <w:jc w:val="both"/>
              <w:rPr>
                <w:rFonts w:ascii="Tahoma" w:hAnsi="Tahoma" w:cs="Tahoma"/>
                <w:sz w:val="18"/>
                <w:szCs w:val="20"/>
              </w:rPr>
            </w:pPr>
            <w:r w:rsidRPr="000B7302">
              <w:rPr>
                <w:rFonts w:ascii="Tahoma" w:hAnsi="Tahoma" w:cs="Tahoma"/>
                <w:sz w:val="18"/>
                <w:szCs w:val="20"/>
              </w:rPr>
              <w:t>FUENTE: Base de datos de la dirección de Educación y Cultura, 2019.</w:t>
            </w:r>
          </w:p>
          <w:p w:rsidR="00E96D7E" w:rsidRPr="000B7302" w:rsidRDefault="00E96D7E" w:rsidP="004214D0">
            <w:pPr>
              <w:jc w:val="both"/>
              <w:rPr>
                <w:rFonts w:ascii="Tahoma" w:hAnsi="Tahoma" w:cs="Tahoma"/>
                <w:sz w:val="20"/>
                <w:szCs w:val="20"/>
              </w:rPr>
            </w:pPr>
          </w:p>
        </w:tc>
      </w:tr>
      <w:tr w:rsidR="004214D0" w:rsidRPr="000B7302" w:rsidTr="004214D0">
        <w:tc>
          <w:tcPr>
            <w:tcW w:w="9500" w:type="dxa"/>
            <w:gridSpan w:val="4"/>
            <w:shd w:val="clear" w:color="auto" w:fill="8C1306"/>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Educación Secundaria:</w:t>
            </w:r>
          </w:p>
          <w:p w:rsidR="004214D0" w:rsidRPr="000B7302" w:rsidRDefault="004214D0" w:rsidP="004214D0">
            <w:pPr>
              <w:autoSpaceDE w:val="0"/>
              <w:autoSpaceDN w:val="0"/>
              <w:adjustRightInd w:val="0"/>
              <w:jc w:val="both"/>
              <w:rPr>
                <w:rFonts w:ascii="Tahoma" w:hAnsi="Tahoma" w:cs="Tahoma"/>
                <w:sz w:val="20"/>
                <w:szCs w:val="20"/>
              </w:rPr>
            </w:pPr>
            <w:r w:rsidRPr="000B7302">
              <w:rPr>
                <w:rFonts w:ascii="Tahoma" w:hAnsi="Tahoma" w:cs="Tahoma"/>
                <w:sz w:val="20"/>
                <w:szCs w:val="20"/>
              </w:rPr>
              <w:t>Funciona en dos modalidades: general y tele secundaria, atiende alumnos de 12 a 15 años de edad, promueve su desarrollo integral y apoya las actividades de los niveles educativos subsecuentes.</w:t>
            </w:r>
          </w:p>
        </w:tc>
      </w:tr>
      <w:tr w:rsidR="004214D0" w:rsidRPr="000B7302" w:rsidTr="004214D0">
        <w:tc>
          <w:tcPr>
            <w:tcW w:w="2235"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Centro educativo</w:t>
            </w:r>
          </w:p>
        </w:tc>
        <w:tc>
          <w:tcPr>
            <w:tcW w:w="226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Localidad</w:t>
            </w:r>
          </w:p>
        </w:tc>
        <w:tc>
          <w:tcPr>
            <w:tcW w:w="240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Alumnos</w:t>
            </w:r>
          </w:p>
        </w:tc>
        <w:tc>
          <w:tcPr>
            <w:tcW w:w="258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Personal</w:t>
            </w:r>
          </w:p>
        </w:tc>
      </w:tr>
      <w:tr w:rsidR="004214D0" w:rsidRPr="000B7302" w:rsidTr="004214D0">
        <w:tc>
          <w:tcPr>
            <w:tcW w:w="2235"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ESEF N. 2</w:t>
            </w:r>
          </w:p>
        </w:tc>
        <w:tc>
          <w:tcPr>
            <w:tcW w:w="2268"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Degollado</w:t>
            </w:r>
          </w:p>
        </w:tc>
        <w:tc>
          <w:tcPr>
            <w:tcW w:w="240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680</w:t>
            </w:r>
          </w:p>
        </w:tc>
        <w:tc>
          <w:tcPr>
            <w:tcW w:w="258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43</w:t>
            </w:r>
          </w:p>
        </w:tc>
      </w:tr>
      <w:tr w:rsidR="004214D0" w:rsidRPr="000B7302" w:rsidTr="004214D0">
        <w:tc>
          <w:tcPr>
            <w:tcW w:w="2235"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Telesecundarias</w:t>
            </w:r>
          </w:p>
        </w:tc>
        <w:tc>
          <w:tcPr>
            <w:tcW w:w="2268" w:type="dxa"/>
            <w:vAlign w:val="center"/>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Localidades</w:t>
            </w:r>
          </w:p>
        </w:tc>
        <w:tc>
          <w:tcPr>
            <w:tcW w:w="240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373</w:t>
            </w:r>
          </w:p>
        </w:tc>
        <w:tc>
          <w:tcPr>
            <w:tcW w:w="258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35</w:t>
            </w:r>
          </w:p>
        </w:tc>
      </w:tr>
      <w:tr w:rsidR="004214D0" w:rsidRPr="000B7302" w:rsidTr="004214D0">
        <w:tc>
          <w:tcPr>
            <w:tcW w:w="2235" w:type="dxa"/>
            <w:vAlign w:val="center"/>
          </w:tcPr>
          <w:p w:rsidR="004214D0" w:rsidRPr="000B7302" w:rsidRDefault="004214D0" w:rsidP="004214D0">
            <w:pPr>
              <w:jc w:val="center"/>
              <w:rPr>
                <w:rFonts w:ascii="Tahoma" w:hAnsi="Tahoma" w:cs="Tahoma"/>
                <w:sz w:val="20"/>
                <w:szCs w:val="20"/>
              </w:rPr>
            </w:pPr>
          </w:p>
        </w:tc>
        <w:tc>
          <w:tcPr>
            <w:tcW w:w="226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Total</w:t>
            </w:r>
          </w:p>
        </w:tc>
        <w:tc>
          <w:tcPr>
            <w:tcW w:w="2409"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1053</w:t>
            </w:r>
          </w:p>
        </w:tc>
        <w:tc>
          <w:tcPr>
            <w:tcW w:w="2588" w:type="dxa"/>
            <w:vAlign w:val="center"/>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75</w:t>
            </w:r>
          </w:p>
        </w:tc>
      </w:tr>
      <w:tr w:rsidR="004214D0" w:rsidRPr="000B7302" w:rsidTr="004214D0">
        <w:tc>
          <w:tcPr>
            <w:tcW w:w="9500" w:type="dxa"/>
            <w:gridSpan w:val="4"/>
            <w:vAlign w:val="center"/>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FUENTE: Base de datos de la dirección de Educación y Cultura, 2019.</w:t>
            </w:r>
          </w:p>
        </w:tc>
      </w:tr>
    </w:tbl>
    <w:p w:rsidR="004214D0" w:rsidRPr="000B7302" w:rsidRDefault="00BB38C3" w:rsidP="004214D0">
      <w:pPr>
        <w:autoSpaceDE w:val="0"/>
        <w:autoSpaceDN w:val="0"/>
        <w:adjustRightInd w:val="0"/>
        <w:spacing w:after="0" w:line="240" w:lineRule="auto"/>
        <w:rPr>
          <w:rFonts w:ascii="Tahoma" w:hAnsi="Tahoma" w:cs="Tahoma"/>
          <w:b/>
          <w:bCs/>
          <w:sz w:val="20"/>
          <w:szCs w:val="20"/>
          <w:highlight w:val="yellow"/>
        </w:rPr>
      </w:pPr>
      <w:r>
        <w:rPr>
          <w:rFonts w:ascii="Tahoma" w:hAnsi="Tahoma" w:cs="Tahoma"/>
          <w:b/>
          <w:noProof/>
          <w:lang w:val="es-ES" w:eastAsia="es-ES"/>
        </w:rPr>
        <mc:AlternateContent>
          <mc:Choice Requires="wps">
            <w:drawing>
              <wp:anchor distT="0" distB="0" distL="114300" distR="114300" simplePos="0" relativeHeight="251985920" behindDoc="0" locked="0" layoutInCell="1" allowOverlap="1" wp14:anchorId="4E75B73C" wp14:editId="1503630C">
                <wp:simplePos x="0" y="0"/>
                <wp:positionH relativeFrom="margin">
                  <wp:posOffset>6437761</wp:posOffset>
                </wp:positionH>
                <wp:positionV relativeFrom="paragraph">
                  <wp:posOffset>2205618</wp:posOffset>
                </wp:positionV>
                <wp:extent cx="4398579" cy="1466193"/>
                <wp:effectExtent l="0" t="0" r="0" b="1270"/>
                <wp:wrapNone/>
                <wp:docPr id="642" name="Cuadro de texto 64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5B73C" id="Cuadro de texto 642" o:spid="_x0000_s1090" type="#_x0000_t202" style="position:absolute;margin-left:506.9pt;margin-top:173.65pt;width:346.35pt;height:115.4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63</w:t>
                      </w:r>
                    </w:p>
                  </w:txbxContent>
                </v:textbox>
                <w10:wrap anchorx="margin"/>
              </v:shape>
            </w:pict>
          </mc:Fallback>
        </mc:AlternateContent>
      </w:r>
    </w:p>
    <w:tbl>
      <w:tblPr>
        <w:tblW w:w="0" w:type="auto"/>
        <w:tblLook w:val="04A0" w:firstRow="1" w:lastRow="0" w:firstColumn="1" w:lastColumn="0" w:noHBand="0" w:noVBand="1"/>
      </w:tblPr>
      <w:tblGrid>
        <w:gridCol w:w="2210"/>
        <w:gridCol w:w="2236"/>
        <w:gridCol w:w="2370"/>
        <w:gridCol w:w="2544"/>
      </w:tblGrid>
      <w:tr w:rsidR="004214D0" w:rsidRPr="000B7302" w:rsidTr="004214D0">
        <w:tc>
          <w:tcPr>
            <w:tcW w:w="9500" w:type="dxa"/>
            <w:gridSpan w:val="4"/>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Educación para grupos vulnerables:</w:t>
            </w:r>
          </w:p>
          <w:p w:rsidR="004214D0" w:rsidRPr="000B7302" w:rsidRDefault="004214D0" w:rsidP="004214D0">
            <w:pPr>
              <w:autoSpaceDE w:val="0"/>
              <w:autoSpaceDN w:val="0"/>
              <w:adjustRightInd w:val="0"/>
              <w:jc w:val="center"/>
              <w:rPr>
                <w:rFonts w:ascii="Tahoma" w:hAnsi="Tahoma" w:cs="Tahoma"/>
                <w:sz w:val="20"/>
                <w:szCs w:val="20"/>
              </w:rPr>
            </w:pPr>
            <w:r w:rsidRPr="000B7302">
              <w:rPr>
                <w:rFonts w:ascii="Tahoma" w:hAnsi="Tahoma" w:cs="Tahoma"/>
                <w:sz w:val="20"/>
                <w:szCs w:val="20"/>
              </w:rPr>
              <w:t>Educación primaria y secundaria para personas de la tercera edad y jóvenes</w:t>
            </w:r>
          </w:p>
        </w:tc>
      </w:tr>
      <w:tr w:rsidR="004214D0" w:rsidRPr="000B7302" w:rsidTr="004214D0">
        <w:tc>
          <w:tcPr>
            <w:tcW w:w="2235"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Centro educativo</w:t>
            </w:r>
          </w:p>
        </w:tc>
        <w:tc>
          <w:tcPr>
            <w:tcW w:w="2268"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Localidad</w:t>
            </w:r>
          </w:p>
        </w:tc>
        <w:tc>
          <w:tcPr>
            <w:tcW w:w="2409"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Alumnos</w:t>
            </w:r>
          </w:p>
        </w:tc>
        <w:tc>
          <w:tcPr>
            <w:tcW w:w="2588" w:type="dxa"/>
            <w:shd w:val="clear" w:color="auto" w:fill="auto"/>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Personal</w:t>
            </w:r>
          </w:p>
        </w:tc>
      </w:tr>
      <w:tr w:rsidR="004214D0" w:rsidRPr="000B7302" w:rsidTr="004214D0">
        <w:tc>
          <w:tcPr>
            <w:tcW w:w="2235" w:type="dxa"/>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INEA Plaza Comunitaria </w:t>
            </w:r>
          </w:p>
        </w:tc>
        <w:tc>
          <w:tcPr>
            <w:tcW w:w="226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Degollado </w:t>
            </w:r>
          </w:p>
        </w:tc>
        <w:tc>
          <w:tcPr>
            <w:tcW w:w="2409"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140</w:t>
            </w:r>
          </w:p>
        </w:tc>
        <w:tc>
          <w:tcPr>
            <w:tcW w:w="2588" w:type="dxa"/>
            <w:shd w:val="clear" w:color="auto" w:fill="auto"/>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8</w:t>
            </w:r>
          </w:p>
        </w:tc>
      </w:tr>
      <w:tr w:rsidR="004214D0" w:rsidRPr="000B7302" w:rsidTr="004214D0">
        <w:tc>
          <w:tcPr>
            <w:tcW w:w="2235" w:type="dxa"/>
          </w:tcPr>
          <w:p w:rsidR="004214D0" w:rsidRPr="000B7302" w:rsidRDefault="004214D0" w:rsidP="004214D0">
            <w:pPr>
              <w:jc w:val="both"/>
              <w:rPr>
                <w:rFonts w:ascii="Tahoma" w:hAnsi="Tahoma" w:cs="Tahoma"/>
                <w:sz w:val="20"/>
                <w:szCs w:val="20"/>
              </w:rPr>
            </w:pPr>
          </w:p>
        </w:tc>
        <w:tc>
          <w:tcPr>
            <w:tcW w:w="226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Total </w:t>
            </w:r>
          </w:p>
        </w:tc>
        <w:tc>
          <w:tcPr>
            <w:tcW w:w="2409"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140</w:t>
            </w:r>
          </w:p>
        </w:tc>
        <w:tc>
          <w:tcPr>
            <w:tcW w:w="2588"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8</w:t>
            </w:r>
          </w:p>
        </w:tc>
      </w:tr>
      <w:tr w:rsidR="004214D0" w:rsidRPr="000B7302" w:rsidTr="004214D0">
        <w:tc>
          <w:tcPr>
            <w:tcW w:w="9500" w:type="dxa"/>
            <w:gridSpan w:val="4"/>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FUENTE: Base de datos de la dirección de Educación y Cultura, 2019.</w:t>
            </w:r>
          </w:p>
        </w:tc>
      </w:tr>
    </w:tbl>
    <w:p w:rsidR="004214D0" w:rsidRPr="000B7302" w:rsidRDefault="00475CDA" w:rsidP="004214D0">
      <w:pPr>
        <w:autoSpaceDE w:val="0"/>
        <w:autoSpaceDN w:val="0"/>
        <w:adjustRightInd w:val="0"/>
        <w:spacing w:after="0" w:line="240" w:lineRule="auto"/>
        <w:rPr>
          <w:rFonts w:ascii="Tahoma" w:hAnsi="Tahoma" w:cs="Tahoma"/>
          <w:b/>
          <w:bCs/>
          <w:sz w:val="20"/>
          <w:szCs w:val="20"/>
          <w:highlight w:val="yellow"/>
        </w:rPr>
      </w:pPr>
      <w:r>
        <w:rPr>
          <w:rFonts w:ascii="Tahoma" w:hAnsi="Tahoma" w:cs="Tahoma"/>
          <w:noProof/>
          <w:lang w:val="es-ES" w:eastAsia="es-ES"/>
        </w:rPr>
        <w:drawing>
          <wp:anchor distT="0" distB="0" distL="114300" distR="114300" simplePos="0" relativeHeight="251745280" behindDoc="1" locked="0" layoutInCell="1" allowOverlap="1" wp14:anchorId="31A60342" wp14:editId="48D7BD70">
            <wp:simplePos x="0" y="0"/>
            <wp:positionH relativeFrom="page">
              <wp:posOffset>-12065</wp:posOffset>
            </wp:positionH>
            <wp:positionV relativeFrom="paragraph">
              <wp:posOffset>-2298546</wp:posOffset>
            </wp:positionV>
            <wp:extent cx="7750175" cy="10093960"/>
            <wp:effectExtent l="0" t="0" r="3175" b="254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50175" cy="10093960"/>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Look w:val="04A0" w:firstRow="1" w:lastRow="0" w:firstColumn="1" w:lastColumn="0" w:noHBand="0" w:noVBand="1"/>
      </w:tblPr>
      <w:tblGrid>
        <w:gridCol w:w="2209"/>
        <w:gridCol w:w="2237"/>
        <w:gridCol w:w="2370"/>
        <w:gridCol w:w="2544"/>
      </w:tblGrid>
      <w:tr w:rsidR="004214D0" w:rsidRPr="000B7302" w:rsidTr="004214D0">
        <w:tc>
          <w:tcPr>
            <w:tcW w:w="9500" w:type="dxa"/>
            <w:gridSpan w:val="4"/>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Educación media superior:</w:t>
            </w:r>
          </w:p>
        </w:tc>
      </w:tr>
      <w:tr w:rsidR="004214D0" w:rsidRPr="000B7302" w:rsidTr="004214D0">
        <w:tc>
          <w:tcPr>
            <w:tcW w:w="2235"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Centro educativo </w:t>
            </w:r>
          </w:p>
        </w:tc>
        <w:tc>
          <w:tcPr>
            <w:tcW w:w="226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Localidad </w:t>
            </w:r>
          </w:p>
        </w:tc>
        <w:tc>
          <w:tcPr>
            <w:tcW w:w="2409"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Alumnos </w:t>
            </w:r>
          </w:p>
        </w:tc>
        <w:tc>
          <w:tcPr>
            <w:tcW w:w="258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Personal </w:t>
            </w:r>
          </w:p>
        </w:tc>
      </w:tr>
      <w:tr w:rsidR="004214D0" w:rsidRPr="000B7302" w:rsidTr="004214D0">
        <w:tc>
          <w:tcPr>
            <w:tcW w:w="2235" w:type="dxa"/>
            <w:vAlign w:val="center"/>
          </w:tcPr>
          <w:p w:rsidR="004214D0" w:rsidRPr="000B7302" w:rsidRDefault="004214D0" w:rsidP="004214D0">
            <w:pPr>
              <w:rPr>
                <w:rFonts w:ascii="Tahoma" w:hAnsi="Tahoma" w:cs="Tahoma"/>
                <w:sz w:val="20"/>
                <w:szCs w:val="20"/>
              </w:rPr>
            </w:pPr>
            <w:r w:rsidRPr="000B7302">
              <w:rPr>
                <w:rFonts w:ascii="Tahoma" w:hAnsi="Tahoma" w:cs="Tahoma"/>
                <w:sz w:val="20"/>
                <w:szCs w:val="20"/>
              </w:rPr>
              <w:t xml:space="preserve">Preparatoria Regional </w:t>
            </w:r>
          </w:p>
        </w:tc>
        <w:tc>
          <w:tcPr>
            <w:tcW w:w="226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Cabecera municipal de Degollado, Jalisco </w:t>
            </w:r>
          </w:p>
        </w:tc>
        <w:tc>
          <w:tcPr>
            <w:tcW w:w="2409"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600</w:t>
            </w:r>
          </w:p>
        </w:tc>
        <w:tc>
          <w:tcPr>
            <w:tcW w:w="2588" w:type="dxa"/>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47</w:t>
            </w:r>
          </w:p>
        </w:tc>
      </w:tr>
      <w:tr w:rsidR="004214D0" w:rsidRPr="000B7302" w:rsidTr="004214D0">
        <w:tc>
          <w:tcPr>
            <w:tcW w:w="9500" w:type="dxa"/>
            <w:gridSpan w:val="4"/>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 xml:space="preserve">FUENTE: Preparatoria Regional de Degollado, 2019. </w:t>
            </w:r>
          </w:p>
        </w:tc>
      </w:tr>
    </w:tbl>
    <w:p w:rsidR="004214D0" w:rsidRPr="000B7302" w:rsidRDefault="004214D0" w:rsidP="004214D0">
      <w:pPr>
        <w:autoSpaceDE w:val="0"/>
        <w:autoSpaceDN w:val="0"/>
        <w:adjustRightInd w:val="0"/>
        <w:spacing w:after="0" w:line="240" w:lineRule="auto"/>
        <w:rPr>
          <w:rFonts w:ascii="Tahoma" w:hAnsi="Tahoma" w:cs="Tahoma"/>
          <w:bCs/>
          <w:sz w:val="20"/>
          <w:szCs w:val="20"/>
        </w:rPr>
      </w:pPr>
    </w:p>
    <w:p w:rsidR="004214D0" w:rsidRPr="00623F64" w:rsidRDefault="004214D0" w:rsidP="004214D0">
      <w:pPr>
        <w:autoSpaceDE w:val="0"/>
        <w:autoSpaceDN w:val="0"/>
        <w:adjustRightInd w:val="0"/>
        <w:spacing w:after="0" w:line="240" w:lineRule="auto"/>
        <w:rPr>
          <w:rFonts w:ascii="Tahoma" w:hAnsi="Tahoma" w:cs="Tahoma"/>
          <w:b/>
          <w:bCs/>
        </w:rPr>
      </w:pPr>
      <w:r w:rsidRPr="00623F64">
        <w:rPr>
          <w:rFonts w:ascii="Tahoma" w:hAnsi="Tahoma" w:cs="Tahoma"/>
          <w:b/>
          <w:bCs/>
        </w:rPr>
        <w:t xml:space="preserve">Cobertura </w:t>
      </w:r>
    </w:p>
    <w:p w:rsidR="004214D0" w:rsidRPr="000B7302" w:rsidRDefault="004214D0" w:rsidP="004214D0">
      <w:pPr>
        <w:widowControl w:val="0"/>
        <w:autoSpaceDE w:val="0"/>
        <w:autoSpaceDN w:val="0"/>
        <w:adjustRightInd w:val="0"/>
        <w:spacing w:after="0" w:line="240" w:lineRule="auto"/>
        <w:ind w:right="55"/>
        <w:jc w:val="both"/>
        <w:rPr>
          <w:rFonts w:ascii="Tahoma" w:hAnsi="Tahoma" w:cs="Tahoma"/>
        </w:rPr>
      </w:pPr>
      <w:r w:rsidRPr="000B7302">
        <w:rPr>
          <w:rFonts w:ascii="Tahoma" w:hAnsi="Tahoma" w:cs="Tahoma"/>
        </w:rPr>
        <w:t>La</w:t>
      </w:r>
      <w:r w:rsidRPr="000B7302">
        <w:rPr>
          <w:rFonts w:ascii="Tahoma" w:hAnsi="Tahoma" w:cs="Tahoma"/>
          <w:spacing w:val="42"/>
        </w:rPr>
        <w:t xml:space="preserve"> </w:t>
      </w:r>
      <w:r w:rsidRPr="000B7302">
        <w:rPr>
          <w:rFonts w:ascii="Tahoma" w:hAnsi="Tahoma" w:cs="Tahoma"/>
        </w:rPr>
        <w:t>relación</w:t>
      </w:r>
      <w:r w:rsidRPr="000B7302">
        <w:rPr>
          <w:rFonts w:ascii="Tahoma" w:hAnsi="Tahoma" w:cs="Tahoma"/>
          <w:spacing w:val="42"/>
        </w:rPr>
        <w:t xml:space="preserve"> </w:t>
      </w:r>
      <w:r w:rsidRPr="000B7302">
        <w:rPr>
          <w:rFonts w:ascii="Tahoma" w:hAnsi="Tahoma" w:cs="Tahoma"/>
        </w:rPr>
        <w:t>alu</w:t>
      </w:r>
      <w:r w:rsidRPr="000B7302">
        <w:rPr>
          <w:rFonts w:ascii="Tahoma" w:hAnsi="Tahoma" w:cs="Tahoma"/>
          <w:spacing w:val="-2"/>
        </w:rPr>
        <w:t>m</w:t>
      </w:r>
      <w:r w:rsidRPr="000B7302">
        <w:rPr>
          <w:rFonts w:ascii="Tahoma" w:hAnsi="Tahoma" w:cs="Tahoma"/>
        </w:rPr>
        <w:t>nos-docentes</w:t>
      </w:r>
      <w:r w:rsidRPr="000B7302">
        <w:rPr>
          <w:rFonts w:ascii="Tahoma" w:hAnsi="Tahoma" w:cs="Tahoma"/>
          <w:spacing w:val="42"/>
        </w:rPr>
        <w:t xml:space="preserve"> </w:t>
      </w:r>
      <w:r w:rsidRPr="000B7302">
        <w:rPr>
          <w:rFonts w:ascii="Tahoma" w:hAnsi="Tahoma" w:cs="Tahoma"/>
        </w:rPr>
        <w:t>para</w:t>
      </w:r>
      <w:r w:rsidRPr="000B7302">
        <w:rPr>
          <w:rFonts w:ascii="Tahoma" w:hAnsi="Tahoma" w:cs="Tahoma"/>
          <w:spacing w:val="42"/>
        </w:rPr>
        <w:t xml:space="preserve"> </w:t>
      </w:r>
      <w:r w:rsidRPr="000B7302">
        <w:rPr>
          <w:rFonts w:ascii="Tahoma" w:hAnsi="Tahoma" w:cs="Tahoma"/>
        </w:rPr>
        <w:t>el</w:t>
      </w:r>
      <w:r w:rsidRPr="000B7302">
        <w:rPr>
          <w:rFonts w:ascii="Tahoma" w:hAnsi="Tahoma" w:cs="Tahoma"/>
          <w:spacing w:val="42"/>
        </w:rPr>
        <w:t xml:space="preserve"> </w:t>
      </w:r>
      <w:r w:rsidRPr="000B7302">
        <w:rPr>
          <w:rFonts w:ascii="Tahoma" w:hAnsi="Tahoma" w:cs="Tahoma"/>
        </w:rPr>
        <w:t>nivel</w:t>
      </w:r>
      <w:r w:rsidRPr="000B7302">
        <w:rPr>
          <w:rFonts w:ascii="Tahoma" w:hAnsi="Tahoma" w:cs="Tahoma"/>
          <w:spacing w:val="43"/>
        </w:rPr>
        <w:t xml:space="preserve"> </w:t>
      </w:r>
      <w:r w:rsidRPr="000B7302">
        <w:rPr>
          <w:rFonts w:ascii="Tahoma" w:hAnsi="Tahoma" w:cs="Tahoma"/>
          <w:spacing w:val="-1"/>
        </w:rPr>
        <w:t>b</w:t>
      </w:r>
      <w:r w:rsidRPr="000B7302">
        <w:rPr>
          <w:rFonts w:ascii="Tahoma" w:hAnsi="Tahoma" w:cs="Tahoma"/>
        </w:rPr>
        <w:t>ásico</w:t>
      </w:r>
      <w:r w:rsidRPr="000B7302">
        <w:rPr>
          <w:rFonts w:ascii="Tahoma" w:hAnsi="Tahoma" w:cs="Tahoma"/>
          <w:spacing w:val="41"/>
        </w:rPr>
        <w:t xml:space="preserve"> </w:t>
      </w:r>
      <w:r w:rsidRPr="000B7302">
        <w:rPr>
          <w:rFonts w:ascii="Tahoma" w:hAnsi="Tahoma" w:cs="Tahoma"/>
        </w:rPr>
        <w:t>es:</w:t>
      </w:r>
      <w:r w:rsidRPr="000B7302">
        <w:rPr>
          <w:rFonts w:ascii="Tahoma" w:hAnsi="Tahoma" w:cs="Tahoma"/>
          <w:spacing w:val="41"/>
        </w:rPr>
        <w:t xml:space="preserve"> </w:t>
      </w:r>
      <w:r w:rsidRPr="000B7302">
        <w:rPr>
          <w:rFonts w:ascii="Tahoma" w:hAnsi="Tahoma" w:cs="Tahoma"/>
        </w:rPr>
        <w:t>en</w:t>
      </w:r>
      <w:r w:rsidRPr="000B7302">
        <w:rPr>
          <w:rFonts w:ascii="Tahoma" w:hAnsi="Tahoma" w:cs="Tahoma"/>
          <w:spacing w:val="40"/>
        </w:rPr>
        <w:t xml:space="preserve"> </w:t>
      </w:r>
      <w:r w:rsidRPr="000B7302">
        <w:rPr>
          <w:rFonts w:ascii="Tahoma" w:hAnsi="Tahoma" w:cs="Tahoma"/>
        </w:rPr>
        <w:t>preesc</w:t>
      </w:r>
      <w:r w:rsidRPr="000B7302">
        <w:rPr>
          <w:rFonts w:ascii="Tahoma" w:hAnsi="Tahoma" w:cs="Tahoma"/>
          <w:spacing w:val="-2"/>
        </w:rPr>
        <w:t>o</w:t>
      </w:r>
      <w:r w:rsidRPr="000B7302">
        <w:rPr>
          <w:rFonts w:ascii="Tahoma" w:hAnsi="Tahoma" w:cs="Tahoma"/>
        </w:rPr>
        <w:t>lar</w:t>
      </w:r>
      <w:r w:rsidRPr="000B7302">
        <w:rPr>
          <w:rFonts w:ascii="Tahoma" w:hAnsi="Tahoma" w:cs="Tahoma"/>
          <w:spacing w:val="42"/>
        </w:rPr>
        <w:t xml:space="preserve"> </w:t>
      </w:r>
      <w:r w:rsidRPr="000B7302">
        <w:rPr>
          <w:rFonts w:ascii="Tahoma" w:hAnsi="Tahoma" w:cs="Tahoma"/>
        </w:rPr>
        <w:t>de</w:t>
      </w:r>
      <w:r w:rsidRPr="000B7302">
        <w:rPr>
          <w:rFonts w:ascii="Tahoma" w:hAnsi="Tahoma" w:cs="Tahoma"/>
          <w:spacing w:val="42"/>
        </w:rPr>
        <w:t xml:space="preserve"> </w:t>
      </w:r>
      <w:r w:rsidRPr="000B7302">
        <w:rPr>
          <w:rFonts w:ascii="Tahoma" w:hAnsi="Tahoma" w:cs="Tahoma"/>
        </w:rPr>
        <w:t>16</w:t>
      </w:r>
      <w:r w:rsidRPr="000B7302">
        <w:rPr>
          <w:rFonts w:ascii="Tahoma" w:hAnsi="Tahoma" w:cs="Tahoma"/>
          <w:spacing w:val="42"/>
        </w:rPr>
        <w:t xml:space="preserve"> </w:t>
      </w:r>
      <w:r w:rsidRPr="000B7302">
        <w:rPr>
          <w:rFonts w:ascii="Tahoma" w:hAnsi="Tahoma" w:cs="Tahoma"/>
        </w:rPr>
        <w:t>alu</w:t>
      </w:r>
      <w:r w:rsidRPr="000B7302">
        <w:rPr>
          <w:rFonts w:ascii="Tahoma" w:hAnsi="Tahoma" w:cs="Tahoma"/>
          <w:spacing w:val="-2"/>
        </w:rPr>
        <w:t>m</w:t>
      </w:r>
      <w:r w:rsidRPr="000B7302">
        <w:rPr>
          <w:rFonts w:ascii="Tahoma" w:hAnsi="Tahoma" w:cs="Tahoma"/>
        </w:rPr>
        <w:t>nos</w:t>
      </w:r>
      <w:r w:rsidRPr="000B7302">
        <w:rPr>
          <w:rFonts w:ascii="Tahoma" w:hAnsi="Tahoma" w:cs="Tahoma"/>
          <w:spacing w:val="42"/>
        </w:rPr>
        <w:t xml:space="preserve"> </w:t>
      </w:r>
      <w:r w:rsidRPr="000B7302">
        <w:rPr>
          <w:rFonts w:ascii="Tahoma" w:hAnsi="Tahoma" w:cs="Tahoma"/>
        </w:rPr>
        <w:t xml:space="preserve">por </w:t>
      </w:r>
      <w:proofErr w:type="gramStart"/>
      <w:r w:rsidRPr="000B7302">
        <w:rPr>
          <w:rFonts w:ascii="Tahoma" w:hAnsi="Tahoma" w:cs="Tahoma"/>
          <w:spacing w:val="-2"/>
        </w:rPr>
        <w:t>m</w:t>
      </w:r>
      <w:r w:rsidRPr="000B7302">
        <w:rPr>
          <w:rFonts w:ascii="Tahoma" w:hAnsi="Tahoma" w:cs="Tahoma"/>
        </w:rPr>
        <w:t xml:space="preserve">aestro, </w:t>
      </w:r>
      <w:r w:rsidRPr="000B7302">
        <w:rPr>
          <w:rFonts w:ascii="Tahoma" w:hAnsi="Tahoma" w:cs="Tahoma"/>
          <w:spacing w:val="2"/>
        </w:rPr>
        <w:t xml:space="preserve"> </w:t>
      </w:r>
      <w:r w:rsidRPr="000B7302">
        <w:rPr>
          <w:rFonts w:ascii="Tahoma" w:hAnsi="Tahoma" w:cs="Tahoma"/>
        </w:rPr>
        <w:t>en</w:t>
      </w:r>
      <w:proofErr w:type="gramEnd"/>
      <w:r w:rsidRPr="000B7302">
        <w:rPr>
          <w:rFonts w:ascii="Tahoma" w:hAnsi="Tahoma" w:cs="Tahoma"/>
        </w:rPr>
        <w:t xml:space="preserve"> </w:t>
      </w:r>
      <w:r w:rsidRPr="000B7302">
        <w:rPr>
          <w:rFonts w:ascii="Tahoma" w:hAnsi="Tahoma" w:cs="Tahoma"/>
          <w:spacing w:val="2"/>
        </w:rPr>
        <w:t xml:space="preserve"> </w:t>
      </w:r>
      <w:r w:rsidRPr="000B7302">
        <w:rPr>
          <w:rFonts w:ascii="Tahoma" w:hAnsi="Tahoma" w:cs="Tahoma"/>
        </w:rPr>
        <w:t xml:space="preserve">educación </w:t>
      </w:r>
      <w:r w:rsidRPr="000B7302">
        <w:rPr>
          <w:rFonts w:ascii="Tahoma" w:hAnsi="Tahoma" w:cs="Tahoma"/>
          <w:spacing w:val="2"/>
        </w:rPr>
        <w:t xml:space="preserve"> </w:t>
      </w:r>
      <w:r w:rsidRPr="000B7302">
        <w:rPr>
          <w:rFonts w:ascii="Tahoma" w:hAnsi="Tahoma" w:cs="Tahoma"/>
        </w:rPr>
        <w:t>pri</w:t>
      </w:r>
      <w:r w:rsidRPr="000B7302">
        <w:rPr>
          <w:rFonts w:ascii="Tahoma" w:hAnsi="Tahoma" w:cs="Tahoma"/>
          <w:spacing w:val="-2"/>
        </w:rPr>
        <w:t>m</w:t>
      </w:r>
      <w:r w:rsidRPr="000B7302">
        <w:rPr>
          <w:rFonts w:ascii="Tahoma" w:hAnsi="Tahoma" w:cs="Tahoma"/>
        </w:rPr>
        <w:t xml:space="preserve">aria </w:t>
      </w:r>
      <w:r w:rsidRPr="000B7302">
        <w:rPr>
          <w:rFonts w:ascii="Tahoma" w:hAnsi="Tahoma" w:cs="Tahoma"/>
          <w:spacing w:val="2"/>
        </w:rPr>
        <w:t xml:space="preserve"> </w:t>
      </w:r>
      <w:r w:rsidRPr="000B7302">
        <w:rPr>
          <w:rFonts w:ascii="Tahoma" w:hAnsi="Tahoma" w:cs="Tahoma"/>
        </w:rPr>
        <w:t xml:space="preserve">18 </w:t>
      </w:r>
      <w:r w:rsidRPr="000B7302">
        <w:rPr>
          <w:rFonts w:ascii="Tahoma" w:hAnsi="Tahoma" w:cs="Tahoma"/>
          <w:spacing w:val="2"/>
        </w:rPr>
        <w:t xml:space="preserve"> </w:t>
      </w:r>
      <w:r w:rsidRPr="000B7302">
        <w:rPr>
          <w:rFonts w:ascii="Tahoma" w:hAnsi="Tahoma" w:cs="Tahoma"/>
        </w:rPr>
        <w:t>alu</w:t>
      </w:r>
      <w:r w:rsidRPr="000B7302">
        <w:rPr>
          <w:rFonts w:ascii="Tahoma" w:hAnsi="Tahoma" w:cs="Tahoma"/>
          <w:spacing w:val="-2"/>
        </w:rPr>
        <w:t>m</w:t>
      </w:r>
      <w:r w:rsidRPr="000B7302">
        <w:rPr>
          <w:rFonts w:ascii="Tahoma" w:hAnsi="Tahoma" w:cs="Tahoma"/>
        </w:rPr>
        <w:t xml:space="preserve">nos </w:t>
      </w:r>
      <w:r w:rsidRPr="000B7302">
        <w:rPr>
          <w:rFonts w:ascii="Tahoma" w:hAnsi="Tahoma" w:cs="Tahoma"/>
          <w:spacing w:val="2"/>
        </w:rPr>
        <w:t xml:space="preserve"> </w:t>
      </w:r>
      <w:r w:rsidRPr="000B7302">
        <w:rPr>
          <w:rFonts w:ascii="Tahoma" w:hAnsi="Tahoma" w:cs="Tahoma"/>
        </w:rPr>
        <w:t xml:space="preserve">por </w:t>
      </w:r>
      <w:r w:rsidRPr="000B7302">
        <w:rPr>
          <w:rFonts w:ascii="Tahoma" w:hAnsi="Tahoma" w:cs="Tahoma"/>
          <w:spacing w:val="2"/>
        </w:rPr>
        <w:t xml:space="preserve"> </w:t>
      </w:r>
      <w:r w:rsidRPr="000B7302">
        <w:rPr>
          <w:rFonts w:ascii="Tahoma" w:hAnsi="Tahoma" w:cs="Tahoma"/>
          <w:spacing w:val="-2"/>
        </w:rPr>
        <w:t>m</w:t>
      </w:r>
      <w:r w:rsidRPr="000B7302">
        <w:rPr>
          <w:rFonts w:ascii="Tahoma" w:hAnsi="Tahoma" w:cs="Tahoma"/>
        </w:rPr>
        <w:t xml:space="preserve">aestro, </w:t>
      </w:r>
      <w:r w:rsidRPr="000B7302">
        <w:rPr>
          <w:rFonts w:ascii="Tahoma" w:hAnsi="Tahoma" w:cs="Tahoma"/>
          <w:spacing w:val="2"/>
        </w:rPr>
        <w:t xml:space="preserve"> </w:t>
      </w:r>
      <w:r w:rsidRPr="000B7302">
        <w:rPr>
          <w:rFonts w:ascii="Tahoma" w:hAnsi="Tahoma" w:cs="Tahoma"/>
        </w:rPr>
        <w:t xml:space="preserve">en </w:t>
      </w:r>
      <w:r w:rsidRPr="000B7302">
        <w:rPr>
          <w:rFonts w:ascii="Tahoma" w:hAnsi="Tahoma" w:cs="Tahoma"/>
          <w:spacing w:val="2"/>
        </w:rPr>
        <w:t xml:space="preserve"> </w:t>
      </w:r>
      <w:r w:rsidRPr="000B7302">
        <w:rPr>
          <w:rFonts w:ascii="Tahoma" w:hAnsi="Tahoma" w:cs="Tahoma"/>
        </w:rPr>
        <w:t xml:space="preserve">educación </w:t>
      </w:r>
      <w:r w:rsidRPr="000B7302">
        <w:rPr>
          <w:rFonts w:ascii="Tahoma" w:hAnsi="Tahoma" w:cs="Tahoma"/>
          <w:spacing w:val="2"/>
        </w:rPr>
        <w:t xml:space="preserve"> </w:t>
      </w:r>
      <w:r w:rsidRPr="000B7302">
        <w:rPr>
          <w:rFonts w:ascii="Tahoma" w:hAnsi="Tahoma" w:cs="Tahoma"/>
        </w:rPr>
        <w:t xml:space="preserve">secundaria </w:t>
      </w:r>
      <w:r w:rsidRPr="000B7302">
        <w:rPr>
          <w:rFonts w:ascii="Tahoma" w:hAnsi="Tahoma" w:cs="Tahoma"/>
          <w:spacing w:val="2"/>
        </w:rPr>
        <w:t xml:space="preserve"> </w:t>
      </w:r>
      <w:r w:rsidRPr="000B7302">
        <w:rPr>
          <w:rFonts w:ascii="Tahoma" w:hAnsi="Tahoma" w:cs="Tahoma"/>
        </w:rPr>
        <w:t>14 alu</w:t>
      </w:r>
      <w:r w:rsidRPr="000B7302">
        <w:rPr>
          <w:rFonts w:ascii="Tahoma" w:hAnsi="Tahoma" w:cs="Tahoma"/>
          <w:spacing w:val="-2"/>
        </w:rPr>
        <w:t>m</w:t>
      </w:r>
      <w:r w:rsidRPr="000B7302">
        <w:rPr>
          <w:rFonts w:ascii="Tahoma" w:hAnsi="Tahoma" w:cs="Tahoma"/>
        </w:rPr>
        <w:t>nos</w:t>
      </w:r>
      <w:r w:rsidRPr="000B7302">
        <w:rPr>
          <w:rFonts w:ascii="Tahoma" w:hAnsi="Tahoma" w:cs="Tahoma"/>
          <w:spacing w:val="1"/>
        </w:rPr>
        <w:t xml:space="preserve"> </w:t>
      </w:r>
      <w:r w:rsidRPr="000B7302">
        <w:rPr>
          <w:rFonts w:ascii="Tahoma" w:hAnsi="Tahoma" w:cs="Tahoma"/>
        </w:rPr>
        <w:t>por</w:t>
      </w:r>
      <w:r w:rsidRPr="000B7302">
        <w:rPr>
          <w:rFonts w:ascii="Tahoma" w:hAnsi="Tahoma" w:cs="Tahoma"/>
          <w:spacing w:val="1"/>
        </w:rPr>
        <w:t xml:space="preserve"> </w:t>
      </w:r>
      <w:r w:rsidRPr="000B7302">
        <w:rPr>
          <w:rFonts w:ascii="Tahoma" w:hAnsi="Tahoma" w:cs="Tahoma"/>
          <w:spacing w:val="-2"/>
        </w:rPr>
        <w:t>m</w:t>
      </w:r>
      <w:r w:rsidRPr="000B7302">
        <w:rPr>
          <w:rFonts w:ascii="Tahoma" w:hAnsi="Tahoma" w:cs="Tahoma"/>
        </w:rPr>
        <w:t>aestro y al nivel de educación media superior 14 alumnos por maestro. La</w:t>
      </w:r>
      <w:r w:rsidRPr="000B7302">
        <w:rPr>
          <w:rFonts w:ascii="Tahoma" w:hAnsi="Tahoma" w:cs="Tahoma"/>
          <w:spacing w:val="48"/>
        </w:rPr>
        <w:t xml:space="preserve"> </w:t>
      </w:r>
      <w:r w:rsidRPr="000B7302">
        <w:rPr>
          <w:rFonts w:ascii="Tahoma" w:hAnsi="Tahoma" w:cs="Tahoma"/>
        </w:rPr>
        <w:t>cobertura</w:t>
      </w:r>
      <w:r w:rsidRPr="000B7302">
        <w:rPr>
          <w:rFonts w:ascii="Tahoma" w:hAnsi="Tahoma" w:cs="Tahoma"/>
          <w:spacing w:val="48"/>
        </w:rPr>
        <w:t xml:space="preserve"> </w:t>
      </w:r>
      <w:r w:rsidRPr="000B7302">
        <w:rPr>
          <w:rFonts w:ascii="Tahoma" w:hAnsi="Tahoma" w:cs="Tahoma"/>
        </w:rPr>
        <w:t>de</w:t>
      </w:r>
      <w:r w:rsidRPr="000B7302">
        <w:rPr>
          <w:rFonts w:ascii="Tahoma" w:hAnsi="Tahoma" w:cs="Tahoma"/>
          <w:spacing w:val="48"/>
        </w:rPr>
        <w:t xml:space="preserve"> </w:t>
      </w:r>
      <w:r w:rsidRPr="000B7302">
        <w:rPr>
          <w:rFonts w:ascii="Tahoma" w:hAnsi="Tahoma" w:cs="Tahoma"/>
        </w:rPr>
        <w:t>la</w:t>
      </w:r>
      <w:r w:rsidRPr="000B7302">
        <w:rPr>
          <w:rFonts w:ascii="Tahoma" w:hAnsi="Tahoma" w:cs="Tahoma"/>
          <w:spacing w:val="48"/>
        </w:rPr>
        <w:t xml:space="preserve"> </w:t>
      </w:r>
      <w:r w:rsidRPr="000B7302">
        <w:rPr>
          <w:rFonts w:ascii="Tahoma" w:hAnsi="Tahoma" w:cs="Tahoma"/>
        </w:rPr>
        <w:t>de</w:t>
      </w:r>
      <w:r w:rsidRPr="000B7302">
        <w:rPr>
          <w:rFonts w:ascii="Tahoma" w:hAnsi="Tahoma" w:cs="Tahoma"/>
          <w:spacing w:val="-2"/>
        </w:rPr>
        <w:t>m</w:t>
      </w:r>
      <w:r w:rsidRPr="000B7302">
        <w:rPr>
          <w:rFonts w:ascii="Tahoma" w:hAnsi="Tahoma" w:cs="Tahoma"/>
        </w:rPr>
        <w:t>anda</w:t>
      </w:r>
      <w:r w:rsidRPr="000B7302">
        <w:rPr>
          <w:rFonts w:ascii="Tahoma" w:hAnsi="Tahoma" w:cs="Tahoma"/>
          <w:spacing w:val="48"/>
        </w:rPr>
        <w:t xml:space="preserve"> </w:t>
      </w:r>
      <w:r w:rsidRPr="000B7302">
        <w:rPr>
          <w:rFonts w:ascii="Tahoma" w:hAnsi="Tahoma" w:cs="Tahoma"/>
          <w:spacing w:val="-1"/>
        </w:rPr>
        <w:t>e</w:t>
      </w:r>
      <w:r w:rsidRPr="000B7302">
        <w:rPr>
          <w:rFonts w:ascii="Tahoma" w:hAnsi="Tahoma" w:cs="Tahoma"/>
        </w:rPr>
        <w:t>ducativa</w:t>
      </w:r>
      <w:r w:rsidRPr="000B7302">
        <w:rPr>
          <w:rFonts w:ascii="Tahoma" w:hAnsi="Tahoma" w:cs="Tahoma"/>
          <w:spacing w:val="48"/>
        </w:rPr>
        <w:t xml:space="preserve"> </w:t>
      </w:r>
      <w:r w:rsidRPr="000B7302">
        <w:rPr>
          <w:rFonts w:ascii="Tahoma" w:hAnsi="Tahoma" w:cs="Tahoma"/>
        </w:rPr>
        <w:t>por</w:t>
      </w:r>
      <w:r w:rsidRPr="000B7302">
        <w:rPr>
          <w:rFonts w:ascii="Tahoma" w:hAnsi="Tahoma" w:cs="Tahoma"/>
          <w:spacing w:val="48"/>
        </w:rPr>
        <w:t xml:space="preserve"> </w:t>
      </w:r>
      <w:r w:rsidRPr="000B7302">
        <w:rPr>
          <w:rFonts w:ascii="Tahoma" w:hAnsi="Tahoma" w:cs="Tahoma"/>
        </w:rPr>
        <w:t>nivel</w:t>
      </w:r>
      <w:r w:rsidRPr="000B7302">
        <w:rPr>
          <w:rFonts w:ascii="Tahoma" w:hAnsi="Tahoma" w:cs="Tahoma"/>
          <w:spacing w:val="48"/>
        </w:rPr>
        <w:t xml:space="preserve"> </w:t>
      </w:r>
      <w:r w:rsidRPr="000B7302">
        <w:rPr>
          <w:rFonts w:ascii="Tahoma" w:hAnsi="Tahoma" w:cs="Tahoma"/>
        </w:rPr>
        <w:t>escolar,</w:t>
      </w:r>
      <w:r w:rsidRPr="000B7302">
        <w:rPr>
          <w:rFonts w:ascii="Tahoma" w:hAnsi="Tahoma" w:cs="Tahoma"/>
          <w:spacing w:val="48"/>
        </w:rPr>
        <w:t xml:space="preserve"> </w:t>
      </w:r>
      <w:r w:rsidRPr="000B7302">
        <w:rPr>
          <w:rFonts w:ascii="Tahoma" w:hAnsi="Tahoma" w:cs="Tahoma"/>
        </w:rPr>
        <w:t>de</w:t>
      </w:r>
      <w:r w:rsidRPr="000B7302">
        <w:rPr>
          <w:rFonts w:ascii="Tahoma" w:hAnsi="Tahoma" w:cs="Tahoma"/>
          <w:spacing w:val="48"/>
        </w:rPr>
        <w:t xml:space="preserve"> </w:t>
      </w:r>
      <w:r w:rsidRPr="000B7302">
        <w:rPr>
          <w:rFonts w:ascii="Tahoma" w:hAnsi="Tahoma" w:cs="Tahoma"/>
        </w:rPr>
        <w:t>acuerdo</w:t>
      </w:r>
      <w:r w:rsidRPr="000B7302">
        <w:rPr>
          <w:rFonts w:ascii="Tahoma" w:hAnsi="Tahoma" w:cs="Tahoma"/>
          <w:spacing w:val="46"/>
        </w:rPr>
        <w:t xml:space="preserve"> </w:t>
      </w:r>
      <w:r w:rsidRPr="000B7302">
        <w:rPr>
          <w:rFonts w:ascii="Tahoma" w:hAnsi="Tahoma" w:cs="Tahoma"/>
        </w:rPr>
        <w:t>a</w:t>
      </w:r>
      <w:r w:rsidRPr="000B7302">
        <w:rPr>
          <w:rFonts w:ascii="Tahoma" w:hAnsi="Tahoma" w:cs="Tahoma"/>
          <w:spacing w:val="48"/>
        </w:rPr>
        <w:t xml:space="preserve"> </w:t>
      </w:r>
      <w:r w:rsidRPr="000B7302">
        <w:rPr>
          <w:rFonts w:ascii="Tahoma" w:hAnsi="Tahoma" w:cs="Tahoma"/>
        </w:rPr>
        <w:t>la</w:t>
      </w:r>
      <w:r w:rsidRPr="000B7302">
        <w:rPr>
          <w:rFonts w:ascii="Tahoma" w:hAnsi="Tahoma" w:cs="Tahoma"/>
          <w:spacing w:val="48"/>
        </w:rPr>
        <w:t xml:space="preserve"> </w:t>
      </w:r>
      <w:r w:rsidRPr="000B7302">
        <w:rPr>
          <w:rFonts w:ascii="Tahoma" w:hAnsi="Tahoma" w:cs="Tahoma"/>
        </w:rPr>
        <w:t>Secretaría</w:t>
      </w:r>
      <w:r w:rsidRPr="000B7302">
        <w:rPr>
          <w:rFonts w:ascii="Tahoma" w:hAnsi="Tahoma" w:cs="Tahoma"/>
          <w:spacing w:val="48"/>
        </w:rPr>
        <w:t xml:space="preserve"> </w:t>
      </w:r>
      <w:r w:rsidRPr="000B7302">
        <w:rPr>
          <w:rFonts w:ascii="Tahoma" w:hAnsi="Tahoma" w:cs="Tahoma"/>
        </w:rPr>
        <w:t>de Educación</w:t>
      </w:r>
      <w:r w:rsidRPr="000B7302">
        <w:rPr>
          <w:rFonts w:ascii="Tahoma" w:hAnsi="Tahoma" w:cs="Tahoma"/>
          <w:spacing w:val="20"/>
        </w:rPr>
        <w:t xml:space="preserve"> </w:t>
      </w:r>
      <w:r w:rsidRPr="000B7302">
        <w:rPr>
          <w:rFonts w:ascii="Tahoma" w:hAnsi="Tahoma" w:cs="Tahoma"/>
        </w:rPr>
        <w:t>Jalisco,</w:t>
      </w:r>
      <w:r w:rsidRPr="000B7302">
        <w:rPr>
          <w:rFonts w:ascii="Tahoma" w:hAnsi="Tahoma" w:cs="Tahoma"/>
          <w:spacing w:val="20"/>
        </w:rPr>
        <w:t xml:space="preserve"> </w:t>
      </w:r>
      <w:r w:rsidRPr="000B7302">
        <w:rPr>
          <w:rFonts w:ascii="Tahoma" w:hAnsi="Tahoma" w:cs="Tahoma"/>
        </w:rPr>
        <w:t>en</w:t>
      </w:r>
      <w:r w:rsidRPr="000B7302">
        <w:rPr>
          <w:rFonts w:ascii="Tahoma" w:hAnsi="Tahoma" w:cs="Tahoma"/>
          <w:spacing w:val="20"/>
        </w:rPr>
        <w:t xml:space="preserve"> </w:t>
      </w:r>
      <w:r w:rsidRPr="000B7302">
        <w:rPr>
          <w:rFonts w:ascii="Tahoma" w:hAnsi="Tahoma" w:cs="Tahoma"/>
        </w:rPr>
        <w:t>el</w:t>
      </w:r>
      <w:r w:rsidRPr="000B7302">
        <w:rPr>
          <w:rFonts w:ascii="Tahoma" w:hAnsi="Tahoma" w:cs="Tahoma"/>
          <w:spacing w:val="20"/>
        </w:rPr>
        <w:t xml:space="preserve"> </w:t>
      </w:r>
      <w:r w:rsidRPr="000B7302">
        <w:rPr>
          <w:rFonts w:ascii="Tahoma" w:hAnsi="Tahoma" w:cs="Tahoma"/>
        </w:rPr>
        <w:t>ciclo</w:t>
      </w:r>
      <w:r w:rsidRPr="000B7302">
        <w:rPr>
          <w:rFonts w:ascii="Tahoma" w:hAnsi="Tahoma" w:cs="Tahoma"/>
          <w:spacing w:val="20"/>
        </w:rPr>
        <w:t xml:space="preserve"> </w:t>
      </w:r>
      <w:r w:rsidRPr="000B7302">
        <w:rPr>
          <w:rFonts w:ascii="Tahoma" w:hAnsi="Tahoma" w:cs="Tahoma"/>
        </w:rPr>
        <w:t>2009 - 2010</w:t>
      </w:r>
      <w:r w:rsidRPr="000B7302">
        <w:rPr>
          <w:rFonts w:ascii="Tahoma" w:hAnsi="Tahoma" w:cs="Tahoma"/>
          <w:spacing w:val="20"/>
        </w:rPr>
        <w:t xml:space="preserve"> </w:t>
      </w:r>
      <w:r w:rsidRPr="000B7302">
        <w:rPr>
          <w:rFonts w:ascii="Tahoma" w:hAnsi="Tahoma" w:cs="Tahoma"/>
        </w:rPr>
        <w:t>fue</w:t>
      </w:r>
      <w:r w:rsidRPr="000B7302">
        <w:rPr>
          <w:rFonts w:ascii="Tahoma" w:hAnsi="Tahoma" w:cs="Tahoma"/>
          <w:spacing w:val="20"/>
        </w:rPr>
        <w:t xml:space="preserve"> </w:t>
      </w:r>
      <w:r w:rsidRPr="000B7302">
        <w:rPr>
          <w:rFonts w:ascii="Tahoma" w:hAnsi="Tahoma" w:cs="Tahoma"/>
        </w:rPr>
        <w:t>del</w:t>
      </w:r>
      <w:r w:rsidRPr="000B7302">
        <w:rPr>
          <w:rFonts w:ascii="Tahoma" w:hAnsi="Tahoma" w:cs="Tahoma"/>
          <w:spacing w:val="20"/>
        </w:rPr>
        <w:t xml:space="preserve"> </w:t>
      </w:r>
      <w:r w:rsidRPr="000B7302">
        <w:rPr>
          <w:rFonts w:ascii="Tahoma" w:hAnsi="Tahoma" w:cs="Tahoma"/>
        </w:rPr>
        <w:t>69.79</w:t>
      </w:r>
      <w:r w:rsidRPr="000B7302">
        <w:rPr>
          <w:rFonts w:ascii="Tahoma" w:hAnsi="Tahoma" w:cs="Tahoma"/>
          <w:spacing w:val="20"/>
        </w:rPr>
        <w:t xml:space="preserve"> </w:t>
      </w:r>
      <w:r w:rsidRPr="000B7302">
        <w:rPr>
          <w:rFonts w:ascii="Tahoma" w:hAnsi="Tahoma" w:cs="Tahoma"/>
        </w:rPr>
        <w:t>%</w:t>
      </w:r>
      <w:r w:rsidRPr="000B7302">
        <w:rPr>
          <w:rFonts w:ascii="Tahoma" w:hAnsi="Tahoma" w:cs="Tahoma"/>
          <w:spacing w:val="20"/>
        </w:rPr>
        <w:t xml:space="preserve"> </w:t>
      </w:r>
      <w:r w:rsidRPr="000B7302">
        <w:rPr>
          <w:rFonts w:ascii="Tahoma" w:hAnsi="Tahoma" w:cs="Tahoma"/>
        </w:rPr>
        <w:t>a</w:t>
      </w:r>
      <w:r w:rsidRPr="000B7302">
        <w:rPr>
          <w:rFonts w:ascii="Tahoma" w:hAnsi="Tahoma" w:cs="Tahoma"/>
          <w:spacing w:val="20"/>
        </w:rPr>
        <w:t xml:space="preserve"> </w:t>
      </w:r>
      <w:r w:rsidRPr="000B7302">
        <w:rPr>
          <w:rFonts w:ascii="Tahoma" w:hAnsi="Tahoma" w:cs="Tahoma"/>
        </w:rPr>
        <w:t>nivel</w:t>
      </w:r>
      <w:r w:rsidRPr="000B7302">
        <w:rPr>
          <w:rFonts w:ascii="Tahoma" w:hAnsi="Tahoma" w:cs="Tahoma"/>
          <w:spacing w:val="20"/>
        </w:rPr>
        <w:t xml:space="preserve"> </w:t>
      </w:r>
      <w:r w:rsidRPr="000B7302">
        <w:rPr>
          <w:rFonts w:ascii="Tahoma" w:hAnsi="Tahoma" w:cs="Tahoma"/>
        </w:rPr>
        <w:t>preescolar;</w:t>
      </w:r>
      <w:r w:rsidRPr="000B7302">
        <w:rPr>
          <w:rFonts w:ascii="Tahoma" w:hAnsi="Tahoma" w:cs="Tahoma"/>
          <w:spacing w:val="20"/>
        </w:rPr>
        <w:t xml:space="preserve"> </w:t>
      </w:r>
      <w:r w:rsidRPr="000B7302">
        <w:rPr>
          <w:rFonts w:ascii="Tahoma" w:hAnsi="Tahoma" w:cs="Tahoma"/>
        </w:rPr>
        <w:t>del</w:t>
      </w:r>
      <w:r w:rsidRPr="000B7302">
        <w:rPr>
          <w:rFonts w:ascii="Tahoma" w:hAnsi="Tahoma" w:cs="Tahoma"/>
          <w:spacing w:val="20"/>
        </w:rPr>
        <w:t xml:space="preserve"> </w:t>
      </w:r>
      <w:r w:rsidRPr="000B7302">
        <w:rPr>
          <w:rFonts w:ascii="Tahoma" w:hAnsi="Tahoma" w:cs="Tahoma"/>
          <w:spacing w:val="-1"/>
        </w:rPr>
        <w:t>7</w:t>
      </w:r>
      <w:r w:rsidRPr="000B7302">
        <w:rPr>
          <w:rFonts w:ascii="Tahoma" w:hAnsi="Tahoma" w:cs="Tahoma"/>
        </w:rPr>
        <w:t>2.87</w:t>
      </w:r>
      <w:r w:rsidRPr="000B7302">
        <w:rPr>
          <w:rFonts w:ascii="Tahoma" w:hAnsi="Tahoma" w:cs="Tahoma"/>
          <w:spacing w:val="20"/>
        </w:rPr>
        <w:t xml:space="preserve"> </w:t>
      </w:r>
      <w:r w:rsidRPr="000B7302">
        <w:rPr>
          <w:rFonts w:ascii="Tahoma" w:hAnsi="Tahoma" w:cs="Tahoma"/>
        </w:rPr>
        <w:t>% para</w:t>
      </w:r>
      <w:r w:rsidRPr="000B7302">
        <w:rPr>
          <w:rFonts w:ascii="Tahoma" w:hAnsi="Tahoma" w:cs="Tahoma"/>
          <w:spacing w:val="17"/>
        </w:rPr>
        <w:t xml:space="preserve"> </w:t>
      </w:r>
      <w:r w:rsidRPr="000B7302">
        <w:rPr>
          <w:rFonts w:ascii="Tahoma" w:hAnsi="Tahoma" w:cs="Tahoma"/>
        </w:rPr>
        <w:t>pri</w:t>
      </w:r>
      <w:r w:rsidRPr="000B7302">
        <w:rPr>
          <w:rFonts w:ascii="Tahoma" w:hAnsi="Tahoma" w:cs="Tahoma"/>
          <w:spacing w:val="-2"/>
        </w:rPr>
        <w:t>m</w:t>
      </w:r>
      <w:r w:rsidRPr="000B7302">
        <w:rPr>
          <w:rFonts w:ascii="Tahoma" w:hAnsi="Tahoma" w:cs="Tahoma"/>
        </w:rPr>
        <w:t>aria;</w:t>
      </w:r>
      <w:r w:rsidRPr="000B7302">
        <w:rPr>
          <w:rFonts w:ascii="Tahoma" w:hAnsi="Tahoma" w:cs="Tahoma"/>
          <w:spacing w:val="17"/>
        </w:rPr>
        <w:t xml:space="preserve"> </w:t>
      </w:r>
      <w:r w:rsidRPr="000B7302">
        <w:rPr>
          <w:rFonts w:ascii="Tahoma" w:hAnsi="Tahoma" w:cs="Tahoma"/>
        </w:rPr>
        <w:t>del</w:t>
      </w:r>
      <w:r w:rsidRPr="000B7302">
        <w:rPr>
          <w:rFonts w:ascii="Tahoma" w:hAnsi="Tahoma" w:cs="Tahoma"/>
          <w:spacing w:val="17"/>
        </w:rPr>
        <w:t xml:space="preserve"> </w:t>
      </w:r>
      <w:r w:rsidRPr="000B7302">
        <w:rPr>
          <w:rFonts w:ascii="Tahoma" w:hAnsi="Tahoma" w:cs="Tahoma"/>
        </w:rPr>
        <w:t>83.92</w:t>
      </w:r>
      <w:r w:rsidRPr="000B7302">
        <w:rPr>
          <w:rFonts w:ascii="Tahoma" w:hAnsi="Tahoma" w:cs="Tahoma"/>
          <w:spacing w:val="17"/>
        </w:rPr>
        <w:t xml:space="preserve"> </w:t>
      </w:r>
      <w:r w:rsidRPr="000B7302">
        <w:rPr>
          <w:rFonts w:ascii="Tahoma" w:hAnsi="Tahoma" w:cs="Tahoma"/>
        </w:rPr>
        <w:t>%</w:t>
      </w:r>
      <w:r w:rsidRPr="000B7302">
        <w:rPr>
          <w:rFonts w:ascii="Tahoma" w:hAnsi="Tahoma" w:cs="Tahoma"/>
          <w:spacing w:val="17"/>
        </w:rPr>
        <w:t xml:space="preserve"> </w:t>
      </w:r>
      <w:r w:rsidRPr="000B7302">
        <w:rPr>
          <w:rFonts w:ascii="Tahoma" w:hAnsi="Tahoma" w:cs="Tahoma"/>
        </w:rPr>
        <w:t>para</w:t>
      </w:r>
      <w:r w:rsidRPr="000B7302">
        <w:rPr>
          <w:rFonts w:ascii="Tahoma" w:hAnsi="Tahoma" w:cs="Tahoma"/>
          <w:spacing w:val="17"/>
        </w:rPr>
        <w:t xml:space="preserve"> </w:t>
      </w:r>
      <w:r w:rsidRPr="000B7302">
        <w:rPr>
          <w:rFonts w:ascii="Tahoma" w:hAnsi="Tahoma" w:cs="Tahoma"/>
        </w:rPr>
        <w:t>nivel</w:t>
      </w:r>
      <w:r w:rsidRPr="000B7302">
        <w:rPr>
          <w:rFonts w:ascii="Tahoma" w:hAnsi="Tahoma" w:cs="Tahoma"/>
          <w:spacing w:val="17"/>
        </w:rPr>
        <w:t xml:space="preserve"> </w:t>
      </w:r>
      <w:r w:rsidRPr="000B7302">
        <w:rPr>
          <w:rFonts w:ascii="Tahoma" w:hAnsi="Tahoma" w:cs="Tahoma"/>
        </w:rPr>
        <w:t>educac</w:t>
      </w:r>
      <w:r w:rsidRPr="000B7302">
        <w:rPr>
          <w:rFonts w:ascii="Tahoma" w:hAnsi="Tahoma" w:cs="Tahoma"/>
          <w:spacing w:val="-1"/>
        </w:rPr>
        <w:t>i</w:t>
      </w:r>
      <w:r w:rsidRPr="000B7302">
        <w:rPr>
          <w:rFonts w:ascii="Tahoma" w:hAnsi="Tahoma" w:cs="Tahoma"/>
        </w:rPr>
        <w:t>ón</w:t>
      </w:r>
      <w:r w:rsidRPr="000B7302">
        <w:rPr>
          <w:rFonts w:ascii="Tahoma" w:hAnsi="Tahoma" w:cs="Tahoma"/>
          <w:spacing w:val="17"/>
        </w:rPr>
        <w:t xml:space="preserve"> </w:t>
      </w:r>
      <w:r w:rsidRPr="000B7302">
        <w:rPr>
          <w:rFonts w:ascii="Tahoma" w:hAnsi="Tahoma" w:cs="Tahoma"/>
        </w:rPr>
        <w:t>secundaria;</w:t>
      </w:r>
      <w:r w:rsidRPr="000B7302">
        <w:rPr>
          <w:rFonts w:ascii="Tahoma" w:hAnsi="Tahoma" w:cs="Tahoma"/>
          <w:spacing w:val="17"/>
        </w:rPr>
        <w:t xml:space="preserve"> </w:t>
      </w:r>
      <w:r w:rsidRPr="000B7302">
        <w:rPr>
          <w:rFonts w:ascii="Tahoma" w:hAnsi="Tahoma" w:cs="Tahoma"/>
        </w:rPr>
        <w:t>y</w:t>
      </w:r>
      <w:r w:rsidRPr="000B7302">
        <w:rPr>
          <w:rFonts w:ascii="Tahoma" w:hAnsi="Tahoma" w:cs="Tahoma"/>
          <w:spacing w:val="17"/>
        </w:rPr>
        <w:t xml:space="preserve"> </w:t>
      </w:r>
      <w:r w:rsidRPr="000B7302">
        <w:rPr>
          <w:rFonts w:ascii="Tahoma" w:hAnsi="Tahoma" w:cs="Tahoma"/>
        </w:rPr>
        <w:t>del</w:t>
      </w:r>
      <w:r w:rsidRPr="000B7302">
        <w:rPr>
          <w:rFonts w:ascii="Tahoma" w:hAnsi="Tahoma" w:cs="Tahoma"/>
          <w:spacing w:val="17"/>
        </w:rPr>
        <w:t xml:space="preserve"> </w:t>
      </w:r>
      <w:r w:rsidRPr="000B7302">
        <w:rPr>
          <w:rFonts w:ascii="Tahoma" w:hAnsi="Tahoma" w:cs="Tahoma"/>
        </w:rPr>
        <w:t>5.40</w:t>
      </w:r>
      <w:r w:rsidRPr="000B7302">
        <w:rPr>
          <w:rFonts w:ascii="Tahoma" w:hAnsi="Tahoma" w:cs="Tahoma"/>
          <w:spacing w:val="17"/>
        </w:rPr>
        <w:t xml:space="preserve"> </w:t>
      </w:r>
      <w:r w:rsidRPr="000B7302">
        <w:rPr>
          <w:rFonts w:ascii="Tahoma" w:hAnsi="Tahoma" w:cs="Tahoma"/>
        </w:rPr>
        <w:t>%</w:t>
      </w:r>
      <w:r w:rsidRPr="000B7302">
        <w:rPr>
          <w:rFonts w:ascii="Tahoma" w:hAnsi="Tahoma" w:cs="Tahoma"/>
          <w:spacing w:val="17"/>
        </w:rPr>
        <w:t xml:space="preserve"> </w:t>
      </w:r>
      <w:r w:rsidRPr="000B7302">
        <w:rPr>
          <w:rFonts w:ascii="Tahoma" w:hAnsi="Tahoma" w:cs="Tahoma"/>
        </w:rPr>
        <w:t>del</w:t>
      </w:r>
      <w:r w:rsidRPr="000B7302">
        <w:rPr>
          <w:rFonts w:ascii="Tahoma" w:hAnsi="Tahoma" w:cs="Tahoma"/>
          <w:spacing w:val="17"/>
        </w:rPr>
        <w:t xml:space="preserve"> </w:t>
      </w:r>
      <w:r w:rsidRPr="000B7302">
        <w:rPr>
          <w:rFonts w:ascii="Tahoma" w:hAnsi="Tahoma" w:cs="Tahoma"/>
        </w:rPr>
        <w:t>nivel</w:t>
      </w:r>
      <w:r w:rsidRPr="000B7302">
        <w:rPr>
          <w:rFonts w:ascii="Tahoma" w:hAnsi="Tahoma" w:cs="Tahoma"/>
          <w:spacing w:val="17"/>
        </w:rPr>
        <w:t xml:space="preserve"> </w:t>
      </w:r>
      <w:r w:rsidRPr="000B7302">
        <w:rPr>
          <w:rFonts w:ascii="Tahoma" w:hAnsi="Tahoma" w:cs="Tahoma"/>
          <w:spacing w:val="-2"/>
        </w:rPr>
        <w:t>m</w:t>
      </w:r>
      <w:r w:rsidRPr="000B7302">
        <w:rPr>
          <w:rFonts w:ascii="Tahoma" w:hAnsi="Tahoma" w:cs="Tahoma"/>
        </w:rPr>
        <w:t>ed</w:t>
      </w:r>
      <w:r w:rsidRPr="000B7302">
        <w:rPr>
          <w:rFonts w:ascii="Tahoma" w:hAnsi="Tahoma" w:cs="Tahoma"/>
          <w:spacing w:val="2"/>
        </w:rPr>
        <w:t>i</w:t>
      </w:r>
      <w:r w:rsidRPr="000B7302">
        <w:rPr>
          <w:rFonts w:ascii="Tahoma" w:hAnsi="Tahoma" w:cs="Tahoma"/>
        </w:rPr>
        <w:t>o superior.</w:t>
      </w:r>
      <w:r w:rsidRPr="000B7302">
        <w:rPr>
          <w:rFonts w:ascii="Tahoma" w:hAnsi="Tahoma" w:cs="Tahoma"/>
          <w:spacing w:val="24"/>
        </w:rPr>
        <w:t xml:space="preserve"> </w:t>
      </w:r>
      <w:r w:rsidRPr="000B7302">
        <w:rPr>
          <w:rFonts w:ascii="Tahoma" w:hAnsi="Tahoma" w:cs="Tahoma"/>
        </w:rPr>
        <w:t>En</w:t>
      </w:r>
      <w:r w:rsidRPr="000B7302">
        <w:rPr>
          <w:rFonts w:ascii="Tahoma" w:hAnsi="Tahoma" w:cs="Tahoma"/>
          <w:spacing w:val="24"/>
        </w:rPr>
        <w:t xml:space="preserve"> </w:t>
      </w:r>
      <w:r w:rsidRPr="000B7302">
        <w:rPr>
          <w:rFonts w:ascii="Tahoma" w:hAnsi="Tahoma" w:cs="Tahoma"/>
        </w:rPr>
        <w:t>cuanto</w:t>
      </w:r>
      <w:r w:rsidRPr="000B7302">
        <w:rPr>
          <w:rFonts w:ascii="Tahoma" w:hAnsi="Tahoma" w:cs="Tahoma"/>
          <w:spacing w:val="24"/>
        </w:rPr>
        <w:t xml:space="preserve"> </w:t>
      </w:r>
      <w:r w:rsidRPr="000B7302">
        <w:rPr>
          <w:rFonts w:ascii="Tahoma" w:hAnsi="Tahoma" w:cs="Tahoma"/>
        </w:rPr>
        <w:t>a</w:t>
      </w:r>
      <w:r w:rsidRPr="000B7302">
        <w:rPr>
          <w:rFonts w:ascii="Tahoma" w:hAnsi="Tahoma" w:cs="Tahoma"/>
          <w:spacing w:val="24"/>
        </w:rPr>
        <w:t xml:space="preserve"> </w:t>
      </w:r>
      <w:r w:rsidRPr="000B7302">
        <w:rPr>
          <w:rFonts w:ascii="Tahoma" w:hAnsi="Tahoma" w:cs="Tahoma"/>
        </w:rPr>
        <w:t>la</w:t>
      </w:r>
      <w:r w:rsidRPr="000B7302">
        <w:rPr>
          <w:rFonts w:ascii="Tahoma" w:hAnsi="Tahoma" w:cs="Tahoma"/>
          <w:spacing w:val="24"/>
        </w:rPr>
        <w:t xml:space="preserve"> </w:t>
      </w:r>
      <w:r w:rsidRPr="000B7302">
        <w:rPr>
          <w:rFonts w:ascii="Tahoma" w:hAnsi="Tahoma" w:cs="Tahoma"/>
        </w:rPr>
        <w:t>deserción</w:t>
      </w:r>
      <w:r w:rsidRPr="000B7302">
        <w:rPr>
          <w:rFonts w:ascii="Tahoma" w:hAnsi="Tahoma" w:cs="Tahoma"/>
          <w:spacing w:val="24"/>
        </w:rPr>
        <w:t xml:space="preserve"> </w:t>
      </w:r>
      <w:r w:rsidRPr="000B7302">
        <w:rPr>
          <w:rFonts w:ascii="Tahoma" w:hAnsi="Tahoma" w:cs="Tahoma"/>
        </w:rPr>
        <w:t>escolar</w:t>
      </w:r>
      <w:r w:rsidRPr="000B7302">
        <w:rPr>
          <w:rFonts w:ascii="Tahoma" w:hAnsi="Tahoma" w:cs="Tahoma"/>
          <w:spacing w:val="23"/>
        </w:rPr>
        <w:t xml:space="preserve"> </w:t>
      </w:r>
      <w:r w:rsidRPr="000B7302">
        <w:rPr>
          <w:rFonts w:ascii="Tahoma" w:hAnsi="Tahoma" w:cs="Tahoma"/>
        </w:rPr>
        <w:t>se</w:t>
      </w:r>
      <w:r w:rsidRPr="000B7302">
        <w:rPr>
          <w:rFonts w:ascii="Tahoma" w:hAnsi="Tahoma" w:cs="Tahoma"/>
          <w:spacing w:val="24"/>
        </w:rPr>
        <w:t xml:space="preserve"> </w:t>
      </w:r>
      <w:r w:rsidRPr="000B7302">
        <w:rPr>
          <w:rFonts w:ascii="Tahoma" w:hAnsi="Tahoma" w:cs="Tahoma"/>
        </w:rPr>
        <w:t>tiene</w:t>
      </w:r>
      <w:r w:rsidRPr="000B7302">
        <w:rPr>
          <w:rFonts w:ascii="Tahoma" w:hAnsi="Tahoma" w:cs="Tahoma"/>
          <w:spacing w:val="24"/>
        </w:rPr>
        <w:t xml:space="preserve"> </w:t>
      </w:r>
      <w:r w:rsidRPr="000B7302">
        <w:rPr>
          <w:rFonts w:ascii="Tahoma" w:hAnsi="Tahoma" w:cs="Tahoma"/>
        </w:rPr>
        <w:t>que</w:t>
      </w:r>
      <w:r w:rsidRPr="000B7302">
        <w:rPr>
          <w:rFonts w:ascii="Tahoma" w:hAnsi="Tahoma" w:cs="Tahoma"/>
          <w:spacing w:val="24"/>
        </w:rPr>
        <w:t xml:space="preserve"> </w:t>
      </w:r>
      <w:r w:rsidRPr="000B7302">
        <w:rPr>
          <w:rFonts w:ascii="Tahoma" w:hAnsi="Tahoma" w:cs="Tahoma"/>
        </w:rPr>
        <w:t>es</w:t>
      </w:r>
      <w:r w:rsidRPr="000B7302">
        <w:rPr>
          <w:rFonts w:ascii="Tahoma" w:hAnsi="Tahoma" w:cs="Tahoma"/>
          <w:spacing w:val="24"/>
        </w:rPr>
        <w:t xml:space="preserve"> </w:t>
      </w:r>
      <w:r w:rsidRPr="000B7302">
        <w:rPr>
          <w:rFonts w:ascii="Tahoma" w:hAnsi="Tahoma" w:cs="Tahoma"/>
        </w:rPr>
        <w:t>un</w:t>
      </w:r>
      <w:r w:rsidRPr="000B7302">
        <w:rPr>
          <w:rFonts w:ascii="Tahoma" w:hAnsi="Tahoma" w:cs="Tahoma"/>
          <w:spacing w:val="24"/>
        </w:rPr>
        <w:t xml:space="preserve"> </w:t>
      </w:r>
      <w:r w:rsidRPr="000B7302">
        <w:rPr>
          <w:rFonts w:ascii="Tahoma" w:hAnsi="Tahoma" w:cs="Tahoma"/>
        </w:rPr>
        <w:t>17.81</w:t>
      </w:r>
      <w:r w:rsidRPr="000B7302">
        <w:rPr>
          <w:rFonts w:ascii="Tahoma" w:hAnsi="Tahoma" w:cs="Tahoma"/>
          <w:spacing w:val="24"/>
        </w:rPr>
        <w:t xml:space="preserve"> </w:t>
      </w:r>
      <w:r w:rsidRPr="000B7302">
        <w:rPr>
          <w:rFonts w:ascii="Tahoma" w:hAnsi="Tahoma" w:cs="Tahoma"/>
        </w:rPr>
        <w:t>%</w:t>
      </w:r>
      <w:r w:rsidRPr="000B7302">
        <w:rPr>
          <w:rFonts w:ascii="Tahoma" w:hAnsi="Tahoma" w:cs="Tahoma"/>
          <w:spacing w:val="24"/>
        </w:rPr>
        <w:t xml:space="preserve"> </w:t>
      </w:r>
      <w:r w:rsidRPr="000B7302">
        <w:rPr>
          <w:rFonts w:ascii="Tahoma" w:hAnsi="Tahoma" w:cs="Tahoma"/>
        </w:rPr>
        <w:t>para</w:t>
      </w:r>
      <w:r w:rsidRPr="000B7302">
        <w:rPr>
          <w:rFonts w:ascii="Tahoma" w:hAnsi="Tahoma" w:cs="Tahoma"/>
          <w:spacing w:val="24"/>
        </w:rPr>
        <w:t xml:space="preserve"> </w:t>
      </w:r>
      <w:r w:rsidRPr="000B7302">
        <w:rPr>
          <w:rFonts w:ascii="Tahoma" w:hAnsi="Tahoma" w:cs="Tahoma"/>
        </w:rPr>
        <w:t>la</w:t>
      </w:r>
      <w:r w:rsidRPr="000B7302">
        <w:rPr>
          <w:rFonts w:ascii="Tahoma" w:hAnsi="Tahoma" w:cs="Tahoma"/>
          <w:spacing w:val="24"/>
        </w:rPr>
        <w:t xml:space="preserve"> </w:t>
      </w:r>
      <w:r w:rsidRPr="000B7302">
        <w:rPr>
          <w:rFonts w:ascii="Tahoma" w:hAnsi="Tahoma" w:cs="Tahoma"/>
        </w:rPr>
        <w:t>primaria,</w:t>
      </w:r>
      <w:r w:rsidRPr="000B7302">
        <w:rPr>
          <w:rFonts w:ascii="Tahoma" w:hAnsi="Tahoma" w:cs="Tahoma"/>
          <w:spacing w:val="24"/>
        </w:rPr>
        <w:t xml:space="preserve"> </w:t>
      </w:r>
      <w:r w:rsidRPr="000B7302">
        <w:rPr>
          <w:rFonts w:ascii="Tahoma" w:hAnsi="Tahoma" w:cs="Tahoma"/>
        </w:rPr>
        <w:t>y 33.33 % en secundaria y tele secundarias.</w:t>
      </w:r>
    </w:p>
    <w:p w:rsidR="004214D0" w:rsidRPr="000B7302" w:rsidRDefault="004214D0" w:rsidP="004214D0">
      <w:pPr>
        <w:widowControl w:val="0"/>
        <w:tabs>
          <w:tab w:val="left" w:pos="3015"/>
        </w:tabs>
        <w:autoSpaceDE w:val="0"/>
        <w:autoSpaceDN w:val="0"/>
        <w:adjustRightInd w:val="0"/>
        <w:spacing w:before="18" w:after="0" w:line="260" w:lineRule="exact"/>
        <w:ind w:right="-20"/>
        <w:rPr>
          <w:rFonts w:ascii="Tahoma" w:hAnsi="Tahoma" w:cs="Tahoma"/>
        </w:rPr>
      </w:pPr>
      <w:r w:rsidRPr="000B7302">
        <w:rPr>
          <w:rFonts w:ascii="Tahoma" w:hAnsi="Tahoma" w:cs="Tahoma"/>
        </w:rPr>
        <w:tab/>
      </w:r>
    </w:p>
    <w:p w:rsidR="004214D0" w:rsidRPr="00623F64" w:rsidRDefault="004214D0" w:rsidP="004214D0">
      <w:pPr>
        <w:autoSpaceDE w:val="0"/>
        <w:autoSpaceDN w:val="0"/>
        <w:adjustRightInd w:val="0"/>
        <w:spacing w:after="0" w:line="240" w:lineRule="auto"/>
        <w:rPr>
          <w:rFonts w:ascii="Tahoma" w:hAnsi="Tahoma" w:cs="Tahoma"/>
          <w:b/>
          <w:bCs/>
        </w:rPr>
      </w:pPr>
      <w:r w:rsidRPr="00623F64">
        <w:rPr>
          <w:rFonts w:ascii="Tahoma" w:hAnsi="Tahoma" w:cs="Tahoma"/>
          <w:b/>
          <w:bCs/>
        </w:rPr>
        <w:t xml:space="preserve">Rezago educativo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Las principales razones del rezago son la deserción y reprobación escolar, baja eficiencia escolar del nivel anterior, conflictos internos en las instituciones, poca atención por parte de los padres de familia, desintegración familiar y falta de recursos económicos.</w:t>
      </w:r>
    </w:p>
    <w:p w:rsidR="004214D0"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Con la finalidad de reducir el rezago educativo, se ofrecen opciones acordes a las diferentes edades y necesidades de la población en el modelo de educación para la vida y el trabajo.</w:t>
      </w:r>
    </w:p>
    <w:p w:rsidR="00E96D7E" w:rsidRDefault="00E96D7E" w:rsidP="004214D0">
      <w:pPr>
        <w:autoSpaceDE w:val="0"/>
        <w:autoSpaceDN w:val="0"/>
        <w:adjustRightInd w:val="0"/>
        <w:spacing w:after="0" w:line="240" w:lineRule="auto"/>
        <w:jc w:val="both"/>
        <w:rPr>
          <w:rFonts w:ascii="Tahoma" w:hAnsi="Tahoma" w:cs="Tahoma"/>
        </w:rPr>
      </w:pPr>
    </w:p>
    <w:p w:rsidR="00E96D7E" w:rsidRDefault="00E96D7E" w:rsidP="004214D0">
      <w:pPr>
        <w:autoSpaceDE w:val="0"/>
        <w:autoSpaceDN w:val="0"/>
        <w:adjustRightInd w:val="0"/>
        <w:spacing w:after="0" w:line="240" w:lineRule="auto"/>
        <w:jc w:val="both"/>
        <w:rPr>
          <w:rFonts w:ascii="Tahoma" w:hAnsi="Tahoma" w:cs="Tahoma"/>
        </w:rPr>
      </w:pPr>
    </w:p>
    <w:p w:rsidR="004214D0" w:rsidRPr="000B7302" w:rsidRDefault="004214D0" w:rsidP="004214D0">
      <w:pPr>
        <w:autoSpaceDE w:val="0"/>
        <w:autoSpaceDN w:val="0"/>
        <w:adjustRightInd w:val="0"/>
        <w:spacing w:after="0" w:line="240" w:lineRule="auto"/>
        <w:jc w:val="both"/>
        <w:rPr>
          <w:rFonts w:ascii="Tahoma" w:hAnsi="Tahoma" w:cs="Tahoma"/>
        </w:rPr>
      </w:pPr>
    </w:p>
    <w:p w:rsidR="004214D0" w:rsidRPr="000B7302" w:rsidRDefault="00BB38C3" w:rsidP="004214D0">
      <w:pPr>
        <w:autoSpaceDE w:val="0"/>
        <w:autoSpaceDN w:val="0"/>
        <w:adjustRightInd w:val="0"/>
        <w:spacing w:after="0" w:line="240" w:lineRule="auto"/>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87968" behindDoc="0" locked="0" layoutInCell="1" allowOverlap="1" wp14:anchorId="4440001E" wp14:editId="66516AA5">
                <wp:simplePos x="0" y="0"/>
                <wp:positionH relativeFrom="margin">
                  <wp:posOffset>6400800</wp:posOffset>
                </wp:positionH>
                <wp:positionV relativeFrom="paragraph">
                  <wp:posOffset>2492900</wp:posOffset>
                </wp:positionV>
                <wp:extent cx="4398579" cy="1466193"/>
                <wp:effectExtent l="0" t="0" r="0" b="1270"/>
                <wp:wrapNone/>
                <wp:docPr id="643" name="Cuadro de texto 64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0001E" id="Cuadro de texto 643" o:spid="_x0000_s1091" type="#_x0000_t202" style="position:absolute;margin-left:7in;margin-top:196.3pt;width:346.35pt;height:115.45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64</w:t>
                      </w:r>
                    </w:p>
                  </w:txbxContent>
                </v:textbox>
                <w10:wrap anchorx="margin"/>
              </v:shape>
            </w:pict>
          </mc:Fallback>
        </mc:AlternateContent>
      </w:r>
    </w:p>
    <w:tbl>
      <w:tblPr>
        <w:tblW w:w="9351" w:type="dxa"/>
        <w:tblInd w:w="75" w:type="dxa"/>
        <w:tblCellMar>
          <w:left w:w="70" w:type="dxa"/>
          <w:right w:w="70" w:type="dxa"/>
        </w:tblCellMar>
        <w:tblLook w:val="04A0" w:firstRow="1" w:lastRow="0" w:firstColumn="1" w:lastColumn="0" w:noHBand="0" w:noVBand="1"/>
      </w:tblPr>
      <w:tblGrid>
        <w:gridCol w:w="7225"/>
        <w:gridCol w:w="2126"/>
      </w:tblGrid>
      <w:tr w:rsidR="004214D0" w:rsidRPr="000B7302" w:rsidTr="004214D0">
        <w:trPr>
          <w:trHeight w:val="281"/>
        </w:trPr>
        <w:tc>
          <w:tcPr>
            <w:tcW w:w="9351" w:type="dxa"/>
            <w:gridSpan w:val="2"/>
            <w:tcBorders>
              <w:top w:val="single" w:sz="4" w:space="0" w:color="auto"/>
              <w:left w:val="single" w:sz="4" w:space="0" w:color="auto"/>
              <w:bottom w:val="single" w:sz="4" w:space="0" w:color="auto"/>
              <w:right w:val="single" w:sz="4" w:space="0" w:color="auto"/>
            </w:tcBorders>
            <w:shd w:val="clear" w:color="auto" w:fill="8C1306"/>
            <w:vAlign w:val="center"/>
          </w:tcPr>
          <w:p w:rsidR="004214D0" w:rsidRPr="000B7302" w:rsidRDefault="004214D0" w:rsidP="004214D0">
            <w:pPr>
              <w:spacing w:after="0"/>
              <w:jc w:val="center"/>
              <w:rPr>
                <w:rFonts w:ascii="Tahoma" w:hAnsi="Tahoma" w:cs="Tahoma"/>
                <w:bCs/>
                <w:sz w:val="20"/>
                <w:szCs w:val="20"/>
              </w:rPr>
            </w:pPr>
            <w:r w:rsidRPr="000B7302">
              <w:rPr>
                <w:rFonts w:ascii="Tahoma" w:hAnsi="Tahoma" w:cs="Tahoma"/>
                <w:bCs/>
                <w:sz w:val="20"/>
                <w:szCs w:val="20"/>
              </w:rPr>
              <w:t>Cuantificación de la población en rezago educativo 2015</w:t>
            </w:r>
          </w:p>
        </w:tc>
      </w:tr>
      <w:tr w:rsidR="004214D0" w:rsidRPr="000B7302" w:rsidTr="004214D0">
        <w:trPr>
          <w:trHeight w:val="193"/>
        </w:trPr>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Características de la población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Población </w:t>
            </w:r>
          </w:p>
        </w:tc>
      </w:tr>
      <w:tr w:rsidR="004214D0" w:rsidRPr="000B7302" w:rsidTr="004214D0">
        <w:trPr>
          <w:trHeight w:val="193"/>
        </w:trPr>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3 a 5 años que no asiste a la escuela</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544</w:t>
            </w:r>
          </w:p>
        </w:tc>
      </w:tr>
      <w:tr w:rsidR="004214D0" w:rsidRPr="000B7302" w:rsidTr="004214D0">
        <w:trPr>
          <w:trHeight w:val="269"/>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6 a 11 años que no asiste a la escuela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71</w:t>
            </w:r>
          </w:p>
        </w:tc>
      </w:tr>
      <w:tr w:rsidR="004214D0" w:rsidRPr="000B7302" w:rsidTr="004214D0">
        <w:trPr>
          <w:trHeight w:val="201"/>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12 a 14 años que no asiste a la escuela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242</w:t>
            </w:r>
          </w:p>
        </w:tc>
      </w:tr>
      <w:tr w:rsidR="004214D0" w:rsidRPr="000B7302" w:rsidTr="004214D0">
        <w:trPr>
          <w:trHeight w:val="206"/>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15 a 17 años que asiste a la escuela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662</w:t>
            </w:r>
          </w:p>
        </w:tc>
      </w:tr>
      <w:tr w:rsidR="004214D0" w:rsidRPr="000B7302" w:rsidTr="004214D0">
        <w:trPr>
          <w:trHeight w:val="209"/>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18 a 24 años que asiste a la escuela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321</w:t>
            </w:r>
          </w:p>
        </w:tc>
      </w:tr>
      <w:tr w:rsidR="004214D0" w:rsidRPr="000B7302" w:rsidTr="004214D0">
        <w:trPr>
          <w:trHeight w:val="228"/>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8 a 14 años que no saben leer y escribir</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107</w:t>
            </w:r>
          </w:p>
        </w:tc>
      </w:tr>
      <w:tr w:rsidR="004214D0" w:rsidRPr="000B7302" w:rsidTr="004214D0">
        <w:trPr>
          <w:trHeight w:val="89"/>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15 años y más analfabeta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1429</w:t>
            </w:r>
          </w:p>
        </w:tc>
      </w:tr>
      <w:tr w:rsidR="004214D0" w:rsidRPr="000B7302" w:rsidTr="004214D0">
        <w:trPr>
          <w:trHeight w:val="235"/>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lastRenderedPageBreak/>
              <w:t>Población de 15 años y más sin escolaridad</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1725</w:t>
            </w:r>
          </w:p>
        </w:tc>
      </w:tr>
      <w:tr w:rsidR="004214D0" w:rsidRPr="000B7302" w:rsidTr="004214D0">
        <w:trPr>
          <w:trHeight w:val="253"/>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15 años y más con primaria incompleta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3509</w:t>
            </w:r>
          </w:p>
        </w:tc>
      </w:tr>
      <w:tr w:rsidR="004214D0" w:rsidRPr="000B7302" w:rsidTr="004214D0">
        <w:trPr>
          <w:trHeight w:val="256"/>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15 años y más con primaria completa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3779</w:t>
            </w:r>
          </w:p>
        </w:tc>
      </w:tr>
      <w:tr w:rsidR="004214D0" w:rsidRPr="000B7302" w:rsidTr="004214D0">
        <w:trPr>
          <w:trHeight w:val="261"/>
        </w:trPr>
        <w:tc>
          <w:tcPr>
            <w:tcW w:w="7225" w:type="dxa"/>
            <w:tcBorders>
              <w:top w:val="nil"/>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15 años y más con secundaria incompleta</w:t>
            </w:r>
          </w:p>
        </w:tc>
        <w:tc>
          <w:tcPr>
            <w:tcW w:w="2126" w:type="dxa"/>
            <w:tcBorders>
              <w:top w:val="nil"/>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826</w:t>
            </w:r>
          </w:p>
        </w:tc>
      </w:tr>
      <w:tr w:rsidR="004214D0" w:rsidRPr="000B7302" w:rsidTr="004214D0">
        <w:trPr>
          <w:trHeight w:val="279"/>
        </w:trPr>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15 años y más con secundaria completa</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2672</w:t>
            </w:r>
          </w:p>
        </w:tc>
      </w:tr>
      <w:tr w:rsidR="004214D0" w:rsidRPr="000B7302" w:rsidTr="004214D0">
        <w:trPr>
          <w:trHeight w:val="269"/>
        </w:trPr>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Población de 18 años y más con educación pos-básica</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1792</w:t>
            </w:r>
          </w:p>
        </w:tc>
      </w:tr>
      <w:tr w:rsidR="004214D0" w:rsidRPr="000B7302" w:rsidTr="004214D0">
        <w:trPr>
          <w:trHeight w:val="288"/>
        </w:trPr>
        <w:tc>
          <w:tcPr>
            <w:tcW w:w="72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spacing w:after="0" w:line="240" w:lineRule="auto"/>
              <w:jc w:val="both"/>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Grado promedio de escolaridad</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4214D0" w:rsidRPr="000B7302" w:rsidRDefault="004214D0" w:rsidP="004214D0">
            <w:pPr>
              <w:spacing w:after="0" w:line="240" w:lineRule="auto"/>
              <w:jc w:val="center"/>
              <w:rPr>
                <w:rFonts w:ascii="Tahoma" w:eastAsia="Times New Roman" w:hAnsi="Tahoma" w:cs="Tahoma"/>
                <w:sz w:val="20"/>
                <w:szCs w:val="20"/>
                <w:lang w:eastAsia="es-MX"/>
              </w:rPr>
            </w:pPr>
            <w:r w:rsidRPr="000B7302">
              <w:rPr>
                <w:rFonts w:ascii="Tahoma" w:eastAsia="Times New Roman" w:hAnsi="Tahoma" w:cs="Tahoma"/>
                <w:sz w:val="20"/>
                <w:szCs w:val="20"/>
                <w:lang w:eastAsia="es-MX"/>
              </w:rPr>
              <w:t>6.16</w:t>
            </w:r>
          </w:p>
        </w:tc>
      </w:tr>
      <w:tr w:rsidR="004214D0" w:rsidRPr="000B7302" w:rsidTr="004214D0">
        <w:trPr>
          <w:trHeight w:val="288"/>
        </w:trPr>
        <w:tc>
          <w:tcPr>
            <w:tcW w:w="93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4214D0" w:rsidRPr="000B7302" w:rsidRDefault="004214D0" w:rsidP="004214D0">
            <w:pPr>
              <w:spacing w:after="0" w:line="240" w:lineRule="auto"/>
              <w:jc w:val="both"/>
              <w:rPr>
                <w:rFonts w:ascii="Tahoma" w:eastAsia="Times New Roman" w:hAnsi="Tahoma" w:cs="Tahoma"/>
                <w:sz w:val="18"/>
                <w:szCs w:val="20"/>
                <w:lang w:eastAsia="es-MX"/>
              </w:rPr>
            </w:pPr>
            <w:r w:rsidRPr="000B7302">
              <w:rPr>
                <w:rFonts w:ascii="Tahoma" w:eastAsia="Times New Roman" w:hAnsi="Tahoma" w:cs="Tahoma"/>
                <w:bCs/>
                <w:sz w:val="18"/>
                <w:szCs w:val="20"/>
                <w:lang w:eastAsia="es-MX"/>
              </w:rPr>
              <w:t xml:space="preserve">FUENTE: Características educativas de la población por municipio, INEGI, 2010 </w:t>
            </w:r>
          </w:p>
        </w:tc>
      </w:tr>
    </w:tbl>
    <w:p w:rsidR="004214D0" w:rsidRPr="00623F64" w:rsidRDefault="00BB38C3" w:rsidP="004214D0">
      <w:pPr>
        <w:spacing w:after="0"/>
        <w:rPr>
          <w:rFonts w:ascii="Tahoma" w:hAnsi="Tahoma" w:cs="Tahoma"/>
          <w:bCs/>
        </w:rPr>
      </w:pPr>
      <w:r>
        <w:rPr>
          <w:rFonts w:ascii="Tahoma" w:eastAsia="Times New Roman" w:hAnsi="Tahoma" w:cs="Tahoma"/>
          <w:b/>
          <w:noProof/>
          <w:color w:val="911F2F"/>
          <w:lang w:val="es-ES" w:eastAsia="es-ES"/>
        </w:rPr>
        <w:drawing>
          <wp:anchor distT="0" distB="0" distL="114300" distR="114300" simplePos="0" relativeHeight="251746304" behindDoc="1" locked="0" layoutInCell="1" allowOverlap="1" wp14:anchorId="5E375392" wp14:editId="0B8DFB5B">
            <wp:simplePos x="0" y="0"/>
            <wp:positionH relativeFrom="column">
              <wp:posOffset>-882650</wp:posOffset>
            </wp:positionH>
            <wp:positionV relativeFrom="paragraph">
              <wp:posOffset>-3226478</wp:posOffset>
            </wp:positionV>
            <wp:extent cx="7797296" cy="10093960"/>
            <wp:effectExtent l="0" t="0" r="0" b="254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97296" cy="10093960"/>
                    </a:xfrm>
                    <a:prstGeom prst="rect">
                      <a:avLst/>
                    </a:prstGeom>
                  </pic:spPr>
                </pic:pic>
              </a:graphicData>
            </a:graphic>
            <wp14:sizeRelH relativeFrom="margin">
              <wp14:pctWidth>0</wp14:pctWidth>
            </wp14:sizeRelH>
            <wp14:sizeRelV relativeFrom="margin">
              <wp14:pctHeight>0</wp14:pctHeight>
            </wp14:sizeRelV>
          </wp:anchor>
        </w:drawing>
      </w:r>
    </w:p>
    <w:p w:rsidR="004214D0" w:rsidRDefault="004214D0" w:rsidP="004214D0">
      <w:pPr>
        <w:spacing w:after="0"/>
        <w:jc w:val="both"/>
        <w:rPr>
          <w:rFonts w:ascii="Tahoma" w:hAnsi="Tahoma" w:cs="Tahoma"/>
          <w:b/>
          <w:bCs/>
        </w:rPr>
      </w:pPr>
      <w:r w:rsidRPr="00623F64">
        <w:rPr>
          <w:rFonts w:ascii="Tahoma" w:hAnsi="Tahoma" w:cs="Tahoma"/>
          <w:b/>
          <w:bCs/>
        </w:rPr>
        <w:t xml:space="preserve">Instituciones que combaten el rezago educativo </w:t>
      </w:r>
    </w:p>
    <w:p w:rsidR="004214D0" w:rsidRPr="00623F64" w:rsidRDefault="004214D0" w:rsidP="004214D0">
      <w:pPr>
        <w:spacing w:after="0" w:line="240" w:lineRule="auto"/>
        <w:jc w:val="both"/>
        <w:rPr>
          <w:rFonts w:ascii="Tahoma" w:hAnsi="Tahoma" w:cs="Tahoma"/>
          <w:b/>
          <w:bCs/>
        </w:rPr>
      </w:pPr>
      <w:r w:rsidRPr="000B7302">
        <w:rPr>
          <w:rFonts w:ascii="Tahoma" w:hAnsi="Tahoma" w:cs="Tahoma"/>
        </w:rPr>
        <w:t xml:space="preserve">Además de las instituciones de educación en busca del combate al rezago educativo son el Sistema Integral Familiar y el municipio de Degollado en coordinación de sus diferentes áreas ya que se disponen de alternativas de capacitación y formación para el trabajo, que se hacen consistir en talleres de: Computación, Inglés, Repostería, Óleo aplicado, Bordado de listón, Mantenimiento automotriz, Cocina, Fotografía, Informática, Automaquillaje, belleza y talleres artísticos como lo son Banda de viento, Ballet Folclórico, Ballet danza clásica, Pintura, Dibujo, creación de velas o piñatas y curos de cocina y repostería. Siendo estos cursos temporales para la adquisición de las habilidades básicas. Estos son impartidos y gestionados por el gobierno municipal y los centros comunitarios pertenecientes al DIF Degollado. Como iniciativa privada se imparten clases de charrería y cursos de cocina. </w:t>
      </w:r>
    </w:p>
    <w:p w:rsidR="004214D0" w:rsidRPr="000B7302" w:rsidRDefault="004214D0" w:rsidP="004214D0">
      <w:pPr>
        <w:autoSpaceDE w:val="0"/>
        <w:autoSpaceDN w:val="0"/>
        <w:adjustRightInd w:val="0"/>
        <w:spacing w:after="0" w:line="240" w:lineRule="auto"/>
        <w:rPr>
          <w:rFonts w:ascii="Tahoma" w:hAnsi="Tahoma" w:cs="Tahoma"/>
        </w:rPr>
      </w:pPr>
    </w:p>
    <w:p w:rsidR="004214D0" w:rsidRPr="00623F64" w:rsidRDefault="004214D0" w:rsidP="004214D0">
      <w:pPr>
        <w:autoSpaceDE w:val="0"/>
        <w:autoSpaceDN w:val="0"/>
        <w:adjustRightInd w:val="0"/>
        <w:spacing w:after="0" w:line="240" w:lineRule="auto"/>
        <w:rPr>
          <w:rFonts w:ascii="Tahoma" w:hAnsi="Tahoma" w:cs="Tahoma"/>
          <w:b/>
        </w:rPr>
      </w:pPr>
      <w:r w:rsidRPr="00623F64">
        <w:rPr>
          <w:rFonts w:ascii="Tahoma" w:hAnsi="Tahoma" w:cs="Tahoma"/>
          <w:b/>
        </w:rPr>
        <w:t xml:space="preserve">Infraestructura </w:t>
      </w:r>
    </w:p>
    <w:p w:rsidR="004214D0" w:rsidRPr="000B7302"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 xml:space="preserve">La infraestructura escolar en el municipio de Degollado, actualmente cuenta con una cobertura aceptable en lo que se refiere al nivel de educación básica, cubriendo la demanda de la población local. Sin </w:t>
      </w:r>
      <w:proofErr w:type="gramStart"/>
      <w:r w:rsidRPr="000B7302">
        <w:rPr>
          <w:rFonts w:ascii="Tahoma" w:hAnsi="Tahoma" w:cs="Tahoma"/>
        </w:rPr>
        <w:t>embargo</w:t>
      </w:r>
      <w:proofErr w:type="gramEnd"/>
      <w:r w:rsidRPr="000B7302">
        <w:rPr>
          <w:rFonts w:ascii="Tahoma" w:hAnsi="Tahoma" w:cs="Tahoma"/>
        </w:rPr>
        <w:t xml:space="preserve"> en cuanto a la educación secundaria y medio superior es insuficiente dado que la demanda no abarca la población de la cabecera urbana y de las localidades destacando que en el municipio se encuentran 55 edificios de centros educativos, de todos los niveles, 15 de ellos ubicados en la cabecera urbana y 40 edificaciones ubicadas en diferentes localidades con mayor población estudiantil.</w:t>
      </w:r>
    </w:p>
    <w:p w:rsidR="004214D0" w:rsidRDefault="004214D0" w:rsidP="004214D0">
      <w:pPr>
        <w:autoSpaceDE w:val="0"/>
        <w:autoSpaceDN w:val="0"/>
        <w:adjustRightInd w:val="0"/>
        <w:spacing w:after="0" w:line="240" w:lineRule="auto"/>
        <w:jc w:val="both"/>
        <w:rPr>
          <w:rFonts w:ascii="Tahoma" w:hAnsi="Tahoma" w:cs="Tahoma"/>
        </w:rPr>
      </w:pPr>
      <w:r w:rsidRPr="000B7302">
        <w:rPr>
          <w:rFonts w:ascii="Tahoma" w:hAnsi="Tahoma" w:cs="Tahoma"/>
        </w:rPr>
        <w:t>El siguiente cuadro expresa la cuantificación de edificios escolares relacionados con los centros educativos del municipio.</w:t>
      </w:r>
    </w:p>
    <w:p w:rsidR="00E96D7E" w:rsidRPr="000B7302" w:rsidRDefault="00BB38C3" w:rsidP="004214D0">
      <w:pPr>
        <w:autoSpaceDE w:val="0"/>
        <w:autoSpaceDN w:val="0"/>
        <w:adjustRightInd w:val="0"/>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90016" behindDoc="0" locked="0" layoutInCell="1" allowOverlap="1" wp14:anchorId="2A994739" wp14:editId="554E0EF4">
                <wp:simplePos x="0" y="0"/>
                <wp:positionH relativeFrom="rightMargin">
                  <wp:posOffset>441434</wp:posOffset>
                </wp:positionH>
                <wp:positionV relativeFrom="paragraph">
                  <wp:posOffset>2429400</wp:posOffset>
                </wp:positionV>
                <wp:extent cx="4398579" cy="1466193"/>
                <wp:effectExtent l="0" t="0" r="0" b="1270"/>
                <wp:wrapNone/>
                <wp:docPr id="644" name="Cuadro de texto 64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94739" id="Cuadro de texto 644" o:spid="_x0000_s1092" type="#_x0000_t202" style="position:absolute;left:0;text-align:left;margin-left:34.75pt;margin-top:191.3pt;width:346.35pt;height:115.45pt;z-index:2519900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cJOQ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65</w:t>
                      </w:r>
                    </w:p>
                  </w:txbxContent>
                </v:textbox>
                <w10:wrap anchorx="margin"/>
              </v:shape>
            </w:pict>
          </mc:Fallback>
        </mc:AlternateContent>
      </w:r>
    </w:p>
    <w:tbl>
      <w:tblPr>
        <w:tblW w:w="0" w:type="auto"/>
        <w:tblInd w:w="108" w:type="dxa"/>
        <w:tblLook w:val="04A0" w:firstRow="1" w:lastRow="0" w:firstColumn="1" w:lastColumn="0" w:noHBand="0" w:noVBand="1"/>
      </w:tblPr>
      <w:tblGrid>
        <w:gridCol w:w="3620"/>
        <w:gridCol w:w="1959"/>
        <w:gridCol w:w="1827"/>
        <w:gridCol w:w="1846"/>
      </w:tblGrid>
      <w:tr w:rsidR="004214D0" w:rsidRPr="000B7302" w:rsidTr="004214D0">
        <w:tc>
          <w:tcPr>
            <w:tcW w:w="9393" w:type="dxa"/>
            <w:gridSpan w:val="4"/>
            <w:shd w:val="clear" w:color="auto" w:fill="8C1306"/>
            <w:vAlign w:val="center"/>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Infraestructura Educativa</w:t>
            </w:r>
          </w:p>
        </w:tc>
      </w:tr>
      <w:tr w:rsidR="004214D0" w:rsidRPr="000B7302" w:rsidTr="004214D0">
        <w:tc>
          <w:tcPr>
            <w:tcW w:w="3686" w:type="dxa"/>
          </w:tcPr>
          <w:p w:rsidR="004214D0" w:rsidRPr="000B7302" w:rsidRDefault="004214D0" w:rsidP="004214D0">
            <w:pPr>
              <w:jc w:val="both"/>
              <w:rPr>
                <w:rFonts w:ascii="Tahoma" w:hAnsi="Tahoma" w:cs="Tahoma"/>
                <w:sz w:val="20"/>
              </w:rPr>
            </w:pP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Cabecera urbana</w:t>
            </w:r>
          </w:p>
        </w:tc>
        <w:tc>
          <w:tcPr>
            <w:tcW w:w="1843"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Localidades</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Total</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Educación Inicial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c>
          <w:tcPr>
            <w:tcW w:w="1843"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0</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Educación Especial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c>
          <w:tcPr>
            <w:tcW w:w="1843"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0</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Educación Preescolar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5</w:t>
            </w:r>
          </w:p>
        </w:tc>
        <w:tc>
          <w:tcPr>
            <w:tcW w:w="1843"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21</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26</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lastRenderedPageBreak/>
              <w:t xml:space="preserve">Educación Primaria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5</w:t>
            </w:r>
          </w:p>
        </w:tc>
        <w:tc>
          <w:tcPr>
            <w:tcW w:w="1843"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8</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13</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Educación Secundaria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c>
          <w:tcPr>
            <w:tcW w:w="1843"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11</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12</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Educación grupos vulnerables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c>
          <w:tcPr>
            <w:tcW w:w="1843"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0</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r>
      <w:tr w:rsidR="004214D0" w:rsidRPr="000B7302" w:rsidTr="004214D0">
        <w:tc>
          <w:tcPr>
            <w:tcW w:w="3686"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Educación media superior </w:t>
            </w:r>
          </w:p>
        </w:tc>
        <w:tc>
          <w:tcPr>
            <w:tcW w:w="1985"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c>
          <w:tcPr>
            <w:tcW w:w="1843"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0</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1</w:t>
            </w:r>
          </w:p>
        </w:tc>
      </w:tr>
      <w:tr w:rsidR="004214D0" w:rsidRPr="000B7302" w:rsidTr="004214D0">
        <w:tc>
          <w:tcPr>
            <w:tcW w:w="3686" w:type="dxa"/>
            <w:vAlign w:val="center"/>
          </w:tcPr>
          <w:p w:rsidR="004214D0" w:rsidRPr="000B7302" w:rsidRDefault="004214D0" w:rsidP="004214D0">
            <w:pPr>
              <w:jc w:val="right"/>
              <w:rPr>
                <w:rFonts w:ascii="Tahoma" w:hAnsi="Tahoma" w:cs="Tahoma"/>
                <w:sz w:val="20"/>
              </w:rPr>
            </w:pPr>
            <w:r w:rsidRPr="000B7302">
              <w:rPr>
                <w:rFonts w:ascii="Tahoma" w:hAnsi="Tahoma" w:cs="Tahoma"/>
                <w:sz w:val="20"/>
              </w:rPr>
              <w:t>Total</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15</w:t>
            </w:r>
          </w:p>
        </w:tc>
        <w:tc>
          <w:tcPr>
            <w:tcW w:w="1843"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 xml:space="preserve">40 </w:t>
            </w:r>
          </w:p>
        </w:tc>
        <w:tc>
          <w:tcPr>
            <w:tcW w:w="1879" w:type="dxa"/>
            <w:shd w:val="clear" w:color="auto" w:fill="auto"/>
            <w:vAlign w:val="center"/>
          </w:tcPr>
          <w:p w:rsidR="004214D0" w:rsidRPr="000B7302" w:rsidRDefault="004214D0" w:rsidP="004214D0">
            <w:pPr>
              <w:jc w:val="center"/>
              <w:rPr>
                <w:rFonts w:ascii="Tahoma" w:hAnsi="Tahoma" w:cs="Tahoma"/>
                <w:sz w:val="20"/>
              </w:rPr>
            </w:pPr>
            <w:r w:rsidRPr="000B7302">
              <w:rPr>
                <w:rFonts w:ascii="Tahoma" w:hAnsi="Tahoma" w:cs="Tahoma"/>
                <w:sz w:val="20"/>
              </w:rPr>
              <w:t>55</w:t>
            </w:r>
          </w:p>
        </w:tc>
      </w:tr>
      <w:tr w:rsidR="004214D0" w:rsidRPr="000B7302" w:rsidTr="004214D0">
        <w:tc>
          <w:tcPr>
            <w:tcW w:w="9393" w:type="dxa"/>
            <w:gridSpan w:val="4"/>
          </w:tcPr>
          <w:p w:rsidR="004214D0" w:rsidRPr="000B7302" w:rsidRDefault="004214D0" w:rsidP="004214D0">
            <w:pPr>
              <w:jc w:val="both"/>
              <w:rPr>
                <w:rFonts w:ascii="Tahoma" w:hAnsi="Tahoma" w:cs="Tahoma"/>
                <w:sz w:val="18"/>
              </w:rPr>
            </w:pPr>
            <w:r w:rsidRPr="000B7302">
              <w:rPr>
                <w:rFonts w:ascii="Tahoma" w:hAnsi="Tahoma" w:cs="Tahoma"/>
                <w:sz w:val="18"/>
              </w:rPr>
              <w:t>FUENTE: Base de datos de la dirección de Educación y Cultura, 2019.</w:t>
            </w:r>
          </w:p>
        </w:tc>
      </w:tr>
    </w:tbl>
    <w:p w:rsidR="004214D0" w:rsidRPr="000B7302" w:rsidRDefault="00BB38C3" w:rsidP="004214D0">
      <w:pPr>
        <w:jc w:val="both"/>
        <w:rPr>
          <w:rFonts w:ascii="Tahoma" w:hAnsi="Tahoma" w:cs="Tahoma"/>
        </w:rPr>
      </w:pPr>
      <w:r>
        <w:rPr>
          <w:rFonts w:ascii="Tahoma" w:hAnsi="Tahoma" w:cs="Tahoma"/>
          <w:b/>
          <w:noProof/>
          <w:lang w:val="es-ES" w:eastAsia="es-ES"/>
        </w:rPr>
        <w:drawing>
          <wp:anchor distT="0" distB="0" distL="114300" distR="114300" simplePos="0" relativeHeight="251747328" behindDoc="1" locked="0" layoutInCell="1" allowOverlap="1" wp14:anchorId="0D487E88" wp14:editId="312AF27C">
            <wp:simplePos x="0" y="0"/>
            <wp:positionH relativeFrom="page">
              <wp:align>right</wp:align>
            </wp:positionH>
            <wp:positionV relativeFrom="paragraph">
              <wp:posOffset>-3378835</wp:posOffset>
            </wp:positionV>
            <wp:extent cx="7739380" cy="10079990"/>
            <wp:effectExtent l="0" t="0" r="0" b="0"/>
            <wp:wrapNone/>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39380" cy="10079990"/>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noProof/>
          <w:lang w:val="es-ES" w:eastAsia="es-ES"/>
        </w:rPr>
        <w:drawing>
          <wp:anchor distT="0" distB="0" distL="114300" distR="114300" simplePos="0" relativeHeight="251790336" behindDoc="1" locked="0" layoutInCell="1" allowOverlap="1" wp14:anchorId="7BCBD942" wp14:editId="565AB26F">
            <wp:simplePos x="0" y="0"/>
            <wp:positionH relativeFrom="column">
              <wp:posOffset>669903</wp:posOffset>
            </wp:positionH>
            <wp:positionV relativeFrom="paragraph">
              <wp:posOffset>861082</wp:posOffset>
            </wp:positionV>
            <wp:extent cx="4910203" cy="6395388"/>
            <wp:effectExtent l="0" t="0" r="0" b="0"/>
            <wp:wrapNone/>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educacio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10203" cy="6395388"/>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 xml:space="preserve">En cuanto a la disposición de espacios de consulta y lectura, el municipio dispone de una red de bibliotecas, una de ellas ubicadas en la cabecera municipal, dos en localidades y una casa de la cultura que cuenta con volúmenes para consulta, es importante mencionar cada una de las instituciones cuenta con ejemplares de consulta. </w:t>
      </w:r>
    </w:p>
    <w:tbl>
      <w:tblPr>
        <w:tblW w:w="9407" w:type="dxa"/>
        <w:tblInd w:w="108" w:type="dxa"/>
        <w:tblLook w:val="04A0" w:firstRow="1" w:lastRow="0" w:firstColumn="1" w:lastColumn="0" w:noHBand="0" w:noVBand="1"/>
      </w:tblPr>
      <w:tblGrid>
        <w:gridCol w:w="6663"/>
        <w:gridCol w:w="2744"/>
      </w:tblGrid>
      <w:tr w:rsidR="004214D0" w:rsidRPr="000B7302" w:rsidTr="004214D0">
        <w:tc>
          <w:tcPr>
            <w:tcW w:w="9407" w:type="dxa"/>
            <w:gridSpan w:val="2"/>
            <w:shd w:val="clear" w:color="auto" w:fill="8C1306"/>
          </w:tcPr>
          <w:p w:rsidR="004214D0" w:rsidRPr="000B7302" w:rsidRDefault="004214D0" w:rsidP="004214D0">
            <w:pPr>
              <w:autoSpaceDE w:val="0"/>
              <w:autoSpaceDN w:val="0"/>
              <w:adjustRightInd w:val="0"/>
              <w:jc w:val="center"/>
              <w:rPr>
                <w:rFonts w:ascii="Tahoma" w:hAnsi="Tahoma" w:cs="Tahoma"/>
                <w:sz w:val="20"/>
              </w:rPr>
            </w:pPr>
            <w:r w:rsidRPr="000B7302">
              <w:rPr>
                <w:rFonts w:ascii="Tahoma" w:hAnsi="Tahoma" w:cs="Tahoma"/>
                <w:sz w:val="20"/>
              </w:rPr>
              <w:t>Espacios de consulta y lectura</w:t>
            </w:r>
          </w:p>
        </w:tc>
      </w:tr>
      <w:tr w:rsidR="004214D0" w:rsidRPr="000B7302" w:rsidTr="004214D0">
        <w:tc>
          <w:tcPr>
            <w:tcW w:w="6663" w:type="dxa"/>
          </w:tcPr>
          <w:p w:rsidR="004214D0" w:rsidRPr="000B7302" w:rsidRDefault="004214D0" w:rsidP="004214D0">
            <w:pPr>
              <w:jc w:val="both"/>
              <w:rPr>
                <w:rFonts w:ascii="Tahoma" w:hAnsi="Tahoma" w:cs="Tahoma"/>
                <w:sz w:val="20"/>
              </w:rPr>
            </w:pPr>
            <w:r w:rsidRPr="000B7302">
              <w:rPr>
                <w:rFonts w:ascii="Tahoma" w:hAnsi="Tahoma" w:cs="Tahoma"/>
                <w:sz w:val="20"/>
              </w:rPr>
              <w:t xml:space="preserve">Nombre </w:t>
            </w:r>
          </w:p>
        </w:tc>
        <w:tc>
          <w:tcPr>
            <w:tcW w:w="2744"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Localidad</w:t>
            </w:r>
          </w:p>
        </w:tc>
      </w:tr>
      <w:tr w:rsidR="004214D0" w:rsidRPr="000B7302" w:rsidTr="004214D0">
        <w:tc>
          <w:tcPr>
            <w:tcW w:w="6663" w:type="dxa"/>
            <w:vAlign w:val="center"/>
          </w:tcPr>
          <w:p w:rsidR="004214D0" w:rsidRPr="000B7302" w:rsidRDefault="004214D0" w:rsidP="004214D0">
            <w:pPr>
              <w:rPr>
                <w:rFonts w:ascii="Tahoma" w:hAnsi="Tahoma" w:cs="Tahoma"/>
                <w:sz w:val="20"/>
              </w:rPr>
            </w:pPr>
            <w:r w:rsidRPr="000B7302">
              <w:rPr>
                <w:rFonts w:ascii="Tahoma" w:hAnsi="Tahoma" w:cs="Tahoma"/>
                <w:sz w:val="20"/>
              </w:rPr>
              <w:t>Casa de la Cultura “Don Manuel Arellano Hernández”</w:t>
            </w:r>
          </w:p>
        </w:tc>
        <w:tc>
          <w:tcPr>
            <w:tcW w:w="2744"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Cabecera Urbana</w:t>
            </w:r>
          </w:p>
        </w:tc>
      </w:tr>
      <w:tr w:rsidR="004214D0" w:rsidRPr="000B7302" w:rsidTr="004214D0">
        <w:tc>
          <w:tcPr>
            <w:tcW w:w="6663" w:type="dxa"/>
            <w:vAlign w:val="center"/>
          </w:tcPr>
          <w:p w:rsidR="004214D0" w:rsidRPr="000B7302" w:rsidRDefault="004214D0" w:rsidP="004214D0">
            <w:pPr>
              <w:rPr>
                <w:rFonts w:ascii="Tahoma" w:hAnsi="Tahoma" w:cs="Tahoma"/>
                <w:sz w:val="20"/>
              </w:rPr>
            </w:pPr>
            <w:r w:rsidRPr="000B7302">
              <w:rPr>
                <w:rFonts w:ascii="Tahoma" w:hAnsi="Tahoma" w:cs="Tahoma"/>
                <w:sz w:val="20"/>
              </w:rPr>
              <w:t>Biblioteca “Genaro Cornejo”</w:t>
            </w:r>
          </w:p>
        </w:tc>
        <w:tc>
          <w:tcPr>
            <w:tcW w:w="2744"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Cabecera Urbana</w:t>
            </w:r>
          </w:p>
        </w:tc>
      </w:tr>
      <w:tr w:rsidR="004214D0" w:rsidRPr="000B7302" w:rsidTr="004214D0">
        <w:tc>
          <w:tcPr>
            <w:tcW w:w="6663" w:type="dxa"/>
            <w:vAlign w:val="center"/>
          </w:tcPr>
          <w:p w:rsidR="004214D0" w:rsidRPr="000B7302" w:rsidRDefault="004214D0" w:rsidP="004214D0">
            <w:pPr>
              <w:rPr>
                <w:rFonts w:ascii="Tahoma" w:hAnsi="Tahoma" w:cs="Tahoma"/>
                <w:sz w:val="20"/>
              </w:rPr>
            </w:pPr>
            <w:r w:rsidRPr="000B7302">
              <w:rPr>
                <w:rFonts w:ascii="Tahoma" w:hAnsi="Tahoma" w:cs="Tahoma"/>
                <w:sz w:val="20"/>
              </w:rPr>
              <w:t xml:space="preserve">Biblioteca </w:t>
            </w:r>
          </w:p>
        </w:tc>
        <w:tc>
          <w:tcPr>
            <w:tcW w:w="2744" w:type="dxa"/>
            <w:vAlign w:val="center"/>
          </w:tcPr>
          <w:p w:rsidR="004214D0" w:rsidRPr="000B7302" w:rsidRDefault="004214D0" w:rsidP="004214D0">
            <w:pPr>
              <w:jc w:val="center"/>
              <w:rPr>
                <w:rFonts w:ascii="Tahoma" w:hAnsi="Tahoma" w:cs="Tahoma"/>
                <w:sz w:val="20"/>
              </w:rPr>
            </w:pPr>
            <w:proofErr w:type="spellStart"/>
            <w:r w:rsidRPr="000B7302">
              <w:rPr>
                <w:rFonts w:ascii="Tahoma" w:hAnsi="Tahoma" w:cs="Tahoma"/>
                <w:sz w:val="20"/>
              </w:rPr>
              <w:t>Huáscato</w:t>
            </w:r>
            <w:proofErr w:type="spellEnd"/>
          </w:p>
        </w:tc>
      </w:tr>
      <w:tr w:rsidR="004214D0" w:rsidRPr="000B7302" w:rsidTr="004214D0">
        <w:tc>
          <w:tcPr>
            <w:tcW w:w="6663" w:type="dxa"/>
            <w:vAlign w:val="center"/>
          </w:tcPr>
          <w:p w:rsidR="004214D0" w:rsidRPr="000B7302" w:rsidRDefault="004214D0" w:rsidP="004214D0">
            <w:pPr>
              <w:rPr>
                <w:rFonts w:ascii="Tahoma" w:hAnsi="Tahoma" w:cs="Tahoma"/>
                <w:sz w:val="20"/>
              </w:rPr>
            </w:pPr>
            <w:r w:rsidRPr="000B7302">
              <w:rPr>
                <w:rFonts w:ascii="Tahoma" w:hAnsi="Tahoma" w:cs="Tahoma"/>
                <w:sz w:val="20"/>
              </w:rPr>
              <w:t xml:space="preserve">Biblioteca </w:t>
            </w:r>
          </w:p>
        </w:tc>
        <w:tc>
          <w:tcPr>
            <w:tcW w:w="2744"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Buenos Aires</w:t>
            </w:r>
          </w:p>
        </w:tc>
      </w:tr>
      <w:tr w:rsidR="004214D0" w:rsidRPr="000B7302" w:rsidTr="004214D0">
        <w:trPr>
          <w:trHeight w:val="53"/>
        </w:trPr>
        <w:tc>
          <w:tcPr>
            <w:tcW w:w="6663" w:type="dxa"/>
            <w:vAlign w:val="bottom"/>
          </w:tcPr>
          <w:p w:rsidR="004214D0" w:rsidRPr="000B7302" w:rsidRDefault="004214D0" w:rsidP="004214D0">
            <w:pPr>
              <w:jc w:val="right"/>
              <w:rPr>
                <w:rFonts w:ascii="Tahoma" w:hAnsi="Tahoma" w:cs="Tahoma"/>
                <w:sz w:val="20"/>
              </w:rPr>
            </w:pPr>
            <w:r w:rsidRPr="000B7302">
              <w:rPr>
                <w:rFonts w:ascii="Tahoma" w:hAnsi="Tahoma" w:cs="Tahoma"/>
                <w:sz w:val="20"/>
              </w:rPr>
              <w:t xml:space="preserve">Total </w:t>
            </w:r>
          </w:p>
        </w:tc>
        <w:tc>
          <w:tcPr>
            <w:tcW w:w="2744"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4</w:t>
            </w:r>
          </w:p>
        </w:tc>
      </w:tr>
      <w:tr w:rsidR="004214D0" w:rsidRPr="000B7302" w:rsidTr="004214D0">
        <w:tc>
          <w:tcPr>
            <w:tcW w:w="9407" w:type="dxa"/>
            <w:gridSpan w:val="2"/>
          </w:tcPr>
          <w:p w:rsidR="004214D0" w:rsidRPr="000B7302" w:rsidRDefault="004214D0" w:rsidP="004214D0">
            <w:pPr>
              <w:jc w:val="both"/>
              <w:rPr>
                <w:rFonts w:ascii="Tahoma" w:hAnsi="Tahoma" w:cs="Tahoma"/>
              </w:rPr>
            </w:pPr>
            <w:r w:rsidRPr="000B7302">
              <w:rPr>
                <w:rFonts w:ascii="Tahoma" w:hAnsi="Tahoma" w:cs="Tahoma"/>
                <w:sz w:val="18"/>
              </w:rPr>
              <w:t>.</w:t>
            </w:r>
          </w:p>
        </w:tc>
      </w:tr>
    </w:tbl>
    <w:p w:rsidR="004214D0" w:rsidRPr="000B7302" w:rsidRDefault="004214D0" w:rsidP="004214D0">
      <w:pPr>
        <w:spacing w:after="0" w:line="240" w:lineRule="auto"/>
        <w:jc w:val="both"/>
        <w:rPr>
          <w:rFonts w:ascii="Tahoma" w:hAnsi="Tahoma" w:cs="Tahoma"/>
        </w:rPr>
      </w:pPr>
      <w:r w:rsidRPr="000B7302">
        <w:rPr>
          <w:rFonts w:ascii="Tahoma" w:hAnsi="Tahoma" w:cs="Tahoma"/>
        </w:rPr>
        <w:tab/>
      </w:r>
    </w:p>
    <w:p w:rsidR="004214D0" w:rsidRPr="000B7302"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4214D0" w:rsidRDefault="00BB38C3" w:rsidP="004214D0">
      <w:pPr>
        <w:spacing w:after="0" w:line="240" w:lineRule="auto"/>
        <w:jc w:val="both"/>
        <w:rPr>
          <w:rFonts w:ascii="Tahoma" w:hAnsi="Tahoma" w:cs="Tahoma"/>
          <w:noProof/>
          <w:lang w:eastAsia="es-MX"/>
        </w:rPr>
      </w:pPr>
      <w:r>
        <w:rPr>
          <w:rFonts w:ascii="Tahoma" w:hAnsi="Tahoma" w:cs="Tahoma"/>
          <w:b/>
          <w:noProof/>
          <w:lang w:val="es-ES" w:eastAsia="es-ES"/>
        </w:rPr>
        <mc:AlternateContent>
          <mc:Choice Requires="wps">
            <w:drawing>
              <wp:anchor distT="0" distB="0" distL="114300" distR="114300" simplePos="0" relativeHeight="251992064" behindDoc="0" locked="0" layoutInCell="1" allowOverlap="1" wp14:anchorId="0FE50627" wp14:editId="6029BCB7">
                <wp:simplePos x="0" y="0"/>
                <wp:positionH relativeFrom="margin">
                  <wp:posOffset>6432331</wp:posOffset>
                </wp:positionH>
                <wp:positionV relativeFrom="paragraph">
                  <wp:posOffset>1039735</wp:posOffset>
                </wp:positionV>
                <wp:extent cx="4398579" cy="1466193"/>
                <wp:effectExtent l="0" t="0" r="0" b="1270"/>
                <wp:wrapNone/>
                <wp:docPr id="645" name="Cuadro de texto 64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50627" id="Cuadro de texto 645" o:spid="_x0000_s1093" type="#_x0000_t202" style="position:absolute;left:0;text-align:left;margin-left:506.5pt;margin-top:81.85pt;width:346.35pt;height:115.45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i4eOQ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66</w:t>
                      </w:r>
                    </w:p>
                  </w:txbxContent>
                </v:textbox>
                <w10:wrap anchorx="margin"/>
              </v:shape>
            </w:pict>
          </mc:Fallback>
        </mc:AlternateContent>
      </w:r>
    </w:p>
    <w:p w:rsidR="004214D0" w:rsidRDefault="00BB38C3" w:rsidP="004214D0">
      <w:pPr>
        <w:spacing w:after="0" w:line="240" w:lineRule="auto"/>
        <w:jc w:val="both"/>
        <w:rPr>
          <w:rFonts w:ascii="Tahoma" w:hAnsi="Tahoma" w:cs="Tahoma"/>
          <w:noProof/>
          <w:lang w:eastAsia="es-MX"/>
        </w:rPr>
      </w:pPr>
      <w:r>
        <w:rPr>
          <w:rFonts w:ascii="Tahoma" w:hAnsi="Tahoma" w:cs="Tahoma"/>
          <w:noProof/>
          <w:lang w:val="es-ES" w:eastAsia="es-ES"/>
        </w:rPr>
        <w:lastRenderedPageBreak/>
        <w:drawing>
          <wp:anchor distT="0" distB="0" distL="114300" distR="114300" simplePos="0" relativeHeight="251748352" behindDoc="1" locked="0" layoutInCell="1" allowOverlap="1" wp14:anchorId="722528DE" wp14:editId="169DB7CC">
            <wp:simplePos x="0" y="0"/>
            <wp:positionH relativeFrom="margin">
              <wp:align>center</wp:align>
            </wp:positionH>
            <wp:positionV relativeFrom="paragraph">
              <wp:posOffset>-1821421</wp:posOffset>
            </wp:positionV>
            <wp:extent cx="7728585" cy="10066020"/>
            <wp:effectExtent l="0" t="0" r="5715" b="0"/>
            <wp:wrapNone/>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28585" cy="10066020"/>
                    </a:xfrm>
                    <a:prstGeom prst="rect">
                      <a:avLst/>
                    </a:prstGeom>
                  </pic:spPr>
                </pic:pic>
              </a:graphicData>
            </a:graphic>
            <wp14:sizeRelH relativeFrom="margin">
              <wp14:pctWidth>0</wp14:pctWidth>
            </wp14:sizeRelH>
            <wp14:sizeRelV relativeFrom="margin">
              <wp14:pctHeight>0</wp14:pctHeight>
            </wp14:sizeRelV>
          </wp:anchor>
        </w:drawing>
      </w:r>
    </w:p>
    <w:p w:rsidR="004214D0" w:rsidRPr="000B7302" w:rsidRDefault="004214D0" w:rsidP="004214D0">
      <w:pPr>
        <w:spacing w:after="0" w:line="240" w:lineRule="auto"/>
        <w:jc w:val="both"/>
        <w:rPr>
          <w:rFonts w:ascii="Tahoma" w:hAnsi="Tahoma" w:cs="Tahoma"/>
          <w:noProof/>
          <w:lang w:eastAsia="es-MX"/>
        </w:rPr>
      </w:pPr>
    </w:p>
    <w:p w:rsidR="004214D0" w:rsidRPr="000B7302" w:rsidRDefault="004214D0" w:rsidP="004214D0">
      <w:pPr>
        <w:spacing w:after="0" w:line="240" w:lineRule="auto"/>
        <w:jc w:val="both"/>
        <w:rPr>
          <w:rFonts w:ascii="Tahoma" w:hAnsi="Tahoma" w:cs="Tahoma"/>
          <w:noProof/>
          <w:lang w:eastAsia="es-MX"/>
        </w:rPr>
      </w:pPr>
    </w:p>
    <w:p w:rsidR="00E96D7E" w:rsidRDefault="00E96D7E" w:rsidP="004214D0">
      <w:pPr>
        <w:spacing w:after="0" w:line="240" w:lineRule="auto"/>
        <w:rPr>
          <w:rFonts w:ascii="Tahoma" w:eastAsia="Times New Roman" w:hAnsi="Tahoma" w:cs="Tahoma"/>
          <w:b/>
          <w:color w:val="911F2F"/>
          <w:lang w:val="es-ES_tradnl" w:eastAsia="es-ES_tradnl"/>
        </w:rPr>
      </w:pPr>
    </w:p>
    <w:p w:rsidR="004214D0" w:rsidRPr="00BF5108" w:rsidRDefault="004214D0" w:rsidP="004214D0">
      <w:pPr>
        <w:spacing w:after="0" w:line="240" w:lineRule="auto"/>
        <w:rPr>
          <w:rFonts w:ascii="Tahoma" w:eastAsia="Times New Roman" w:hAnsi="Tahoma" w:cs="Tahoma"/>
          <w:b/>
          <w:color w:val="911F2F"/>
          <w:lang w:val="es-ES_tradnl" w:eastAsia="es-ES_tradnl"/>
        </w:rPr>
      </w:pPr>
      <w:r w:rsidRPr="00BF5108">
        <w:rPr>
          <w:rFonts w:ascii="Tahoma" w:eastAsia="Times New Roman" w:hAnsi="Tahoma" w:cs="Tahoma"/>
          <w:b/>
          <w:color w:val="911F2F"/>
          <w:lang w:val="es-ES_tradnl" w:eastAsia="es-ES_tradnl"/>
        </w:rPr>
        <w:t xml:space="preserve">Salud </w:t>
      </w:r>
    </w:p>
    <w:p w:rsidR="004214D0" w:rsidRPr="000B7302" w:rsidRDefault="004214D0" w:rsidP="004214D0">
      <w:pPr>
        <w:spacing w:after="0" w:line="240" w:lineRule="auto"/>
        <w:jc w:val="both"/>
        <w:rPr>
          <w:rFonts w:ascii="Tahoma" w:eastAsia="Times New Roman" w:hAnsi="Tahoma" w:cs="Tahoma"/>
          <w:lang w:val="es-ES_tradnl" w:eastAsia="es-ES_tradnl"/>
        </w:rPr>
      </w:pPr>
      <w:r w:rsidRPr="000B7302">
        <w:rPr>
          <w:rFonts w:ascii="Tahoma" w:eastAsia="Times New Roman" w:hAnsi="Tahoma" w:cs="Tahoma"/>
          <w:lang w:val="es-ES_tradnl" w:eastAsia="es-ES_tradnl"/>
        </w:rPr>
        <w:t xml:space="preserve"> </w:t>
      </w:r>
    </w:p>
    <w:p w:rsidR="004214D0" w:rsidRPr="000B7302" w:rsidRDefault="004214D0" w:rsidP="004214D0">
      <w:pPr>
        <w:spacing w:after="0" w:line="240" w:lineRule="auto"/>
        <w:jc w:val="both"/>
        <w:rPr>
          <w:rFonts w:ascii="Tahoma" w:eastAsia="Times New Roman" w:hAnsi="Tahoma" w:cs="Tahoma"/>
          <w:lang w:val="es-ES_tradnl" w:eastAsia="es-ES_tradnl"/>
        </w:rPr>
      </w:pPr>
      <w:r w:rsidRPr="000B7302">
        <w:rPr>
          <w:rFonts w:ascii="Tahoma" w:eastAsia="Times New Roman" w:hAnsi="Tahoma" w:cs="Tahoma"/>
          <w:bCs/>
          <w:lang w:eastAsia="es-ES_tradnl"/>
        </w:rPr>
        <w:t>El diagnóstico de salud es considerado como la investigación en salud pública por excelencia, que tiene como propósito evaluar la situación de salud de una colectividad y proponer alternativas viables para la solución de problemas detectados</w:t>
      </w:r>
      <w:r w:rsidRPr="000B7302">
        <w:rPr>
          <w:rFonts w:ascii="Tahoma" w:eastAsia="Times New Roman" w:hAnsi="Tahoma" w:cs="Tahoma"/>
          <w:lang w:val="es-ES_tradnl" w:eastAsia="es-ES_tradnl"/>
        </w:rPr>
        <w:t>.</w:t>
      </w:r>
    </w:p>
    <w:p w:rsidR="004214D0" w:rsidRPr="000B7302" w:rsidRDefault="004214D0" w:rsidP="004214D0">
      <w:pPr>
        <w:spacing w:after="0" w:line="240" w:lineRule="auto"/>
        <w:jc w:val="both"/>
        <w:rPr>
          <w:rFonts w:ascii="Tahoma" w:eastAsia="Times New Roman" w:hAnsi="Tahoma" w:cs="Tahoma"/>
          <w:lang w:val="es-ES_tradnl" w:eastAsia="es-ES_tradnl"/>
        </w:rPr>
      </w:pPr>
    </w:p>
    <w:p w:rsidR="004214D0" w:rsidRPr="00BF5108" w:rsidRDefault="004214D0" w:rsidP="004214D0">
      <w:pPr>
        <w:spacing w:after="0" w:line="240" w:lineRule="auto"/>
        <w:jc w:val="both"/>
        <w:rPr>
          <w:rFonts w:ascii="Tahoma" w:hAnsi="Tahoma" w:cs="Tahoma"/>
          <w:b/>
        </w:rPr>
      </w:pPr>
      <w:r w:rsidRPr="00BF5108">
        <w:rPr>
          <w:rFonts w:ascii="Tahoma" w:hAnsi="Tahoma" w:cs="Tahoma"/>
          <w:b/>
        </w:rPr>
        <w:t xml:space="preserve">Cobertura </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Dentro de la región Ciénega, Degollado se presenta como el noveno municipio con mayor número de trabajadores asegurados concentrando el 1.26% del total de trabajadores en el IMSS dentro de esta región en diciembre de 2017, quedando por debajo de </w:t>
      </w:r>
      <w:proofErr w:type="spellStart"/>
      <w:r w:rsidRPr="000B7302">
        <w:rPr>
          <w:rFonts w:ascii="Tahoma" w:hAnsi="Tahoma" w:cs="Tahoma"/>
        </w:rPr>
        <w:t>Jamay</w:t>
      </w:r>
      <w:proofErr w:type="spellEnd"/>
      <w:r w:rsidRPr="000B7302">
        <w:rPr>
          <w:rFonts w:ascii="Tahoma" w:hAnsi="Tahoma" w:cs="Tahoma"/>
        </w:rPr>
        <w:t xml:space="preserve"> que representa el 2.35% y de </w:t>
      </w:r>
      <w:proofErr w:type="spellStart"/>
      <w:r w:rsidRPr="000B7302">
        <w:rPr>
          <w:rFonts w:ascii="Tahoma" w:hAnsi="Tahoma" w:cs="Tahoma"/>
        </w:rPr>
        <w:t>Tototlán</w:t>
      </w:r>
      <w:proofErr w:type="spellEnd"/>
      <w:r w:rsidRPr="000B7302">
        <w:rPr>
          <w:rFonts w:ascii="Tahoma" w:hAnsi="Tahoma" w:cs="Tahoma"/>
        </w:rPr>
        <w:t xml:space="preserve"> con el 3.09%. De diciembre de 2013 a diciembre de 2017 el municipio de Degollado registró un decremento real en el número de trabajadores asegurados en la región Ciénega, pasando de 720 asegurados a 659 trabajadores en diciembre de 2017, con un decremento de 61 trabajadores durante el total del periodo</w:t>
      </w:r>
      <w:r w:rsidRPr="000B7302">
        <w:rPr>
          <w:rFonts w:ascii="Tahoma" w:hAnsi="Tahoma" w:cs="Tahoma"/>
        </w:rPr>
        <w:footnoteReference w:id="5"/>
      </w:r>
      <w:r w:rsidRPr="000B7302">
        <w:rPr>
          <w:rFonts w:ascii="Tahoma" w:hAnsi="Tahoma" w:cs="Tahoma"/>
        </w:rPr>
        <w:t>.</w:t>
      </w:r>
    </w:p>
    <w:p w:rsidR="004214D0" w:rsidRPr="000B7302" w:rsidRDefault="004214D0" w:rsidP="004214D0">
      <w:pPr>
        <w:spacing w:after="0" w:line="240" w:lineRule="auto"/>
        <w:jc w:val="both"/>
        <w:rPr>
          <w:rFonts w:ascii="Tahoma" w:hAnsi="Tahoma" w:cs="Tahoma"/>
        </w:rPr>
      </w:pPr>
    </w:p>
    <w:tbl>
      <w:tblPr>
        <w:tblW w:w="0" w:type="auto"/>
        <w:tblInd w:w="108" w:type="dxa"/>
        <w:tblLayout w:type="fixed"/>
        <w:tblLook w:val="04A0" w:firstRow="1" w:lastRow="0" w:firstColumn="1" w:lastColumn="0" w:noHBand="0" w:noVBand="1"/>
      </w:tblPr>
      <w:tblGrid>
        <w:gridCol w:w="1092"/>
        <w:gridCol w:w="845"/>
        <w:gridCol w:w="846"/>
        <w:gridCol w:w="854"/>
        <w:gridCol w:w="848"/>
        <w:gridCol w:w="848"/>
        <w:gridCol w:w="862"/>
        <w:gridCol w:w="878"/>
        <w:gridCol w:w="878"/>
        <w:gridCol w:w="848"/>
        <w:gridCol w:w="557"/>
      </w:tblGrid>
      <w:tr w:rsidR="004214D0" w:rsidRPr="000B7302" w:rsidTr="004214D0">
        <w:tc>
          <w:tcPr>
            <w:tcW w:w="9356" w:type="dxa"/>
            <w:gridSpan w:val="11"/>
            <w:shd w:val="clear" w:color="auto" w:fill="8C1306"/>
          </w:tcPr>
          <w:p w:rsidR="004214D0" w:rsidRPr="000B7302" w:rsidRDefault="004214D0" w:rsidP="004214D0">
            <w:pPr>
              <w:jc w:val="center"/>
              <w:rPr>
                <w:rFonts w:ascii="Tahoma" w:hAnsi="Tahoma" w:cs="Tahoma"/>
                <w:sz w:val="20"/>
                <w:szCs w:val="20"/>
              </w:rPr>
            </w:pPr>
            <w:r w:rsidRPr="000B7302">
              <w:rPr>
                <w:rFonts w:ascii="Tahoma" w:hAnsi="Tahoma" w:cs="Tahoma"/>
                <w:sz w:val="20"/>
                <w:szCs w:val="20"/>
              </w:rPr>
              <w:t>Trabajadores asegurados del municipio de Degollado 2013 - 2017</w:t>
            </w:r>
          </w:p>
        </w:tc>
      </w:tr>
      <w:tr w:rsidR="004214D0" w:rsidRPr="000B7302" w:rsidTr="004214D0">
        <w:tc>
          <w:tcPr>
            <w:tcW w:w="1092" w:type="dxa"/>
          </w:tcPr>
          <w:p w:rsidR="004214D0" w:rsidRPr="000B7302" w:rsidRDefault="004214D0" w:rsidP="004214D0">
            <w:pPr>
              <w:jc w:val="both"/>
              <w:rPr>
                <w:rFonts w:ascii="Tahoma" w:hAnsi="Tahoma" w:cs="Tahoma"/>
                <w:sz w:val="20"/>
                <w:szCs w:val="20"/>
              </w:rPr>
            </w:pPr>
          </w:p>
          <w:p w:rsidR="004214D0" w:rsidRPr="000B7302" w:rsidRDefault="004214D0" w:rsidP="004214D0">
            <w:pPr>
              <w:jc w:val="both"/>
              <w:rPr>
                <w:rFonts w:ascii="Tahoma" w:hAnsi="Tahoma" w:cs="Tahoma"/>
                <w:sz w:val="20"/>
                <w:szCs w:val="20"/>
              </w:rPr>
            </w:pPr>
            <w:r w:rsidRPr="000B7302">
              <w:rPr>
                <w:rFonts w:ascii="Tahoma" w:hAnsi="Tahoma" w:cs="Tahoma"/>
                <w:sz w:val="20"/>
                <w:szCs w:val="20"/>
              </w:rPr>
              <w:t>Ciénega</w:t>
            </w:r>
          </w:p>
        </w:tc>
        <w:tc>
          <w:tcPr>
            <w:tcW w:w="845"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2013</w:t>
            </w:r>
          </w:p>
        </w:tc>
        <w:tc>
          <w:tcPr>
            <w:tcW w:w="846"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2014</w:t>
            </w:r>
          </w:p>
        </w:tc>
        <w:tc>
          <w:tcPr>
            <w:tcW w:w="854"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2015</w:t>
            </w:r>
          </w:p>
        </w:tc>
        <w:tc>
          <w:tcPr>
            <w:tcW w:w="84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2016</w:t>
            </w:r>
          </w:p>
        </w:tc>
        <w:tc>
          <w:tcPr>
            <w:tcW w:w="84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2017</w:t>
            </w:r>
          </w:p>
        </w:tc>
        <w:tc>
          <w:tcPr>
            <w:tcW w:w="86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 </w:t>
            </w:r>
            <w:proofErr w:type="spellStart"/>
            <w:r w:rsidRPr="000B7302">
              <w:rPr>
                <w:rFonts w:ascii="Tahoma" w:hAnsi="Tahoma" w:cs="Tahoma"/>
                <w:sz w:val="20"/>
                <w:szCs w:val="20"/>
              </w:rPr>
              <w:t>Part</w:t>
            </w:r>
            <w:proofErr w:type="spellEnd"/>
            <w:r w:rsidRPr="000B7302">
              <w:rPr>
                <w:rFonts w:ascii="Tahoma" w:hAnsi="Tahoma" w:cs="Tahoma"/>
                <w:sz w:val="20"/>
                <w:szCs w:val="20"/>
              </w:rPr>
              <w:t xml:space="preserve">. </w:t>
            </w:r>
          </w:p>
          <w:p w:rsidR="004214D0" w:rsidRPr="000B7302" w:rsidRDefault="004214D0" w:rsidP="004214D0">
            <w:pPr>
              <w:jc w:val="both"/>
              <w:rPr>
                <w:rFonts w:ascii="Tahoma" w:hAnsi="Tahoma" w:cs="Tahoma"/>
                <w:sz w:val="20"/>
                <w:szCs w:val="20"/>
              </w:rPr>
            </w:pPr>
            <w:r w:rsidRPr="000B7302">
              <w:rPr>
                <w:rFonts w:ascii="Tahoma" w:hAnsi="Tahoma" w:cs="Tahoma"/>
                <w:sz w:val="20"/>
                <w:szCs w:val="20"/>
              </w:rPr>
              <w:t>2017</w:t>
            </w:r>
          </w:p>
        </w:tc>
        <w:tc>
          <w:tcPr>
            <w:tcW w:w="87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Var. </w:t>
            </w:r>
            <w:proofErr w:type="spellStart"/>
            <w:r w:rsidRPr="000B7302">
              <w:rPr>
                <w:rFonts w:ascii="Tahoma" w:hAnsi="Tahoma" w:cs="Tahoma"/>
                <w:sz w:val="20"/>
                <w:szCs w:val="20"/>
              </w:rPr>
              <w:t>Abs</w:t>
            </w:r>
            <w:proofErr w:type="spellEnd"/>
            <w:r w:rsidRPr="000B7302">
              <w:rPr>
                <w:rFonts w:ascii="Tahoma" w:hAnsi="Tahoma" w:cs="Tahoma"/>
                <w:sz w:val="20"/>
                <w:szCs w:val="20"/>
              </w:rPr>
              <w:t>. Dic 2013-2017</w:t>
            </w:r>
          </w:p>
        </w:tc>
        <w:tc>
          <w:tcPr>
            <w:tcW w:w="87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Var. % 2013-2017</w:t>
            </w:r>
          </w:p>
        </w:tc>
        <w:tc>
          <w:tcPr>
            <w:tcW w:w="84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IDM-E¹</w:t>
            </w:r>
          </w:p>
        </w:tc>
        <w:tc>
          <w:tcPr>
            <w:tcW w:w="557"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IDM²</w:t>
            </w:r>
          </w:p>
        </w:tc>
      </w:tr>
      <w:tr w:rsidR="004214D0" w:rsidRPr="000B7302" w:rsidTr="004214D0">
        <w:tc>
          <w:tcPr>
            <w:tcW w:w="109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 xml:space="preserve">Degollado </w:t>
            </w:r>
          </w:p>
        </w:tc>
        <w:tc>
          <w:tcPr>
            <w:tcW w:w="845"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720</w:t>
            </w:r>
          </w:p>
        </w:tc>
        <w:tc>
          <w:tcPr>
            <w:tcW w:w="846"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884</w:t>
            </w:r>
          </w:p>
        </w:tc>
        <w:tc>
          <w:tcPr>
            <w:tcW w:w="854"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1,055</w:t>
            </w:r>
          </w:p>
        </w:tc>
        <w:tc>
          <w:tcPr>
            <w:tcW w:w="84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688</w:t>
            </w:r>
          </w:p>
        </w:tc>
        <w:tc>
          <w:tcPr>
            <w:tcW w:w="84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659</w:t>
            </w:r>
          </w:p>
        </w:tc>
        <w:tc>
          <w:tcPr>
            <w:tcW w:w="862"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1.26%</w:t>
            </w:r>
          </w:p>
        </w:tc>
        <w:tc>
          <w:tcPr>
            <w:tcW w:w="87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-61</w:t>
            </w:r>
          </w:p>
        </w:tc>
        <w:tc>
          <w:tcPr>
            <w:tcW w:w="87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-8.5%</w:t>
            </w:r>
          </w:p>
        </w:tc>
        <w:tc>
          <w:tcPr>
            <w:tcW w:w="848"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68</w:t>
            </w:r>
          </w:p>
        </w:tc>
        <w:tc>
          <w:tcPr>
            <w:tcW w:w="557" w:type="dxa"/>
          </w:tcPr>
          <w:p w:rsidR="004214D0" w:rsidRPr="000B7302" w:rsidRDefault="004214D0" w:rsidP="004214D0">
            <w:pPr>
              <w:jc w:val="both"/>
              <w:rPr>
                <w:rFonts w:ascii="Tahoma" w:hAnsi="Tahoma" w:cs="Tahoma"/>
                <w:sz w:val="20"/>
                <w:szCs w:val="20"/>
              </w:rPr>
            </w:pPr>
            <w:r w:rsidRPr="000B7302">
              <w:rPr>
                <w:rFonts w:ascii="Tahoma" w:hAnsi="Tahoma" w:cs="Tahoma"/>
                <w:sz w:val="20"/>
                <w:szCs w:val="20"/>
              </w:rPr>
              <w:t>104</w:t>
            </w:r>
          </w:p>
        </w:tc>
      </w:tr>
      <w:tr w:rsidR="004214D0" w:rsidRPr="000B7302" w:rsidTr="004214D0">
        <w:tc>
          <w:tcPr>
            <w:tcW w:w="9356" w:type="dxa"/>
            <w:gridSpan w:val="11"/>
          </w:tcPr>
          <w:p w:rsidR="004214D0" w:rsidRPr="000B7302" w:rsidRDefault="004214D0" w:rsidP="004214D0">
            <w:pPr>
              <w:jc w:val="both"/>
              <w:rPr>
                <w:rFonts w:ascii="Tahoma" w:hAnsi="Tahoma" w:cs="Tahoma"/>
                <w:sz w:val="20"/>
                <w:szCs w:val="20"/>
              </w:rPr>
            </w:pPr>
            <w:r w:rsidRPr="000B7302">
              <w:rPr>
                <w:rFonts w:ascii="Tahoma" w:hAnsi="Tahoma" w:cs="Tahoma"/>
                <w:sz w:val="18"/>
                <w:szCs w:val="20"/>
              </w:rPr>
              <w:t xml:space="preserve">FUENTE: Instituto de Información Estadística y Geográfica del Estado de Jalisco; en base a datos proporcionados por el IMSS. </w:t>
            </w:r>
          </w:p>
        </w:tc>
      </w:tr>
    </w:tbl>
    <w:p w:rsidR="004214D0" w:rsidRPr="000B7302" w:rsidRDefault="004214D0" w:rsidP="004214D0">
      <w:pPr>
        <w:spacing w:after="0" w:line="240" w:lineRule="auto"/>
        <w:jc w:val="both"/>
        <w:rPr>
          <w:rFonts w:ascii="Tahoma" w:hAnsi="Tahoma" w:cs="Tahoma"/>
        </w:rPr>
      </w:pPr>
    </w:p>
    <w:p w:rsidR="00BB38C3" w:rsidRDefault="00BB38C3" w:rsidP="004214D0">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94112" behindDoc="0" locked="0" layoutInCell="1" allowOverlap="1" wp14:anchorId="095FA09C" wp14:editId="34A141EF">
                <wp:simplePos x="0" y="0"/>
                <wp:positionH relativeFrom="margin">
                  <wp:posOffset>6432047</wp:posOffset>
                </wp:positionH>
                <wp:positionV relativeFrom="paragraph">
                  <wp:posOffset>2537635</wp:posOffset>
                </wp:positionV>
                <wp:extent cx="4398579" cy="1466193"/>
                <wp:effectExtent l="0" t="0" r="0" b="1270"/>
                <wp:wrapNone/>
                <wp:docPr id="646" name="Cuadro de texto 64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FA09C" id="Cuadro de texto 646" o:spid="_x0000_s1094" type="#_x0000_t202" style="position:absolute;left:0;text-align:left;margin-left:506.45pt;margin-top:199.8pt;width:346.35pt;height:115.4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67</w:t>
                      </w:r>
                    </w:p>
                  </w:txbxContent>
                </v:textbox>
                <w10:wrap anchorx="margin"/>
              </v:shape>
            </w:pict>
          </mc:Fallback>
        </mc:AlternateContent>
      </w:r>
      <w:r w:rsidR="004214D0" w:rsidRPr="000B7302">
        <w:rPr>
          <w:rFonts w:ascii="Tahoma" w:hAnsi="Tahoma" w:cs="Tahoma"/>
        </w:rPr>
        <w:t xml:space="preserve">El municipio de Degollado contaba en 2015 con una población de más de </w:t>
      </w:r>
      <w:proofErr w:type="gramStart"/>
      <w:r w:rsidR="004214D0" w:rsidRPr="000B7302">
        <w:rPr>
          <w:rFonts w:ascii="Tahoma" w:hAnsi="Tahoma" w:cs="Tahoma"/>
        </w:rPr>
        <w:t>21,000  habitantes</w:t>
      </w:r>
      <w:proofErr w:type="gramEnd"/>
      <w:r w:rsidR="004214D0" w:rsidRPr="000B7302">
        <w:rPr>
          <w:rFonts w:ascii="Tahoma" w:hAnsi="Tahoma" w:cs="Tahoma"/>
        </w:rPr>
        <w:t>, de éstos un 65.46% de la población total no es derechohabiente a servicios de salud en alguna institución.</w:t>
      </w:r>
    </w:p>
    <w:p w:rsidR="00BB38C3" w:rsidRPr="000B7302" w:rsidRDefault="00BB38C3" w:rsidP="004214D0">
      <w:pPr>
        <w:jc w:val="both"/>
        <w:rPr>
          <w:rFonts w:ascii="Tahoma" w:hAnsi="Tahoma" w:cs="Tahom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134"/>
        <w:gridCol w:w="709"/>
        <w:gridCol w:w="992"/>
        <w:gridCol w:w="1134"/>
        <w:gridCol w:w="993"/>
        <w:gridCol w:w="1275"/>
        <w:gridCol w:w="1008"/>
        <w:gridCol w:w="1232"/>
        <w:gridCol w:w="851"/>
      </w:tblGrid>
      <w:tr w:rsidR="004214D0" w:rsidRPr="000B7302" w:rsidTr="004214D0">
        <w:trPr>
          <w:trHeight w:hRule="exact" w:val="558"/>
        </w:trPr>
        <w:tc>
          <w:tcPr>
            <w:tcW w:w="1134" w:type="dxa"/>
            <w:vMerge w:val="restart"/>
            <w:vAlign w:val="center"/>
          </w:tcPr>
          <w:p w:rsidR="004214D0" w:rsidRPr="000B7302" w:rsidRDefault="004214D0" w:rsidP="004214D0">
            <w:pPr>
              <w:jc w:val="center"/>
              <w:rPr>
                <w:rFonts w:ascii="Tahoma" w:hAnsi="Tahoma" w:cs="Tahoma"/>
                <w:sz w:val="20"/>
              </w:rPr>
            </w:pPr>
          </w:p>
          <w:p w:rsidR="004214D0" w:rsidRPr="000B7302" w:rsidRDefault="004214D0" w:rsidP="004214D0">
            <w:pPr>
              <w:jc w:val="center"/>
              <w:rPr>
                <w:rFonts w:ascii="Tahoma" w:hAnsi="Tahoma" w:cs="Tahoma"/>
                <w:sz w:val="20"/>
              </w:rPr>
            </w:pPr>
          </w:p>
          <w:p w:rsidR="004214D0" w:rsidRPr="000B7302" w:rsidRDefault="004214D0" w:rsidP="004214D0">
            <w:pPr>
              <w:jc w:val="center"/>
              <w:rPr>
                <w:rFonts w:ascii="Tahoma" w:hAnsi="Tahoma" w:cs="Tahoma"/>
                <w:sz w:val="20"/>
              </w:rPr>
            </w:pPr>
            <w:r w:rsidRPr="000B7302">
              <w:rPr>
                <w:rFonts w:ascii="Tahoma" w:hAnsi="Tahoma" w:cs="Tahoma"/>
                <w:sz w:val="20"/>
              </w:rPr>
              <w:t>Población</w:t>
            </w:r>
          </w:p>
        </w:tc>
        <w:tc>
          <w:tcPr>
            <w:tcW w:w="8194" w:type="dxa"/>
            <w:gridSpan w:val="8"/>
            <w:shd w:val="clear" w:color="auto" w:fill="8C1306"/>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 xml:space="preserve">Población total  según condición de </w:t>
            </w:r>
            <w:proofErr w:type="spellStart"/>
            <w:r w:rsidRPr="000B7302">
              <w:rPr>
                <w:rFonts w:ascii="Tahoma" w:hAnsi="Tahoma" w:cs="Tahoma"/>
                <w:sz w:val="20"/>
              </w:rPr>
              <w:t>Derechohabiencia</w:t>
            </w:r>
            <w:proofErr w:type="spellEnd"/>
            <w:r w:rsidRPr="000B7302">
              <w:rPr>
                <w:rFonts w:ascii="Tahoma" w:hAnsi="Tahoma" w:cs="Tahoma"/>
                <w:sz w:val="20"/>
              </w:rPr>
              <w:t xml:space="preserve"> a Servicios de Salud</w:t>
            </w:r>
          </w:p>
        </w:tc>
      </w:tr>
      <w:tr w:rsidR="004214D0" w:rsidRPr="000B7302" w:rsidTr="004214D0">
        <w:trPr>
          <w:cantSplit/>
          <w:trHeight w:hRule="exact" w:val="1280"/>
        </w:trPr>
        <w:tc>
          <w:tcPr>
            <w:tcW w:w="1134" w:type="dxa"/>
            <w:vMerge/>
            <w:vAlign w:val="center"/>
            <w:hideMark/>
          </w:tcPr>
          <w:p w:rsidR="004214D0" w:rsidRPr="000B7302" w:rsidRDefault="004214D0" w:rsidP="004214D0">
            <w:pPr>
              <w:jc w:val="center"/>
              <w:rPr>
                <w:rFonts w:ascii="Tahoma" w:hAnsi="Tahoma" w:cs="Tahoma"/>
                <w:sz w:val="20"/>
              </w:rPr>
            </w:pPr>
          </w:p>
        </w:tc>
        <w:tc>
          <w:tcPr>
            <w:tcW w:w="709"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IMSS</w:t>
            </w:r>
          </w:p>
        </w:tc>
        <w:tc>
          <w:tcPr>
            <w:tcW w:w="992"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ISSSTE</w:t>
            </w:r>
          </w:p>
        </w:tc>
        <w:tc>
          <w:tcPr>
            <w:tcW w:w="1134"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PEMEX, SEDENA O SEMAR</w:t>
            </w:r>
          </w:p>
        </w:tc>
        <w:tc>
          <w:tcPr>
            <w:tcW w:w="993"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Seguro</w:t>
            </w:r>
          </w:p>
          <w:p w:rsidR="004214D0" w:rsidRPr="000B7302" w:rsidRDefault="004214D0" w:rsidP="004214D0">
            <w:pPr>
              <w:jc w:val="center"/>
              <w:rPr>
                <w:rFonts w:ascii="Tahoma" w:hAnsi="Tahoma" w:cs="Tahoma"/>
                <w:sz w:val="20"/>
              </w:rPr>
            </w:pPr>
            <w:r w:rsidRPr="000B7302">
              <w:rPr>
                <w:rFonts w:ascii="Tahoma" w:hAnsi="Tahoma" w:cs="Tahoma"/>
                <w:sz w:val="20"/>
              </w:rPr>
              <w:t>Popular</w:t>
            </w:r>
          </w:p>
        </w:tc>
        <w:tc>
          <w:tcPr>
            <w:tcW w:w="127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Institución Privada</w:t>
            </w:r>
          </w:p>
        </w:tc>
        <w:tc>
          <w:tcPr>
            <w:tcW w:w="1008"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Subtotal</w:t>
            </w:r>
          </w:p>
        </w:tc>
        <w:tc>
          <w:tcPr>
            <w:tcW w:w="123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En más de una</w:t>
            </w:r>
          </w:p>
          <w:p w:rsidR="004214D0" w:rsidRPr="000B7302" w:rsidRDefault="004214D0" w:rsidP="004214D0">
            <w:pPr>
              <w:jc w:val="center"/>
              <w:rPr>
                <w:rFonts w:ascii="Tahoma" w:hAnsi="Tahoma" w:cs="Tahoma"/>
                <w:sz w:val="20"/>
              </w:rPr>
            </w:pPr>
            <w:r w:rsidRPr="000B7302">
              <w:rPr>
                <w:rFonts w:ascii="Tahoma" w:hAnsi="Tahoma" w:cs="Tahoma"/>
                <w:sz w:val="20"/>
              </w:rPr>
              <w:t>Institución</w:t>
            </w:r>
          </w:p>
        </w:tc>
        <w:tc>
          <w:tcPr>
            <w:tcW w:w="851"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Total</w:t>
            </w:r>
          </w:p>
        </w:tc>
      </w:tr>
      <w:tr w:rsidR="004214D0" w:rsidRPr="000B7302" w:rsidTr="004214D0">
        <w:trPr>
          <w:trHeight w:hRule="exact" w:val="270"/>
        </w:trPr>
        <w:tc>
          <w:tcPr>
            <w:tcW w:w="1134" w:type="dxa"/>
            <w:vAlign w:val="center"/>
            <w:hideMark/>
          </w:tcPr>
          <w:p w:rsidR="004214D0" w:rsidRPr="000B7302" w:rsidRDefault="004214D0" w:rsidP="004214D0">
            <w:pPr>
              <w:rPr>
                <w:rFonts w:ascii="Tahoma" w:hAnsi="Tahoma" w:cs="Tahoma"/>
                <w:sz w:val="20"/>
              </w:rPr>
            </w:pPr>
            <w:r w:rsidRPr="000B7302">
              <w:rPr>
                <w:rFonts w:ascii="Tahoma" w:hAnsi="Tahoma" w:cs="Tahoma"/>
                <w:sz w:val="20"/>
              </w:rPr>
              <w:t>Total</w:t>
            </w:r>
          </w:p>
        </w:tc>
        <w:tc>
          <w:tcPr>
            <w:tcW w:w="709"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1 699</w:t>
            </w:r>
          </w:p>
        </w:tc>
        <w:tc>
          <w:tcPr>
            <w:tcW w:w="99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371</w:t>
            </w:r>
          </w:p>
        </w:tc>
        <w:tc>
          <w:tcPr>
            <w:tcW w:w="1134"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5</w:t>
            </w:r>
          </w:p>
        </w:tc>
        <w:tc>
          <w:tcPr>
            <w:tcW w:w="993"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3 098</w:t>
            </w:r>
          </w:p>
        </w:tc>
        <w:tc>
          <w:tcPr>
            <w:tcW w:w="1275"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1 804</w:t>
            </w:r>
          </w:p>
        </w:tc>
        <w:tc>
          <w:tcPr>
            <w:tcW w:w="1008"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6 977</w:t>
            </w:r>
          </w:p>
        </w:tc>
        <w:tc>
          <w:tcPr>
            <w:tcW w:w="123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28</w:t>
            </w:r>
          </w:p>
        </w:tc>
        <w:tc>
          <w:tcPr>
            <w:tcW w:w="851"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6 949</w:t>
            </w:r>
          </w:p>
        </w:tc>
      </w:tr>
      <w:tr w:rsidR="004214D0" w:rsidRPr="000B7302" w:rsidTr="004214D0">
        <w:trPr>
          <w:trHeight w:hRule="exact" w:val="270"/>
        </w:trPr>
        <w:tc>
          <w:tcPr>
            <w:tcW w:w="1134" w:type="dxa"/>
            <w:vAlign w:val="center"/>
            <w:hideMark/>
          </w:tcPr>
          <w:p w:rsidR="004214D0" w:rsidRPr="000B7302" w:rsidRDefault="004214D0" w:rsidP="004214D0">
            <w:pPr>
              <w:rPr>
                <w:rFonts w:ascii="Tahoma" w:hAnsi="Tahoma" w:cs="Tahoma"/>
                <w:sz w:val="20"/>
              </w:rPr>
            </w:pPr>
            <w:r w:rsidRPr="000B7302">
              <w:rPr>
                <w:rFonts w:ascii="Tahoma" w:hAnsi="Tahoma" w:cs="Tahoma"/>
                <w:sz w:val="20"/>
              </w:rPr>
              <w:t>Hombres</w:t>
            </w:r>
          </w:p>
        </w:tc>
        <w:tc>
          <w:tcPr>
            <w:tcW w:w="709"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814</w:t>
            </w:r>
          </w:p>
        </w:tc>
        <w:tc>
          <w:tcPr>
            <w:tcW w:w="99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186</w:t>
            </w:r>
          </w:p>
        </w:tc>
        <w:tc>
          <w:tcPr>
            <w:tcW w:w="1134"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2</w:t>
            </w:r>
          </w:p>
        </w:tc>
        <w:tc>
          <w:tcPr>
            <w:tcW w:w="993"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1 434</w:t>
            </w:r>
          </w:p>
        </w:tc>
        <w:tc>
          <w:tcPr>
            <w:tcW w:w="1275"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800</w:t>
            </w:r>
          </w:p>
        </w:tc>
        <w:tc>
          <w:tcPr>
            <w:tcW w:w="1008"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3 236</w:t>
            </w:r>
          </w:p>
        </w:tc>
        <w:tc>
          <w:tcPr>
            <w:tcW w:w="123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17</w:t>
            </w:r>
          </w:p>
        </w:tc>
        <w:tc>
          <w:tcPr>
            <w:tcW w:w="851"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3 219</w:t>
            </w:r>
          </w:p>
        </w:tc>
      </w:tr>
      <w:tr w:rsidR="004214D0" w:rsidRPr="000B7302" w:rsidTr="004214D0">
        <w:trPr>
          <w:trHeight w:hRule="exact" w:val="269"/>
        </w:trPr>
        <w:tc>
          <w:tcPr>
            <w:tcW w:w="1134" w:type="dxa"/>
            <w:vAlign w:val="center"/>
            <w:hideMark/>
          </w:tcPr>
          <w:p w:rsidR="004214D0" w:rsidRPr="000B7302" w:rsidRDefault="004214D0" w:rsidP="004214D0">
            <w:pPr>
              <w:rPr>
                <w:rFonts w:ascii="Tahoma" w:hAnsi="Tahoma" w:cs="Tahoma"/>
                <w:sz w:val="20"/>
              </w:rPr>
            </w:pPr>
            <w:r w:rsidRPr="000B7302">
              <w:rPr>
                <w:rFonts w:ascii="Tahoma" w:hAnsi="Tahoma" w:cs="Tahoma"/>
                <w:sz w:val="20"/>
              </w:rPr>
              <w:t>Mujeres</w:t>
            </w:r>
          </w:p>
        </w:tc>
        <w:tc>
          <w:tcPr>
            <w:tcW w:w="709"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885</w:t>
            </w:r>
          </w:p>
        </w:tc>
        <w:tc>
          <w:tcPr>
            <w:tcW w:w="99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185</w:t>
            </w:r>
          </w:p>
        </w:tc>
        <w:tc>
          <w:tcPr>
            <w:tcW w:w="1134"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w:t>
            </w:r>
          </w:p>
        </w:tc>
        <w:tc>
          <w:tcPr>
            <w:tcW w:w="993"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1 664</w:t>
            </w:r>
          </w:p>
        </w:tc>
        <w:tc>
          <w:tcPr>
            <w:tcW w:w="1275"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1 004</w:t>
            </w:r>
          </w:p>
        </w:tc>
        <w:tc>
          <w:tcPr>
            <w:tcW w:w="1008"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3 741</w:t>
            </w:r>
          </w:p>
        </w:tc>
        <w:tc>
          <w:tcPr>
            <w:tcW w:w="1232"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11</w:t>
            </w:r>
          </w:p>
        </w:tc>
        <w:tc>
          <w:tcPr>
            <w:tcW w:w="851" w:type="dxa"/>
            <w:vAlign w:val="center"/>
            <w:hideMark/>
          </w:tcPr>
          <w:p w:rsidR="004214D0" w:rsidRPr="000B7302" w:rsidRDefault="004214D0" w:rsidP="004214D0">
            <w:pPr>
              <w:jc w:val="center"/>
              <w:rPr>
                <w:rFonts w:ascii="Tahoma" w:hAnsi="Tahoma" w:cs="Tahoma"/>
                <w:sz w:val="20"/>
              </w:rPr>
            </w:pPr>
            <w:r w:rsidRPr="000B7302">
              <w:rPr>
                <w:rFonts w:ascii="Tahoma" w:hAnsi="Tahoma" w:cs="Tahoma"/>
                <w:sz w:val="20"/>
              </w:rPr>
              <w:t>3 730</w:t>
            </w:r>
          </w:p>
        </w:tc>
      </w:tr>
      <w:tr w:rsidR="004214D0" w:rsidRPr="000B7302" w:rsidTr="004214D0">
        <w:trPr>
          <w:trHeight w:hRule="exact" w:val="269"/>
        </w:trPr>
        <w:tc>
          <w:tcPr>
            <w:tcW w:w="9328" w:type="dxa"/>
            <w:gridSpan w:val="9"/>
            <w:vAlign w:val="center"/>
            <w:hideMark/>
          </w:tcPr>
          <w:p w:rsidR="004214D0" w:rsidRPr="000B7302" w:rsidRDefault="004214D0" w:rsidP="004214D0">
            <w:pPr>
              <w:rPr>
                <w:rFonts w:ascii="Tahoma" w:hAnsi="Tahoma" w:cs="Tahoma"/>
                <w:sz w:val="20"/>
              </w:rPr>
            </w:pPr>
          </w:p>
        </w:tc>
      </w:tr>
    </w:tbl>
    <w:p w:rsidR="00E96D7E" w:rsidRDefault="00475CDA" w:rsidP="004214D0">
      <w:pPr>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749376" behindDoc="1" locked="0" layoutInCell="1" allowOverlap="1" wp14:anchorId="5AA6B488" wp14:editId="4868A22B">
            <wp:simplePos x="0" y="0"/>
            <wp:positionH relativeFrom="page">
              <wp:align>left</wp:align>
            </wp:positionH>
            <wp:positionV relativeFrom="paragraph">
              <wp:posOffset>-3703123</wp:posOffset>
            </wp:positionV>
            <wp:extent cx="7750175" cy="10093960"/>
            <wp:effectExtent l="0" t="0" r="3175" b="254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50175" cy="10093960"/>
                    </a:xfrm>
                    <a:prstGeom prst="rect">
                      <a:avLst/>
                    </a:prstGeom>
                  </pic:spPr>
                </pic:pic>
              </a:graphicData>
            </a:graphic>
            <wp14:sizeRelH relativeFrom="margin">
              <wp14:pctWidth>0</wp14:pctWidth>
            </wp14:sizeRelH>
            <wp14:sizeRelV relativeFrom="margin">
              <wp14:pctHeight>0</wp14:pctHeight>
            </wp14:sizeRelV>
          </wp:anchor>
        </w:drawing>
      </w:r>
    </w:p>
    <w:p w:rsidR="004214D0" w:rsidRPr="00BF5108" w:rsidRDefault="004214D0" w:rsidP="004214D0">
      <w:pPr>
        <w:spacing w:after="0" w:line="240" w:lineRule="auto"/>
        <w:jc w:val="both"/>
        <w:rPr>
          <w:rFonts w:ascii="Tahoma" w:hAnsi="Tahoma" w:cs="Tahoma"/>
          <w:b/>
        </w:rPr>
      </w:pPr>
      <w:r w:rsidRPr="00BF5108">
        <w:rPr>
          <w:rFonts w:ascii="Tahoma" w:hAnsi="Tahoma" w:cs="Tahoma"/>
          <w:b/>
        </w:rPr>
        <w:t>Infraestructura de salud</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El municipio de Degollado cuenta con instituciones de servicios médicos públicos y privados que cuentan con la infraestructura y equipamiento que fortalecen la atención médica en el municipio, además se encuentran instalados núcleos de consulta externa particular, laboratorios de análisis clínicos bacteriológicos y estudios especializados en radiografía. </w:t>
      </w:r>
    </w:p>
    <w:p w:rsidR="004214D0" w:rsidRPr="000B7302"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96160" behindDoc="0" locked="0" layoutInCell="1" allowOverlap="1" wp14:anchorId="1EDF5AC4" wp14:editId="79A9C9D9">
                <wp:simplePos x="0" y="0"/>
                <wp:positionH relativeFrom="rightMargin">
                  <wp:posOffset>441435</wp:posOffset>
                </wp:positionH>
                <wp:positionV relativeFrom="paragraph">
                  <wp:posOffset>4864932</wp:posOffset>
                </wp:positionV>
                <wp:extent cx="4398579" cy="1466193"/>
                <wp:effectExtent l="0" t="0" r="0" b="1270"/>
                <wp:wrapNone/>
                <wp:docPr id="647" name="Cuadro de texto 64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F5AC4" id="Cuadro de texto 647" o:spid="_x0000_s1095" type="#_x0000_t202" style="position:absolute;left:0;text-align:left;margin-left:34.75pt;margin-top:383.05pt;width:346.35pt;height:115.45pt;z-index:25199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68</w:t>
                      </w:r>
                    </w:p>
                  </w:txbxContent>
                </v:textbox>
                <w10:wrap anchorx="margin"/>
              </v:shape>
            </w:pict>
          </mc:Fallback>
        </mc:AlternateContent>
      </w:r>
    </w:p>
    <w:tbl>
      <w:tblPr>
        <w:tblW w:w="9498" w:type="dxa"/>
        <w:tblInd w:w="108" w:type="dxa"/>
        <w:tblLayout w:type="fixed"/>
        <w:tblLook w:val="04A0" w:firstRow="1" w:lastRow="0" w:firstColumn="1" w:lastColumn="0" w:noHBand="0" w:noVBand="1"/>
      </w:tblPr>
      <w:tblGrid>
        <w:gridCol w:w="3119"/>
        <w:gridCol w:w="425"/>
        <w:gridCol w:w="567"/>
        <w:gridCol w:w="567"/>
        <w:gridCol w:w="567"/>
        <w:gridCol w:w="567"/>
        <w:gridCol w:w="567"/>
        <w:gridCol w:w="567"/>
        <w:gridCol w:w="425"/>
        <w:gridCol w:w="567"/>
        <w:gridCol w:w="567"/>
        <w:gridCol w:w="567"/>
        <w:gridCol w:w="426"/>
      </w:tblGrid>
      <w:tr w:rsidR="004214D0" w:rsidRPr="000B7302" w:rsidTr="004214D0">
        <w:trPr>
          <w:trHeight w:val="116"/>
        </w:trPr>
        <w:tc>
          <w:tcPr>
            <w:tcW w:w="3119" w:type="dxa"/>
            <w:vMerge w:val="restart"/>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Tipo de unidad</w:t>
            </w:r>
          </w:p>
        </w:tc>
        <w:tc>
          <w:tcPr>
            <w:tcW w:w="3260" w:type="dxa"/>
            <w:gridSpan w:val="6"/>
            <w:tcBorders>
              <w:top w:val="single" w:sz="4" w:space="0" w:color="auto"/>
              <w:left w:val="single" w:sz="4" w:space="0" w:color="auto"/>
              <w:bottom w:val="single" w:sz="4" w:space="0" w:color="auto"/>
              <w:right w:val="single" w:sz="4" w:space="0" w:color="auto"/>
            </w:tcBorders>
            <w:shd w:val="clear" w:color="auto" w:fill="8C1306"/>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Seguridad social</w:t>
            </w:r>
          </w:p>
        </w:tc>
        <w:tc>
          <w:tcPr>
            <w:tcW w:w="3119" w:type="dxa"/>
            <w:gridSpan w:val="6"/>
            <w:tcBorders>
              <w:top w:val="single" w:sz="4" w:space="0" w:color="auto"/>
              <w:left w:val="single" w:sz="4" w:space="0" w:color="auto"/>
              <w:bottom w:val="single" w:sz="4" w:space="0" w:color="auto"/>
              <w:right w:val="single" w:sz="4" w:space="0" w:color="auto"/>
            </w:tcBorders>
            <w:shd w:val="clear" w:color="auto" w:fill="8C1306"/>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Población abierta</w:t>
            </w:r>
          </w:p>
        </w:tc>
      </w:tr>
      <w:tr w:rsidR="004214D0" w:rsidRPr="000B7302" w:rsidTr="004214D0">
        <w:trPr>
          <w:cantSplit/>
          <w:trHeight w:val="1379"/>
        </w:trPr>
        <w:tc>
          <w:tcPr>
            <w:tcW w:w="3119" w:type="dxa"/>
            <w:vMerge/>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p>
        </w:tc>
        <w:tc>
          <w:tcPr>
            <w:tcW w:w="425"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IMSS</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ISSSTE</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PEMEX</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SEDENA</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SECMAR</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SUB TOTAL</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SSJ</w:t>
            </w:r>
          </w:p>
        </w:tc>
        <w:tc>
          <w:tcPr>
            <w:tcW w:w="425"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SMM</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CRUZ ROJA</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PRIVADO</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SUB TOTAL</w:t>
            </w:r>
          </w:p>
        </w:tc>
        <w:tc>
          <w:tcPr>
            <w:tcW w:w="426" w:type="dxa"/>
            <w:tcBorders>
              <w:top w:val="single" w:sz="4" w:space="0" w:color="auto"/>
              <w:left w:val="single" w:sz="4" w:space="0" w:color="auto"/>
              <w:bottom w:val="single" w:sz="4" w:space="0" w:color="auto"/>
              <w:right w:val="single" w:sz="4" w:space="0" w:color="auto"/>
            </w:tcBorders>
            <w:textDirection w:val="btLr"/>
            <w:vAlign w:val="center"/>
            <w:hideMark/>
          </w:tcPr>
          <w:p w:rsidR="004214D0" w:rsidRPr="000B7302" w:rsidRDefault="004214D0" w:rsidP="004214D0">
            <w:pPr>
              <w:ind w:left="113" w:right="113"/>
              <w:jc w:val="center"/>
              <w:rPr>
                <w:rFonts w:ascii="Tahoma" w:hAnsi="Tahoma" w:cs="Tahoma"/>
                <w:sz w:val="20"/>
                <w:szCs w:val="20"/>
                <w:lang w:eastAsia="es-MX"/>
              </w:rPr>
            </w:pPr>
            <w:r w:rsidRPr="000B7302">
              <w:rPr>
                <w:rFonts w:ascii="Tahoma" w:hAnsi="Tahoma" w:cs="Tahoma"/>
                <w:bCs/>
                <w:kern w:val="24"/>
                <w:sz w:val="20"/>
                <w:szCs w:val="20"/>
                <w:lang w:val="es-ES" w:eastAsia="es-MX"/>
              </w:rPr>
              <w:t>TOTAL</w:t>
            </w:r>
          </w:p>
        </w:tc>
      </w:tr>
      <w:tr w:rsidR="004214D0" w:rsidRPr="000B7302" w:rsidTr="004214D0">
        <w:trPr>
          <w:trHeight w:val="213"/>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Unidades de atención 1° nivel</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3</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4</w:t>
            </w: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6</w:t>
            </w:r>
          </w:p>
        </w:tc>
      </w:tr>
      <w:tr w:rsidR="004214D0" w:rsidRPr="000B7302" w:rsidTr="004214D0">
        <w:trPr>
          <w:trHeight w:val="205"/>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Unidades de atención 2° nivel</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r>
      <w:tr w:rsidR="004214D0" w:rsidRPr="000B7302" w:rsidTr="004214D0">
        <w:trPr>
          <w:trHeight w:val="159"/>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Unidades móviles</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2</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2</w:t>
            </w:r>
          </w:p>
        </w:tc>
      </w:tr>
      <w:tr w:rsidR="004214D0" w:rsidRPr="000B7302" w:rsidTr="004214D0">
        <w:trPr>
          <w:trHeight w:val="153"/>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Consultorios populares</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r>
      <w:tr w:rsidR="004214D0" w:rsidRPr="000B7302" w:rsidTr="004214D0">
        <w:trPr>
          <w:trHeight w:val="143"/>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Casas de salud</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13</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13</w:t>
            </w:r>
          </w:p>
        </w:tc>
      </w:tr>
      <w:tr w:rsidR="004214D0" w:rsidRPr="000B7302" w:rsidTr="004214D0">
        <w:trPr>
          <w:trHeight w:val="141"/>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Otras (especificar)</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rPr>
            </w:pPr>
          </w:p>
        </w:tc>
      </w:tr>
      <w:tr w:rsidR="004214D0" w:rsidRPr="000B7302" w:rsidTr="004214D0">
        <w:trPr>
          <w:trHeight w:val="208"/>
        </w:trPr>
        <w:tc>
          <w:tcPr>
            <w:tcW w:w="3119"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Total de unidades de salud</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18</w:t>
            </w:r>
          </w:p>
        </w:tc>
        <w:tc>
          <w:tcPr>
            <w:tcW w:w="425"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19</w:t>
            </w:r>
          </w:p>
        </w:tc>
        <w:tc>
          <w:tcPr>
            <w:tcW w:w="426"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jc w:val="center"/>
              <w:rPr>
                <w:rFonts w:ascii="Tahoma" w:hAnsi="Tahoma" w:cs="Tahoma"/>
                <w:sz w:val="20"/>
                <w:szCs w:val="20"/>
                <w:lang w:eastAsia="es-MX"/>
              </w:rPr>
            </w:pPr>
            <w:r w:rsidRPr="000B7302">
              <w:rPr>
                <w:rFonts w:ascii="Tahoma" w:hAnsi="Tahoma" w:cs="Tahoma"/>
                <w:bCs/>
                <w:kern w:val="24"/>
                <w:sz w:val="20"/>
                <w:szCs w:val="20"/>
                <w:lang w:val="es-ES" w:eastAsia="es-MX"/>
              </w:rPr>
              <w:t>21</w:t>
            </w:r>
          </w:p>
        </w:tc>
      </w:tr>
      <w:tr w:rsidR="004214D0" w:rsidRPr="000B7302" w:rsidTr="004214D0">
        <w:trPr>
          <w:trHeight w:val="208"/>
        </w:trPr>
        <w:tc>
          <w:tcPr>
            <w:tcW w:w="9498" w:type="dxa"/>
            <w:gridSpan w:val="13"/>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rPr>
                <w:rFonts w:ascii="Tahoma" w:hAnsi="Tahoma" w:cs="Tahoma"/>
                <w:bCs/>
                <w:kern w:val="24"/>
                <w:sz w:val="18"/>
                <w:szCs w:val="20"/>
                <w:lang w:val="es-ES" w:eastAsia="es-MX"/>
              </w:rPr>
            </w:pPr>
            <w:r w:rsidRPr="000B7302">
              <w:rPr>
                <w:rFonts w:ascii="Tahoma" w:hAnsi="Tahoma" w:cs="Tahoma"/>
                <w:bCs/>
                <w:kern w:val="24"/>
                <w:sz w:val="18"/>
                <w:szCs w:val="20"/>
                <w:lang w:val="es-ES" w:eastAsia="es-MX"/>
              </w:rPr>
              <w:t>Fuente: Diagnóstico de salud 2018</w:t>
            </w:r>
            <w:r w:rsidRPr="000B7302">
              <w:rPr>
                <w:rFonts w:ascii="Tahoma" w:hAnsi="Tahoma" w:cs="Tahoma"/>
                <w:bCs/>
                <w:kern w:val="24"/>
                <w:sz w:val="18"/>
                <w:szCs w:val="20"/>
                <w:lang w:eastAsia="es-MX"/>
              </w:rPr>
              <w:t xml:space="preserve">, </w:t>
            </w:r>
            <w:r w:rsidRPr="000B7302">
              <w:rPr>
                <w:rFonts w:ascii="Tahoma" w:hAnsi="Tahoma" w:cs="Tahoma"/>
                <w:bCs/>
                <w:kern w:val="24"/>
                <w:sz w:val="18"/>
                <w:szCs w:val="20"/>
                <w:lang w:val="es-ES" w:eastAsia="es-MX"/>
              </w:rPr>
              <w:t>Degollado Jalisco</w:t>
            </w:r>
            <w:r w:rsidRPr="000B7302">
              <w:rPr>
                <w:rFonts w:ascii="Tahoma" w:hAnsi="Tahoma" w:cs="Tahoma"/>
                <w:bCs/>
                <w:kern w:val="24"/>
                <w:sz w:val="18"/>
                <w:szCs w:val="20"/>
                <w:lang w:eastAsia="es-MX"/>
              </w:rPr>
              <w:t xml:space="preserve">, </w:t>
            </w:r>
            <w:r w:rsidRPr="000B7302">
              <w:rPr>
                <w:rFonts w:ascii="Tahoma" w:hAnsi="Tahoma" w:cs="Tahoma"/>
                <w:bCs/>
                <w:kern w:val="24"/>
                <w:sz w:val="18"/>
                <w:szCs w:val="20"/>
                <w:lang w:val="es-ES" w:eastAsia="es-MX"/>
              </w:rPr>
              <w:t xml:space="preserve">Región Sanitaria IV Ciénega La Barca. Abril, 2019. Dirección de Centros de Salud del municipio de Degollado. </w:t>
            </w:r>
          </w:p>
        </w:tc>
      </w:tr>
    </w:tbl>
    <w:p w:rsidR="004214D0" w:rsidRPr="000B7302" w:rsidRDefault="00BB38C3" w:rsidP="004214D0">
      <w:pPr>
        <w:spacing w:after="0" w:line="240" w:lineRule="auto"/>
        <w:jc w:val="both"/>
        <w:rPr>
          <w:rFonts w:ascii="Tahoma" w:hAnsi="Tahoma" w:cs="Tahoma"/>
        </w:rPr>
      </w:pPr>
      <w:r>
        <w:rPr>
          <w:rFonts w:ascii="Tahoma" w:hAnsi="Tahoma" w:cs="Tahoma"/>
          <w:b/>
          <w:noProof/>
          <w:lang w:val="es-ES" w:eastAsia="es-ES"/>
        </w:rPr>
        <w:lastRenderedPageBreak/>
        <w:drawing>
          <wp:anchor distT="0" distB="0" distL="114300" distR="114300" simplePos="0" relativeHeight="251750400" behindDoc="1" locked="0" layoutInCell="1" allowOverlap="1" wp14:anchorId="5A77A019" wp14:editId="3A45CCDA">
            <wp:simplePos x="0" y="0"/>
            <wp:positionH relativeFrom="page">
              <wp:align>left</wp:align>
            </wp:positionH>
            <wp:positionV relativeFrom="paragraph">
              <wp:posOffset>-1799108</wp:posOffset>
            </wp:positionV>
            <wp:extent cx="7739380" cy="10079990"/>
            <wp:effectExtent l="0" t="0" r="0" b="0"/>
            <wp:wrapNone/>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fondo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39380" cy="10079990"/>
                    </a:xfrm>
                    <a:prstGeom prst="rect">
                      <a:avLst/>
                    </a:prstGeom>
                  </pic:spPr>
                </pic:pic>
              </a:graphicData>
            </a:graphic>
            <wp14:sizeRelH relativeFrom="margin">
              <wp14:pctWidth>0</wp14:pctWidth>
            </wp14:sizeRelH>
            <wp14:sizeRelV relativeFrom="margin">
              <wp14:pctHeight>0</wp14:pctHeight>
            </wp14:sizeRelV>
          </wp:anchor>
        </w:drawing>
      </w:r>
    </w:p>
    <w:tbl>
      <w:tblPr>
        <w:tblW w:w="9606" w:type="dxa"/>
        <w:tblLook w:val="04A0" w:firstRow="1" w:lastRow="0" w:firstColumn="1" w:lastColumn="0" w:noHBand="0" w:noVBand="1"/>
      </w:tblPr>
      <w:tblGrid>
        <w:gridCol w:w="6771"/>
        <w:gridCol w:w="2835"/>
      </w:tblGrid>
      <w:tr w:rsidR="004214D0" w:rsidRPr="000B7302" w:rsidTr="004214D0">
        <w:trPr>
          <w:trHeight w:val="310"/>
        </w:trPr>
        <w:tc>
          <w:tcPr>
            <w:tcW w:w="9606" w:type="dxa"/>
            <w:gridSpan w:val="2"/>
            <w:tcBorders>
              <w:top w:val="single" w:sz="4" w:space="0" w:color="auto"/>
              <w:left w:val="single" w:sz="4" w:space="0" w:color="auto"/>
              <w:bottom w:val="single" w:sz="4" w:space="0" w:color="auto"/>
              <w:right w:val="single" w:sz="4" w:space="0" w:color="auto"/>
            </w:tcBorders>
            <w:shd w:val="clear" w:color="auto" w:fill="8C1306"/>
            <w:hideMark/>
          </w:tcPr>
          <w:p w:rsidR="004214D0" w:rsidRPr="000B7302" w:rsidRDefault="004214D0" w:rsidP="004214D0">
            <w:pPr>
              <w:pStyle w:val="Textonotapie"/>
              <w:jc w:val="center"/>
              <w:rPr>
                <w:rFonts w:ascii="Tahoma" w:hAnsi="Tahoma" w:cs="Tahoma"/>
                <w:bCs/>
                <w:kern w:val="24"/>
                <w:szCs w:val="22"/>
                <w:lang w:val="es-ES"/>
              </w:rPr>
            </w:pPr>
            <w:r w:rsidRPr="000B7302">
              <w:rPr>
                <w:rFonts w:ascii="Tahoma" w:hAnsi="Tahoma" w:cs="Tahoma"/>
                <w:bCs/>
                <w:kern w:val="24"/>
                <w:szCs w:val="22"/>
                <w:lang w:val="es-ES"/>
              </w:rPr>
              <w:t xml:space="preserve">Personal de los Centros y Casas de Salud en el municipio de Degollado </w:t>
            </w:r>
          </w:p>
        </w:tc>
      </w:tr>
      <w:tr w:rsidR="004214D0" w:rsidRPr="000B7302" w:rsidTr="004214D0">
        <w:trPr>
          <w:trHeight w:val="259"/>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Tipo de Personal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N° </w:t>
            </w:r>
          </w:p>
        </w:tc>
      </w:tr>
      <w:tr w:rsidR="004214D0" w:rsidRPr="000B7302" w:rsidTr="004214D0">
        <w:trPr>
          <w:trHeight w:val="122"/>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Director o Responsable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 </w:t>
            </w:r>
          </w:p>
        </w:tc>
      </w:tr>
      <w:tr w:rsidR="004214D0" w:rsidRPr="000B7302" w:rsidTr="004214D0">
        <w:trPr>
          <w:trHeight w:val="200"/>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Médicos Generales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5 </w:t>
            </w:r>
          </w:p>
        </w:tc>
      </w:tr>
      <w:tr w:rsidR="004214D0" w:rsidRPr="000B7302" w:rsidTr="004214D0">
        <w:trPr>
          <w:trHeight w:val="232"/>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Pasantes en Servicio Social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 </w:t>
            </w:r>
          </w:p>
        </w:tc>
      </w:tr>
      <w:tr w:rsidR="004214D0" w:rsidRPr="000B7302" w:rsidTr="004214D0">
        <w:trPr>
          <w:trHeight w:val="122"/>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Odontología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 </w:t>
            </w:r>
          </w:p>
        </w:tc>
      </w:tr>
      <w:tr w:rsidR="004214D0" w:rsidRPr="000B7302" w:rsidTr="004214D0">
        <w:trPr>
          <w:trHeight w:val="154"/>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Enfermería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11 </w:t>
            </w:r>
          </w:p>
        </w:tc>
      </w:tr>
      <w:tr w:rsidR="004214D0" w:rsidRPr="000B7302" w:rsidTr="004214D0">
        <w:trPr>
          <w:trHeight w:val="185"/>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Brigadista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 </w:t>
            </w:r>
          </w:p>
        </w:tc>
      </w:tr>
      <w:tr w:rsidR="004214D0" w:rsidRPr="000B7302" w:rsidTr="004214D0">
        <w:trPr>
          <w:trHeight w:val="126"/>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 MAO Seguro Popular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 </w:t>
            </w:r>
          </w:p>
        </w:tc>
      </w:tr>
      <w:tr w:rsidR="004214D0" w:rsidRPr="000B7302" w:rsidTr="004214D0">
        <w:trPr>
          <w:trHeight w:val="134"/>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Intendencia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1 </w:t>
            </w:r>
          </w:p>
        </w:tc>
      </w:tr>
      <w:tr w:rsidR="004214D0" w:rsidRPr="000B7302" w:rsidTr="004214D0">
        <w:trPr>
          <w:trHeight w:val="167"/>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rPr>
                <w:rFonts w:ascii="Tahoma" w:hAnsi="Tahoma" w:cs="Tahoma"/>
                <w:szCs w:val="22"/>
              </w:rPr>
            </w:pPr>
            <w:r w:rsidRPr="000B7302">
              <w:rPr>
                <w:rFonts w:ascii="Tahoma" w:hAnsi="Tahoma" w:cs="Tahoma"/>
                <w:bCs/>
                <w:kern w:val="24"/>
                <w:szCs w:val="22"/>
                <w:lang w:val="es-ES"/>
              </w:rPr>
              <w:t xml:space="preserve">Otros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3 </w:t>
            </w:r>
          </w:p>
        </w:tc>
      </w:tr>
      <w:tr w:rsidR="004214D0" w:rsidRPr="000B7302" w:rsidTr="004214D0">
        <w:trPr>
          <w:trHeight w:val="60"/>
        </w:trPr>
        <w:tc>
          <w:tcPr>
            <w:tcW w:w="6771"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Total de Personal </w:t>
            </w:r>
          </w:p>
        </w:tc>
        <w:tc>
          <w:tcPr>
            <w:tcW w:w="2835" w:type="dxa"/>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 xml:space="preserve">25 </w:t>
            </w:r>
          </w:p>
        </w:tc>
      </w:tr>
      <w:tr w:rsidR="004214D0" w:rsidRPr="000B7302" w:rsidTr="004214D0">
        <w:trPr>
          <w:trHeight w:val="310"/>
        </w:trPr>
        <w:tc>
          <w:tcPr>
            <w:tcW w:w="9606" w:type="dxa"/>
            <w:gridSpan w:val="2"/>
            <w:tcBorders>
              <w:top w:val="single" w:sz="4" w:space="0" w:color="auto"/>
              <w:left w:val="single" w:sz="4" w:space="0" w:color="auto"/>
              <w:bottom w:val="single" w:sz="4" w:space="0" w:color="auto"/>
              <w:right w:val="single" w:sz="4" w:space="0" w:color="auto"/>
            </w:tcBorders>
            <w:hideMark/>
          </w:tcPr>
          <w:p w:rsidR="004214D0" w:rsidRPr="000B7302" w:rsidRDefault="004214D0" w:rsidP="004214D0">
            <w:pPr>
              <w:pStyle w:val="Textonotapie"/>
              <w:jc w:val="both"/>
              <w:rPr>
                <w:rFonts w:ascii="Tahoma" w:hAnsi="Tahoma" w:cs="Tahoma"/>
                <w:bCs/>
                <w:kern w:val="24"/>
                <w:sz w:val="22"/>
                <w:szCs w:val="22"/>
                <w:lang w:val="es-ES"/>
              </w:rPr>
            </w:pPr>
            <w:r w:rsidRPr="000B7302">
              <w:rPr>
                <w:rFonts w:ascii="Tahoma" w:hAnsi="Tahoma" w:cs="Tahoma"/>
                <w:bCs/>
                <w:kern w:val="24"/>
                <w:sz w:val="18"/>
                <w:lang w:val="es-ES"/>
              </w:rPr>
              <w:t>Fuente: Diagnóstico de salud 2018</w:t>
            </w:r>
            <w:r w:rsidRPr="000B7302">
              <w:rPr>
                <w:rFonts w:ascii="Tahoma" w:hAnsi="Tahoma" w:cs="Tahoma"/>
                <w:bCs/>
                <w:kern w:val="24"/>
                <w:sz w:val="18"/>
              </w:rPr>
              <w:t xml:space="preserve">, </w:t>
            </w:r>
            <w:r w:rsidRPr="000B7302">
              <w:rPr>
                <w:rFonts w:ascii="Tahoma" w:hAnsi="Tahoma" w:cs="Tahoma"/>
                <w:bCs/>
                <w:kern w:val="24"/>
                <w:sz w:val="18"/>
                <w:lang w:val="es-ES"/>
              </w:rPr>
              <w:t>Degollado Jalisco</w:t>
            </w:r>
            <w:r w:rsidRPr="000B7302">
              <w:rPr>
                <w:rFonts w:ascii="Tahoma" w:hAnsi="Tahoma" w:cs="Tahoma"/>
                <w:bCs/>
                <w:kern w:val="24"/>
                <w:sz w:val="18"/>
              </w:rPr>
              <w:t xml:space="preserve">, </w:t>
            </w:r>
            <w:r w:rsidRPr="000B7302">
              <w:rPr>
                <w:rFonts w:ascii="Tahoma" w:hAnsi="Tahoma" w:cs="Tahoma"/>
                <w:bCs/>
                <w:kern w:val="24"/>
                <w:sz w:val="18"/>
                <w:lang w:val="es-ES"/>
              </w:rPr>
              <w:t>Región Sanitaria IV Ciénega La Barca. Abril, 2019. Dirección de Centros de Salud del municipio de Degollado.</w:t>
            </w:r>
          </w:p>
        </w:tc>
      </w:tr>
    </w:tbl>
    <w:p w:rsidR="004214D0" w:rsidRDefault="004214D0" w:rsidP="004214D0">
      <w:pPr>
        <w:spacing w:after="0" w:line="240" w:lineRule="auto"/>
        <w:jc w:val="both"/>
        <w:rPr>
          <w:rFonts w:ascii="Tahoma" w:hAnsi="Tahoma" w:cs="Tahoma"/>
        </w:rPr>
      </w:pPr>
    </w:p>
    <w:p w:rsidR="00E96D7E" w:rsidRPr="000B7302"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1998208" behindDoc="0" locked="0" layoutInCell="1" allowOverlap="1" wp14:anchorId="7E34D7A8" wp14:editId="4C424DB4">
                <wp:simplePos x="0" y="0"/>
                <wp:positionH relativeFrom="margin">
                  <wp:posOffset>6403011</wp:posOffset>
                </wp:positionH>
                <wp:positionV relativeFrom="paragraph">
                  <wp:posOffset>5179738</wp:posOffset>
                </wp:positionV>
                <wp:extent cx="4398579" cy="1466193"/>
                <wp:effectExtent l="0" t="0" r="0" b="1270"/>
                <wp:wrapNone/>
                <wp:docPr id="648" name="Cuadro de texto 64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4D7A8" id="Cuadro de texto 648" o:spid="_x0000_s1096" type="#_x0000_t202" style="position:absolute;left:0;text-align:left;margin-left:504.15pt;margin-top:407.85pt;width:346.35pt;height:115.4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69</w:t>
                      </w:r>
                    </w:p>
                  </w:txbxContent>
                </v:textbox>
                <w10:wrap anchorx="margin"/>
              </v:shape>
            </w:pict>
          </mc:Fallback>
        </mc:AlternateContent>
      </w:r>
    </w:p>
    <w:tbl>
      <w:tblPr>
        <w:tblW w:w="9576" w:type="dxa"/>
        <w:tblLook w:val="04A0" w:firstRow="1" w:lastRow="0" w:firstColumn="1" w:lastColumn="0" w:noHBand="0" w:noVBand="1"/>
      </w:tblPr>
      <w:tblGrid>
        <w:gridCol w:w="1101"/>
        <w:gridCol w:w="5927"/>
        <w:gridCol w:w="2548"/>
      </w:tblGrid>
      <w:tr w:rsidR="004214D0" w:rsidRPr="000B7302" w:rsidTr="004214D0">
        <w:trPr>
          <w:trHeight w:val="310"/>
        </w:trPr>
        <w:tc>
          <w:tcPr>
            <w:tcW w:w="9576" w:type="dxa"/>
            <w:gridSpan w:val="3"/>
            <w:tcBorders>
              <w:top w:val="single" w:sz="4" w:space="0" w:color="auto"/>
              <w:left w:val="single" w:sz="4" w:space="0" w:color="auto"/>
              <w:bottom w:val="single" w:sz="4" w:space="0" w:color="auto"/>
              <w:right w:val="single" w:sz="4" w:space="0" w:color="auto"/>
            </w:tcBorders>
            <w:shd w:val="clear" w:color="auto" w:fill="8C1306"/>
            <w:vAlign w:val="center"/>
          </w:tcPr>
          <w:p w:rsidR="004214D0" w:rsidRPr="000B7302" w:rsidRDefault="004214D0" w:rsidP="004214D0">
            <w:pPr>
              <w:pStyle w:val="Textonotapie"/>
              <w:jc w:val="center"/>
              <w:rPr>
                <w:rFonts w:ascii="Tahoma" w:hAnsi="Tahoma" w:cs="Tahoma"/>
                <w:bCs/>
                <w:kern w:val="24"/>
                <w:szCs w:val="22"/>
                <w:lang w:val="es-ES"/>
              </w:rPr>
            </w:pPr>
            <w:r w:rsidRPr="000B7302">
              <w:rPr>
                <w:rFonts w:ascii="Tahoma" w:hAnsi="Tahoma" w:cs="Tahoma"/>
                <w:bCs/>
                <w:kern w:val="24"/>
                <w:szCs w:val="22"/>
                <w:lang w:val="es-ES"/>
              </w:rPr>
              <w:t>Centros de atención de la Secretaria de Salud Jalisco en Degollado</w:t>
            </w:r>
          </w:p>
        </w:tc>
      </w:tr>
      <w:tr w:rsidR="004214D0" w:rsidRPr="000B7302" w:rsidTr="004214D0">
        <w:trPr>
          <w:trHeight w:val="257"/>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Número</w:t>
            </w:r>
          </w:p>
        </w:tc>
        <w:tc>
          <w:tcPr>
            <w:tcW w:w="5927"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Nivel</w:t>
            </w: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Localidad </w:t>
            </w:r>
          </w:p>
        </w:tc>
      </w:tr>
      <w:tr w:rsidR="004214D0" w:rsidRPr="000B7302" w:rsidTr="004214D0">
        <w:trPr>
          <w:trHeight w:val="275"/>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w:t>
            </w:r>
          </w:p>
        </w:tc>
        <w:tc>
          <w:tcPr>
            <w:tcW w:w="5927" w:type="dxa"/>
            <w:vMerge w:val="restart"/>
            <w:tcBorders>
              <w:top w:val="single" w:sz="4" w:space="0" w:color="auto"/>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Centro de Salud</w:t>
            </w: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Cabecera Urbana</w:t>
            </w:r>
          </w:p>
        </w:tc>
      </w:tr>
      <w:tr w:rsidR="004214D0" w:rsidRPr="000B7302" w:rsidTr="004214D0">
        <w:trPr>
          <w:trHeight w:val="278"/>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2</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bCs/>
                <w:kern w:val="24"/>
                <w:szCs w:val="22"/>
                <w:lang w:val="es-ES"/>
              </w:rPr>
            </w:pPr>
            <w:r w:rsidRPr="000B7302">
              <w:rPr>
                <w:rFonts w:ascii="Tahoma" w:hAnsi="Tahoma" w:cs="Tahoma"/>
                <w:bCs/>
                <w:kern w:val="24"/>
                <w:szCs w:val="22"/>
                <w:lang w:val="es-ES"/>
              </w:rPr>
              <w:t xml:space="preserve">Buenos Aires </w:t>
            </w:r>
          </w:p>
        </w:tc>
      </w:tr>
      <w:tr w:rsidR="004214D0" w:rsidRPr="000B7302" w:rsidTr="004214D0">
        <w:trPr>
          <w:trHeight w:val="127"/>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3</w:t>
            </w:r>
          </w:p>
        </w:tc>
        <w:tc>
          <w:tcPr>
            <w:tcW w:w="5927" w:type="dxa"/>
            <w:vMerge/>
            <w:tcBorders>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roofErr w:type="spellStart"/>
            <w:r w:rsidRPr="000B7302">
              <w:rPr>
                <w:rFonts w:ascii="Tahoma" w:hAnsi="Tahoma" w:cs="Tahoma"/>
                <w:szCs w:val="22"/>
              </w:rPr>
              <w:t>Huáscato</w:t>
            </w:r>
            <w:proofErr w:type="spellEnd"/>
            <w:r w:rsidRPr="000B7302">
              <w:rPr>
                <w:rFonts w:ascii="Tahoma" w:hAnsi="Tahoma" w:cs="Tahoma"/>
                <w:szCs w:val="22"/>
              </w:rPr>
              <w:t xml:space="preserve">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w:t>
            </w:r>
          </w:p>
        </w:tc>
        <w:tc>
          <w:tcPr>
            <w:tcW w:w="5927" w:type="dxa"/>
            <w:vMerge w:val="restart"/>
            <w:tcBorders>
              <w:top w:val="single" w:sz="4" w:space="0" w:color="auto"/>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Casas de salud</w:t>
            </w:r>
          </w:p>
          <w:p w:rsidR="004214D0" w:rsidRPr="000B7302" w:rsidRDefault="004214D0" w:rsidP="004214D0">
            <w:pPr>
              <w:pStyle w:val="Textonotapie"/>
              <w:jc w:val="center"/>
              <w:rPr>
                <w:rFonts w:ascii="Tahoma" w:hAnsi="Tahoma" w:cs="Tahoma"/>
                <w:szCs w:val="22"/>
              </w:rPr>
            </w:pPr>
          </w:p>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El Bañadero</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2</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roofErr w:type="spellStart"/>
            <w:r w:rsidRPr="000B7302">
              <w:rPr>
                <w:rFonts w:ascii="Tahoma" w:hAnsi="Tahoma" w:cs="Tahoma"/>
                <w:bCs/>
                <w:kern w:val="24"/>
                <w:szCs w:val="22"/>
                <w:lang w:val="es-ES"/>
              </w:rPr>
              <w:t>Tarimoro</w:t>
            </w:r>
            <w:proofErr w:type="spellEnd"/>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3</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El Quirino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4</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El Castillo</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5</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bCs/>
                <w:kern w:val="24"/>
                <w:szCs w:val="22"/>
                <w:lang w:val="es-ES"/>
              </w:rPr>
              <w:t>Los Fresnos</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6</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Mezquite grande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bCs/>
                <w:kern w:val="24"/>
                <w:szCs w:val="22"/>
                <w:lang w:val="es-ES"/>
              </w:rPr>
            </w:pPr>
            <w:r w:rsidRPr="000B7302">
              <w:rPr>
                <w:rFonts w:ascii="Tahoma" w:hAnsi="Tahoma" w:cs="Tahoma"/>
                <w:bCs/>
                <w:kern w:val="24"/>
                <w:szCs w:val="22"/>
                <w:lang w:val="es-ES"/>
              </w:rPr>
              <w:t>7</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Terrero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bCs/>
                <w:kern w:val="24"/>
                <w:szCs w:val="22"/>
                <w:lang w:val="es-ES"/>
              </w:rPr>
            </w:pPr>
            <w:r w:rsidRPr="000B7302">
              <w:rPr>
                <w:rFonts w:ascii="Tahoma" w:hAnsi="Tahoma" w:cs="Tahoma"/>
                <w:bCs/>
                <w:kern w:val="24"/>
                <w:szCs w:val="22"/>
                <w:lang w:val="es-ES"/>
              </w:rPr>
              <w:t>8</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San Rafael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9</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Puerto de Catarina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10</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La Sanguijuela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11</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La Víbora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12</w:t>
            </w:r>
          </w:p>
        </w:tc>
        <w:tc>
          <w:tcPr>
            <w:tcW w:w="5927" w:type="dxa"/>
            <w:vMerge/>
            <w:tcBorders>
              <w:left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Rancho Nuevo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13</w:t>
            </w:r>
          </w:p>
        </w:tc>
        <w:tc>
          <w:tcPr>
            <w:tcW w:w="5927" w:type="dxa"/>
            <w:vMerge/>
            <w:tcBorders>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p>
        </w:tc>
        <w:tc>
          <w:tcPr>
            <w:tcW w:w="2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Altamira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w:t>
            </w:r>
          </w:p>
        </w:tc>
        <w:tc>
          <w:tcPr>
            <w:tcW w:w="5927" w:type="dxa"/>
            <w:tcBorders>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Unidad Básica de Rehabilitación </w:t>
            </w: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Cabecera Urbana </w:t>
            </w:r>
          </w:p>
        </w:tc>
      </w:tr>
      <w:tr w:rsidR="004214D0" w:rsidRPr="000B7302" w:rsidTr="004214D0">
        <w:trPr>
          <w:trHeight w:val="310"/>
        </w:trPr>
        <w:tc>
          <w:tcPr>
            <w:tcW w:w="1101" w:type="dxa"/>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1</w:t>
            </w:r>
          </w:p>
        </w:tc>
        <w:tc>
          <w:tcPr>
            <w:tcW w:w="5927" w:type="dxa"/>
            <w:tcBorders>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 xml:space="preserve">Casa de Salud Mental </w:t>
            </w:r>
          </w:p>
        </w:tc>
        <w:tc>
          <w:tcPr>
            <w:tcW w:w="2548" w:type="dxa"/>
            <w:tcBorders>
              <w:top w:val="single" w:sz="4" w:space="0" w:color="auto"/>
              <w:left w:val="single" w:sz="4" w:space="0" w:color="auto"/>
              <w:bottom w:val="single" w:sz="4" w:space="0" w:color="auto"/>
              <w:right w:val="single" w:sz="4" w:space="0" w:color="auto"/>
            </w:tcBorders>
            <w:vAlign w:val="center"/>
            <w:hideMark/>
          </w:tcPr>
          <w:p w:rsidR="004214D0" w:rsidRPr="000B7302" w:rsidRDefault="004214D0" w:rsidP="004214D0">
            <w:pPr>
              <w:pStyle w:val="Textonotapie"/>
              <w:jc w:val="center"/>
              <w:rPr>
                <w:rFonts w:ascii="Tahoma" w:hAnsi="Tahoma" w:cs="Tahoma"/>
                <w:szCs w:val="22"/>
              </w:rPr>
            </w:pPr>
            <w:r w:rsidRPr="000B7302">
              <w:rPr>
                <w:rFonts w:ascii="Tahoma" w:hAnsi="Tahoma" w:cs="Tahoma"/>
                <w:szCs w:val="22"/>
              </w:rPr>
              <w:t>Cabecera Urbana</w:t>
            </w:r>
          </w:p>
        </w:tc>
      </w:tr>
      <w:tr w:rsidR="004214D0" w:rsidRPr="000B7302" w:rsidTr="004214D0">
        <w:trPr>
          <w:trHeight w:val="310"/>
        </w:trPr>
        <w:tc>
          <w:tcPr>
            <w:tcW w:w="9576" w:type="dxa"/>
            <w:gridSpan w:val="3"/>
            <w:tcBorders>
              <w:top w:val="single" w:sz="4" w:space="0" w:color="auto"/>
              <w:left w:val="single" w:sz="4" w:space="0" w:color="auto"/>
              <w:bottom w:val="single" w:sz="4" w:space="0" w:color="auto"/>
              <w:right w:val="single" w:sz="4" w:space="0" w:color="auto"/>
            </w:tcBorders>
            <w:vAlign w:val="center"/>
          </w:tcPr>
          <w:p w:rsidR="004214D0" w:rsidRPr="000B7302" w:rsidRDefault="004214D0" w:rsidP="004214D0">
            <w:pPr>
              <w:pStyle w:val="Textonotapie"/>
              <w:jc w:val="both"/>
              <w:rPr>
                <w:rFonts w:ascii="Tahoma" w:hAnsi="Tahoma" w:cs="Tahoma"/>
                <w:bCs/>
                <w:kern w:val="24"/>
                <w:sz w:val="22"/>
                <w:szCs w:val="22"/>
                <w:lang w:val="es-ES"/>
              </w:rPr>
            </w:pPr>
            <w:r w:rsidRPr="000B7302">
              <w:rPr>
                <w:rFonts w:ascii="Tahoma" w:hAnsi="Tahoma" w:cs="Tahoma"/>
                <w:bCs/>
                <w:kern w:val="24"/>
                <w:sz w:val="18"/>
                <w:lang w:val="es-ES"/>
              </w:rPr>
              <w:lastRenderedPageBreak/>
              <w:t>FUENTE: Diagnóstico de salud 2018</w:t>
            </w:r>
            <w:r w:rsidRPr="000B7302">
              <w:rPr>
                <w:rFonts w:ascii="Tahoma" w:hAnsi="Tahoma" w:cs="Tahoma"/>
                <w:bCs/>
                <w:kern w:val="24"/>
                <w:sz w:val="18"/>
              </w:rPr>
              <w:t xml:space="preserve">, </w:t>
            </w:r>
            <w:r w:rsidRPr="000B7302">
              <w:rPr>
                <w:rFonts w:ascii="Tahoma" w:hAnsi="Tahoma" w:cs="Tahoma"/>
                <w:bCs/>
                <w:kern w:val="24"/>
                <w:sz w:val="18"/>
                <w:lang w:val="es-ES"/>
              </w:rPr>
              <w:t>Degollado Jalisco</w:t>
            </w:r>
            <w:r w:rsidRPr="000B7302">
              <w:rPr>
                <w:rFonts w:ascii="Tahoma" w:hAnsi="Tahoma" w:cs="Tahoma"/>
                <w:bCs/>
                <w:kern w:val="24"/>
                <w:sz w:val="18"/>
              </w:rPr>
              <w:t xml:space="preserve">, </w:t>
            </w:r>
            <w:r w:rsidRPr="000B7302">
              <w:rPr>
                <w:rFonts w:ascii="Tahoma" w:hAnsi="Tahoma" w:cs="Tahoma"/>
                <w:bCs/>
                <w:kern w:val="24"/>
                <w:sz w:val="18"/>
                <w:lang w:val="es-ES"/>
              </w:rPr>
              <w:t>Región Sanitaria IV Ciénega La Barca. Dirección de Centros de Salud del municipio de Degollado.</w:t>
            </w:r>
          </w:p>
        </w:tc>
      </w:tr>
    </w:tbl>
    <w:p w:rsidR="004214D0" w:rsidRPr="000B7302" w:rsidRDefault="00BB38C3" w:rsidP="004214D0">
      <w:pPr>
        <w:spacing w:after="0" w:line="240" w:lineRule="auto"/>
        <w:jc w:val="both"/>
        <w:rPr>
          <w:rFonts w:ascii="Tahoma" w:eastAsia="Times New Roman" w:hAnsi="Tahoma" w:cs="Tahoma"/>
          <w:lang w:val="es-ES_tradnl" w:eastAsia="es-ES_tradnl"/>
        </w:rPr>
      </w:pPr>
      <w:r>
        <w:rPr>
          <w:rFonts w:ascii="Tahoma" w:hAnsi="Tahoma" w:cs="Tahoma"/>
          <w:b/>
          <w:noProof/>
          <w:lang w:val="es-ES" w:eastAsia="es-ES"/>
        </w:rPr>
        <w:drawing>
          <wp:anchor distT="0" distB="0" distL="114300" distR="114300" simplePos="0" relativeHeight="251751424" behindDoc="1" locked="0" layoutInCell="1" allowOverlap="1" wp14:anchorId="0350FCF8" wp14:editId="55057628">
            <wp:simplePos x="0" y="0"/>
            <wp:positionH relativeFrom="page">
              <wp:align>left</wp:align>
            </wp:positionH>
            <wp:positionV relativeFrom="paragraph">
              <wp:posOffset>-2090463</wp:posOffset>
            </wp:positionV>
            <wp:extent cx="7728585" cy="10066020"/>
            <wp:effectExtent l="0" t="0" r="5715" b="0"/>
            <wp:wrapNone/>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28585" cy="10066020"/>
                    </a:xfrm>
                    <a:prstGeom prst="rect">
                      <a:avLst/>
                    </a:prstGeom>
                  </pic:spPr>
                </pic:pic>
              </a:graphicData>
            </a:graphic>
            <wp14:sizeRelH relativeFrom="margin">
              <wp14:pctWidth>0</wp14:pctWidth>
            </wp14:sizeRelH>
            <wp14:sizeRelV relativeFrom="margin">
              <wp14:pctHeight>0</wp14:pctHeight>
            </wp14:sizeRelV>
          </wp:anchor>
        </w:drawing>
      </w:r>
    </w:p>
    <w:p w:rsidR="004214D0" w:rsidRPr="00881BFA" w:rsidRDefault="004214D0" w:rsidP="004214D0">
      <w:pPr>
        <w:spacing w:after="0" w:line="240" w:lineRule="auto"/>
        <w:jc w:val="both"/>
        <w:rPr>
          <w:rFonts w:ascii="Tahoma" w:hAnsi="Tahoma" w:cs="Tahoma"/>
          <w:b/>
        </w:rPr>
      </w:pPr>
      <w:r w:rsidRPr="00881BFA">
        <w:rPr>
          <w:rFonts w:ascii="Tahoma" w:hAnsi="Tahoma" w:cs="Tahoma"/>
          <w:b/>
        </w:rPr>
        <w:t xml:space="preserve">Morbilidad </w:t>
      </w:r>
    </w:p>
    <w:p w:rsidR="004214D0" w:rsidRPr="000B7302" w:rsidRDefault="00BB38C3" w:rsidP="004214D0">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00256" behindDoc="0" locked="0" layoutInCell="1" allowOverlap="1" wp14:anchorId="006F799D" wp14:editId="4F99380D">
                <wp:simplePos x="0" y="0"/>
                <wp:positionH relativeFrom="margin">
                  <wp:posOffset>6387465</wp:posOffset>
                </wp:positionH>
                <wp:positionV relativeFrom="paragraph">
                  <wp:posOffset>7128378</wp:posOffset>
                </wp:positionV>
                <wp:extent cx="4398579" cy="1466193"/>
                <wp:effectExtent l="0" t="0" r="0" b="1270"/>
                <wp:wrapNone/>
                <wp:docPr id="649" name="Cuadro de texto 64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F799D" id="Cuadro de texto 649" o:spid="_x0000_s1097" type="#_x0000_t202" style="position:absolute;left:0;text-align:left;margin-left:502.95pt;margin-top:561.3pt;width:346.35pt;height:115.45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70</w:t>
                      </w:r>
                    </w:p>
                  </w:txbxContent>
                </v:textbox>
                <w10:wrap anchorx="margin"/>
              </v:shape>
            </w:pict>
          </mc:Fallback>
        </mc:AlternateConten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5700"/>
        <w:gridCol w:w="1560"/>
        <w:gridCol w:w="1559"/>
      </w:tblGrid>
      <w:tr w:rsidR="004214D0" w:rsidRPr="000B7302" w:rsidTr="004214D0">
        <w:trPr>
          <w:trHeight w:val="307"/>
        </w:trPr>
        <w:tc>
          <w:tcPr>
            <w:tcW w:w="537" w:type="dxa"/>
            <w:shd w:val="clear" w:color="auto" w:fill="8C1306"/>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N.</w:t>
            </w:r>
          </w:p>
        </w:tc>
        <w:tc>
          <w:tcPr>
            <w:tcW w:w="5700" w:type="dxa"/>
            <w:shd w:val="clear" w:color="auto" w:fill="8C1306"/>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Motivo de consulta</w:t>
            </w:r>
          </w:p>
        </w:tc>
        <w:tc>
          <w:tcPr>
            <w:tcW w:w="1560" w:type="dxa"/>
            <w:shd w:val="clear" w:color="auto" w:fill="8C1306"/>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Número</w:t>
            </w:r>
          </w:p>
        </w:tc>
        <w:tc>
          <w:tcPr>
            <w:tcW w:w="1559" w:type="dxa"/>
            <w:shd w:val="clear" w:color="auto" w:fill="8C1306"/>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Porcentaje</w:t>
            </w:r>
          </w:p>
        </w:tc>
      </w:tr>
      <w:tr w:rsidR="004214D0" w:rsidRPr="000B7302" w:rsidTr="004214D0">
        <w:trPr>
          <w:trHeight w:val="236"/>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Diabetes Mellitus tipo2</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1,800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14.7</w:t>
            </w:r>
          </w:p>
        </w:tc>
      </w:tr>
      <w:tr w:rsidR="004214D0" w:rsidRPr="000B7302" w:rsidTr="004214D0">
        <w:trPr>
          <w:trHeight w:val="268"/>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Hipertensión Arterial</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2,400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19.6</w:t>
            </w:r>
          </w:p>
        </w:tc>
      </w:tr>
      <w:tr w:rsidR="004214D0" w:rsidRPr="000B7302" w:rsidTr="004214D0">
        <w:trPr>
          <w:trHeight w:val="129"/>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w:t>
            </w:r>
          </w:p>
        </w:tc>
        <w:tc>
          <w:tcPr>
            <w:tcW w:w="5700" w:type="dxa"/>
            <w:vAlign w:val="center"/>
            <w:hideMark/>
          </w:tcPr>
          <w:p w:rsidR="004214D0" w:rsidRPr="000B7302" w:rsidRDefault="004214D0" w:rsidP="004214D0">
            <w:pPr>
              <w:jc w:val="center"/>
              <w:rPr>
                <w:rFonts w:ascii="Tahoma" w:hAnsi="Tahoma" w:cs="Tahoma"/>
                <w:sz w:val="20"/>
                <w:szCs w:val="20"/>
              </w:rPr>
            </w:pPr>
            <w:proofErr w:type="spellStart"/>
            <w:r w:rsidRPr="000B7302">
              <w:rPr>
                <w:rFonts w:ascii="Tahoma" w:hAnsi="Tahoma" w:cs="Tahoma"/>
                <w:bCs/>
                <w:sz w:val="20"/>
                <w:szCs w:val="20"/>
                <w:lang w:val="es-ES"/>
              </w:rPr>
              <w:t>Dislipidemia</w:t>
            </w:r>
            <w:proofErr w:type="spellEnd"/>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2,160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17.6</w:t>
            </w:r>
          </w:p>
        </w:tc>
      </w:tr>
      <w:tr w:rsidR="004214D0" w:rsidRPr="000B7302" w:rsidTr="004214D0">
        <w:trPr>
          <w:trHeight w:val="162"/>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4</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Control prenatal</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960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7.8</w:t>
            </w:r>
          </w:p>
        </w:tc>
      </w:tr>
      <w:tr w:rsidR="004214D0" w:rsidRPr="000B7302" w:rsidTr="004214D0">
        <w:trPr>
          <w:trHeight w:val="193"/>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Control nutricional</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2,500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20.4</w:t>
            </w:r>
          </w:p>
        </w:tc>
      </w:tr>
      <w:tr w:rsidR="004214D0" w:rsidRPr="000B7302" w:rsidTr="004214D0">
        <w:trPr>
          <w:trHeight w:val="240"/>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6</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Depresión</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624</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5.1</w:t>
            </w:r>
          </w:p>
        </w:tc>
      </w:tr>
      <w:tr w:rsidR="004214D0" w:rsidRPr="000B7302" w:rsidTr="004214D0">
        <w:trPr>
          <w:trHeight w:val="134"/>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7</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IRAS</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208</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1.7</w:t>
            </w:r>
          </w:p>
        </w:tc>
      </w:tr>
      <w:tr w:rsidR="004214D0" w:rsidRPr="000B7302" w:rsidTr="004214D0">
        <w:trPr>
          <w:trHeight w:val="167"/>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8</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Infección urinaria</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156</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1.2</w:t>
            </w:r>
          </w:p>
        </w:tc>
      </w:tr>
      <w:tr w:rsidR="004214D0" w:rsidRPr="000B7302" w:rsidTr="004214D0">
        <w:trPr>
          <w:trHeight w:val="198"/>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9</w:t>
            </w:r>
          </w:p>
        </w:tc>
        <w:tc>
          <w:tcPr>
            <w:tcW w:w="5700" w:type="dxa"/>
            <w:vAlign w:val="center"/>
            <w:hideMark/>
          </w:tcPr>
          <w:p w:rsidR="004214D0" w:rsidRPr="000B7302" w:rsidRDefault="004214D0" w:rsidP="004214D0">
            <w:pPr>
              <w:jc w:val="center"/>
              <w:rPr>
                <w:rFonts w:ascii="Tahoma" w:hAnsi="Tahoma" w:cs="Tahoma"/>
                <w:sz w:val="20"/>
                <w:szCs w:val="20"/>
              </w:rPr>
            </w:pPr>
            <w:proofErr w:type="spellStart"/>
            <w:r w:rsidRPr="000B7302">
              <w:rPr>
                <w:rFonts w:ascii="Tahoma" w:hAnsi="Tahoma" w:cs="Tahoma"/>
                <w:bCs/>
                <w:sz w:val="20"/>
                <w:szCs w:val="20"/>
                <w:lang w:val="es-ES"/>
              </w:rPr>
              <w:t>Cervicovaginitis</w:t>
            </w:r>
            <w:proofErr w:type="spellEnd"/>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145</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1.1</w:t>
            </w:r>
          </w:p>
        </w:tc>
      </w:tr>
      <w:tr w:rsidR="004214D0" w:rsidRPr="000B7302" w:rsidTr="004214D0">
        <w:trPr>
          <w:trHeight w:val="231"/>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10</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Urticaria</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6</w:t>
            </w:r>
          </w:p>
        </w:tc>
        <w:tc>
          <w:tcPr>
            <w:tcW w:w="1559" w:type="dxa"/>
            <w:vAlign w:val="center"/>
            <w:hideMark/>
          </w:tcPr>
          <w:p w:rsidR="004214D0" w:rsidRPr="000B7302" w:rsidRDefault="004214D0" w:rsidP="004214D0">
            <w:pPr>
              <w:jc w:val="center"/>
              <w:rPr>
                <w:rFonts w:ascii="Tahoma" w:hAnsi="Tahoma" w:cs="Tahoma"/>
                <w:sz w:val="20"/>
                <w:szCs w:val="20"/>
              </w:rPr>
            </w:pPr>
            <w:r>
              <w:rPr>
                <w:rFonts w:ascii="Tahoma" w:hAnsi="Tahoma" w:cs="Tahoma"/>
                <w:sz w:val="20"/>
                <w:szCs w:val="20"/>
              </w:rPr>
              <w:t>1</w:t>
            </w:r>
          </w:p>
        </w:tc>
      </w:tr>
      <w:tr w:rsidR="004214D0" w:rsidRPr="000B7302" w:rsidTr="004214D0">
        <w:trPr>
          <w:trHeight w:val="262"/>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11</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Cefalea</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260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5.1</w:t>
            </w:r>
          </w:p>
        </w:tc>
      </w:tr>
      <w:tr w:rsidR="004214D0" w:rsidRPr="000B7302" w:rsidTr="004214D0">
        <w:trPr>
          <w:trHeight w:val="139"/>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12</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Osteoartritis</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115</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3.0</w:t>
            </w:r>
          </w:p>
        </w:tc>
      </w:tr>
      <w:tr w:rsidR="004214D0" w:rsidRPr="000B7302" w:rsidTr="004214D0">
        <w:trPr>
          <w:trHeight w:val="156"/>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13</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Dismenorrea</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0.1</w:t>
            </w:r>
          </w:p>
        </w:tc>
      </w:tr>
      <w:tr w:rsidR="004214D0" w:rsidRPr="000B7302" w:rsidTr="004214D0">
        <w:trPr>
          <w:trHeight w:val="189"/>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14</w:t>
            </w:r>
          </w:p>
        </w:tc>
        <w:tc>
          <w:tcPr>
            <w:tcW w:w="5700" w:type="dxa"/>
            <w:vAlign w:val="center"/>
            <w:hideMark/>
          </w:tcPr>
          <w:p w:rsidR="004214D0" w:rsidRPr="000B7302" w:rsidRDefault="004214D0" w:rsidP="004214D0">
            <w:pPr>
              <w:jc w:val="center"/>
              <w:rPr>
                <w:rFonts w:ascii="Tahoma" w:hAnsi="Tahoma" w:cs="Tahoma"/>
                <w:sz w:val="20"/>
                <w:szCs w:val="20"/>
              </w:rPr>
            </w:pPr>
            <w:proofErr w:type="spellStart"/>
            <w:r w:rsidRPr="000B7302">
              <w:rPr>
                <w:rFonts w:ascii="Tahoma" w:hAnsi="Tahoma" w:cs="Tahoma"/>
                <w:bCs/>
                <w:sz w:val="20"/>
                <w:szCs w:val="20"/>
                <w:lang w:val="es-ES"/>
              </w:rPr>
              <w:t>Opsomenorrea</w:t>
            </w:r>
            <w:proofErr w:type="spellEnd"/>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0.5</w:t>
            </w:r>
          </w:p>
        </w:tc>
      </w:tr>
      <w:tr w:rsidR="004214D0" w:rsidRPr="000B7302" w:rsidTr="004214D0">
        <w:trPr>
          <w:trHeight w:val="307"/>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15</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 xml:space="preserve">Sangrado </w:t>
            </w:r>
            <w:proofErr w:type="spellStart"/>
            <w:r w:rsidRPr="000B7302">
              <w:rPr>
                <w:rFonts w:ascii="Tahoma" w:hAnsi="Tahoma" w:cs="Tahoma"/>
                <w:bCs/>
                <w:sz w:val="20"/>
                <w:szCs w:val="20"/>
                <w:lang w:val="es-ES"/>
              </w:rPr>
              <w:t>transvaginal</w:t>
            </w:r>
            <w:proofErr w:type="spellEnd"/>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0.5</w:t>
            </w:r>
          </w:p>
        </w:tc>
      </w:tr>
      <w:tr w:rsidR="004214D0" w:rsidRPr="000B7302" w:rsidTr="004214D0">
        <w:trPr>
          <w:trHeight w:val="197"/>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16</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Herpes zoster</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0.5</w:t>
            </w:r>
          </w:p>
        </w:tc>
      </w:tr>
      <w:tr w:rsidR="004214D0" w:rsidRPr="000B7302" w:rsidTr="004214D0">
        <w:trPr>
          <w:trHeight w:val="229"/>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17</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Hernia abdominal</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56</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0.7</w:t>
            </w:r>
          </w:p>
        </w:tc>
      </w:tr>
      <w:tr w:rsidR="004214D0" w:rsidRPr="000B7302" w:rsidTr="004214D0">
        <w:trPr>
          <w:trHeight w:val="307"/>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18</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 xml:space="preserve">Colecistitis </w:t>
            </w:r>
            <w:proofErr w:type="spellStart"/>
            <w:r w:rsidRPr="000B7302">
              <w:rPr>
                <w:rFonts w:ascii="Tahoma" w:hAnsi="Tahoma" w:cs="Tahoma"/>
                <w:bCs/>
                <w:sz w:val="20"/>
                <w:szCs w:val="20"/>
                <w:lang w:val="es-ES"/>
              </w:rPr>
              <w:t>litiásica</w:t>
            </w:r>
            <w:proofErr w:type="spellEnd"/>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98</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0.03</w:t>
            </w:r>
          </w:p>
        </w:tc>
      </w:tr>
      <w:tr w:rsidR="004214D0" w:rsidRPr="000B7302" w:rsidTr="004214D0">
        <w:trPr>
          <w:trHeight w:val="94"/>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19</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Fractura de cadera</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9</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0.03</w:t>
            </w:r>
          </w:p>
        </w:tc>
      </w:tr>
      <w:tr w:rsidR="004214D0" w:rsidRPr="000B7302" w:rsidTr="004214D0">
        <w:trPr>
          <w:trHeight w:val="254"/>
        </w:trPr>
        <w:tc>
          <w:tcPr>
            <w:tcW w:w="537"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20</w:t>
            </w:r>
          </w:p>
        </w:tc>
        <w:tc>
          <w:tcPr>
            <w:tcW w:w="570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Hipotiroidismo</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167</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0.7</w:t>
            </w:r>
          </w:p>
        </w:tc>
      </w:tr>
      <w:tr w:rsidR="004214D0" w:rsidRPr="000B7302" w:rsidTr="004214D0">
        <w:trPr>
          <w:trHeight w:val="271"/>
        </w:trPr>
        <w:tc>
          <w:tcPr>
            <w:tcW w:w="6237" w:type="dxa"/>
            <w:gridSpan w:val="2"/>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Las demás causas</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460</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3.1</w:t>
            </w:r>
          </w:p>
        </w:tc>
      </w:tr>
      <w:tr w:rsidR="004214D0" w:rsidRPr="000B7302" w:rsidTr="004214D0">
        <w:trPr>
          <w:trHeight w:val="275"/>
        </w:trPr>
        <w:tc>
          <w:tcPr>
            <w:tcW w:w="6237" w:type="dxa"/>
            <w:gridSpan w:val="2"/>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lastRenderedPageBreak/>
              <w:t>TOTAL</w:t>
            </w:r>
          </w:p>
        </w:tc>
        <w:tc>
          <w:tcPr>
            <w:tcW w:w="1560"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12,209</w:t>
            </w:r>
          </w:p>
        </w:tc>
        <w:tc>
          <w:tcPr>
            <w:tcW w:w="1559"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100 %</w:t>
            </w:r>
          </w:p>
        </w:tc>
      </w:tr>
      <w:tr w:rsidR="004214D0" w:rsidRPr="000B7302" w:rsidTr="004214D0">
        <w:trPr>
          <w:trHeight w:val="307"/>
        </w:trPr>
        <w:tc>
          <w:tcPr>
            <w:tcW w:w="9356" w:type="dxa"/>
            <w:gridSpan w:val="4"/>
            <w:vAlign w:val="center"/>
            <w:hideMark/>
          </w:tcPr>
          <w:p w:rsidR="004214D0" w:rsidRPr="000B7302" w:rsidRDefault="004214D0" w:rsidP="004214D0">
            <w:pPr>
              <w:jc w:val="both"/>
              <w:rPr>
                <w:rFonts w:ascii="Tahoma" w:hAnsi="Tahoma" w:cs="Tahoma"/>
                <w:bCs/>
                <w:sz w:val="20"/>
                <w:szCs w:val="20"/>
                <w:lang w:val="es-ES"/>
              </w:rPr>
            </w:pPr>
            <w:r w:rsidRPr="000B7302">
              <w:rPr>
                <w:rFonts w:ascii="Tahoma" w:hAnsi="Tahoma" w:cs="Tahoma"/>
                <w:bCs/>
                <w:kern w:val="24"/>
                <w:sz w:val="18"/>
                <w:szCs w:val="20"/>
                <w:lang w:val="es-ES"/>
              </w:rPr>
              <w:t>FUENTE: Diagnóstico de salud 2018</w:t>
            </w:r>
            <w:r w:rsidRPr="000B7302">
              <w:rPr>
                <w:rFonts w:ascii="Tahoma" w:hAnsi="Tahoma" w:cs="Tahoma"/>
                <w:bCs/>
                <w:kern w:val="24"/>
                <w:sz w:val="18"/>
                <w:szCs w:val="20"/>
              </w:rPr>
              <w:t xml:space="preserve">, </w:t>
            </w:r>
            <w:r w:rsidRPr="000B7302">
              <w:rPr>
                <w:rFonts w:ascii="Tahoma" w:hAnsi="Tahoma" w:cs="Tahoma"/>
                <w:bCs/>
                <w:kern w:val="24"/>
                <w:sz w:val="18"/>
                <w:szCs w:val="20"/>
                <w:lang w:val="es-ES"/>
              </w:rPr>
              <w:t>Degollado Jalisco</w:t>
            </w:r>
            <w:r w:rsidRPr="000B7302">
              <w:rPr>
                <w:rFonts w:ascii="Tahoma" w:hAnsi="Tahoma" w:cs="Tahoma"/>
                <w:bCs/>
                <w:kern w:val="24"/>
                <w:sz w:val="18"/>
                <w:szCs w:val="20"/>
              </w:rPr>
              <w:t xml:space="preserve">, </w:t>
            </w:r>
            <w:r w:rsidRPr="000B7302">
              <w:rPr>
                <w:rFonts w:ascii="Tahoma" w:hAnsi="Tahoma" w:cs="Tahoma"/>
                <w:bCs/>
                <w:kern w:val="24"/>
                <w:sz w:val="18"/>
                <w:szCs w:val="20"/>
                <w:lang w:val="es-ES"/>
              </w:rPr>
              <w:t>Región Sanitaria IV Ciénega La Barca. Abril, 2019. Dirección de Centros de Salud del municipio de Degollado.</w:t>
            </w:r>
          </w:p>
        </w:tc>
      </w:tr>
    </w:tbl>
    <w:p w:rsidR="004214D0" w:rsidRPr="003E2522" w:rsidRDefault="00A86263" w:rsidP="004214D0">
      <w:pPr>
        <w:spacing w:after="0" w:line="240" w:lineRule="auto"/>
        <w:jc w:val="both"/>
        <w:rPr>
          <w:rFonts w:ascii="Tahoma" w:hAnsi="Tahoma" w:cs="Tahoma"/>
          <w:b/>
        </w:rPr>
      </w:pPr>
      <w:r>
        <w:rPr>
          <w:rFonts w:ascii="Tahoma" w:hAnsi="Tahoma" w:cs="Tahoma"/>
          <w:b/>
          <w:noProof/>
          <w:lang w:val="es-ES" w:eastAsia="es-ES"/>
        </w:rPr>
        <w:drawing>
          <wp:anchor distT="0" distB="0" distL="114300" distR="114300" simplePos="0" relativeHeight="251752448" behindDoc="1" locked="0" layoutInCell="1" allowOverlap="1" wp14:anchorId="41AD201F" wp14:editId="29B619A2">
            <wp:simplePos x="0" y="0"/>
            <wp:positionH relativeFrom="page">
              <wp:align>right</wp:align>
            </wp:positionH>
            <wp:positionV relativeFrom="paragraph">
              <wp:posOffset>-2496339</wp:posOffset>
            </wp:positionV>
            <wp:extent cx="7771130" cy="10121900"/>
            <wp:effectExtent l="0" t="0" r="1270" b="0"/>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1130" cy="10121900"/>
                    </a:xfrm>
                    <a:prstGeom prst="rect">
                      <a:avLst/>
                    </a:prstGeom>
                  </pic:spPr>
                </pic:pic>
              </a:graphicData>
            </a:graphic>
            <wp14:sizeRelH relativeFrom="margin">
              <wp14:pctWidth>0</wp14:pctWidth>
            </wp14:sizeRelH>
            <wp14:sizeRelV relativeFrom="margin">
              <wp14:pctHeight>0</wp14:pctHeight>
            </wp14:sizeRelV>
          </wp:anchor>
        </w:drawing>
      </w:r>
    </w:p>
    <w:p w:rsidR="004214D0" w:rsidRPr="003E2522" w:rsidRDefault="004214D0" w:rsidP="004214D0">
      <w:pPr>
        <w:spacing w:after="0" w:line="240" w:lineRule="auto"/>
        <w:jc w:val="both"/>
        <w:rPr>
          <w:rFonts w:ascii="Tahoma" w:hAnsi="Tahoma" w:cs="Tahoma"/>
          <w:b/>
        </w:rPr>
      </w:pPr>
      <w:r w:rsidRPr="003E2522">
        <w:rPr>
          <w:rFonts w:ascii="Tahoma" w:hAnsi="Tahoma" w:cs="Tahoma"/>
          <w:b/>
        </w:rPr>
        <w:t>Mortalidad</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Las principales causas de mortalidad en el Municipio son los tumores malignos, enfermedades </w:t>
      </w:r>
      <w:proofErr w:type="spellStart"/>
      <w:r w:rsidRPr="000B7302">
        <w:rPr>
          <w:rFonts w:ascii="Tahoma" w:hAnsi="Tahoma" w:cs="Tahoma"/>
        </w:rPr>
        <w:t>insulino</w:t>
      </w:r>
      <w:proofErr w:type="spellEnd"/>
      <w:r w:rsidRPr="000B7302">
        <w:rPr>
          <w:rFonts w:ascii="Tahoma" w:hAnsi="Tahoma" w:cs="Tahoma"/>
        </w:rPr>
        <w:t>-dependientes y enfermedades en las vías respiratorias. Este conjunto de enfermedades representa el mayor porcentaje de defunciones en el municipio.</w:t>
      </w:r>
    </w:p>
    <w:p w:rsidR="004214D0" w:rsidRPr="000B7302" w:rsidRDefault="004214D0" w:rsidP="004214D0">
      <w:pPr>
        <w:spacing w:after="0" w:line="240" w:lineRule="auto"/>
        <w:jc w:val="both"/>
        <w:rPr>
          <w:rFonts w:ascii="Tahoma" w:hAnsi="Tahoma" w:cs="Tahoma"/>
        </w:rPr>
      </w:pPr>
    </w:p>
    <w:tbl>
      <w:tblPr>
        <w:tblW w:w="9606" w:type="dxa"/>
        <w:tblLayout w:type="fixed"/>
        <w:tblLook w:val="04A0" w:firstRow="1" w:lastRow="0" w:firstColumn="1" w:lastColumn="0" w:noHBand="0" w:noVBand="1"/>
      </w:tblPr>
      <w:tblGrid>
        <w:gridCol w:w="444"/>
        <w:gridCol w:w="6468"/>
        <w:gridCol w:w="1701"/>
        <w:gridCol w:w="993"/>
      </w:tblGrid>
      <w:tr w:rsidR="004214D0" w:rsidRPr="000B7302" w:rsidTr="004214D0">
        <w:trPr>
          <w:trHeight w:val="311"/>
        </w:trPr>
        <w:tc>
          <w:tcPr>
            <w:tcW w:w="444" w:type="dxa"/>
            <w:shd w:val="clear" w:color="auto" w:fill="FFCCCC"/>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N.</w:t>
            </w:r>
          </w:p>
        </w:tc>
        <w:tc>
          <w:tcPr>
            <w:tcW w:w="6468" w:type="dxa"/>
            <w:shd w:val="clear" w:color="auto" w:fill="FFCCCC"/>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Causas de defunción</w:t>
            </w:r>
          </w:p>
        </w:tc>
        <w:tc>
          <w:tcPr>
            <w:tcW w:w="1701" w:type="dxa"/>
            <w:shd w:val="clear" w:color="auto" w:fill="FFCCCC"/>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Defunciones</w:t>
            </w:r>
          </w:p>
        </w:tc>
        <w:tc>
          <w:tcPr>
            <w:tcW w:w="993" w:type="dxa"/>
            <w:shd w:val="clear" w:color="auto" w:fill="FFCCCC"/>
            <w:vAlign w:val="center"/>
            <w:hideMark/>
          </w:tcPr>
          <w:p w:rsidR="004214D0" w:rsidRPr="000B7302" w:rsidRDefault="004214D0" w:rsidP="004214D0">
            <w:pPr>
              <w:jc w:val="center"/>
              <w:rPr>
                <w:rFonts w:ascii="Tahoma" w:hAnsi="Tahoma" w:cs="Tahoma"/>
                <w:bCs/>
                <w:sz w:val="20"/>
                <w:szCs w:val="20"/>
                <w:lang w:val="es-ES"/>
              </w:rPr>
            </w:pPr>
            <w:r w:rsidRPr="000B7302">
              <w:rPr>
                <w:rFonts w:ascii="Tahoma" w:hAnsi="Tahoma" w:cs="Tahoma"/>
                <w:bCs/>
                <w:sz w:val="20"/>
                <w:szCs w:val="20"/>
                <w:lang w:val="es-ES"/>
              </w:rPr>
              <w:t>Tasa</w:t>
            </w:r>
          </w:p>
        </w:tc>
      </w:tr>
      <w:tr w:rsidR="004214D0" w:rsidRPr="000B7302" w:rsidTr="004214D0">
        <w:trPr>
          <w:trHeight w:val="340"/>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Tumores malignos varios</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15</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70.30</w:t>
            </w:r>
          </w:p>
        </w:tc>
      </w:tr>
      <w:tr w:rsidR="004214D0" w:rsidRPr="000B7302" w:rsidTr="004214D0">
        <w:trPr>
          <w:trHeight w:val="349"/>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 xml:space="preserve">Dm  </w:t>
            </w:r>
            <w:proofErr w:type="spellStart"/>
            <w:r w:rsidRPr="000B7302">
              <w:rPr>
                <w:rFonts w:ascii="Tahoma" w:hAnsi="Tahoma" w:cs="Tahoma"/>
                <w:bCs/>
                <w:sz w:val="20"/>
                <w:szCs w:val="20"/>
                <w:lang w:val="es-ES"/>
              </w:rPr>
              <w:t>insulino</w:t>
            </w:r>
            <w:proofErr w:type="spellEnd"/>
            <w:r w:rsidRPr="000B7302">
              <w:rPr>
                <w:rFonts w:ascii="Tahoma" w:hAnsi="Tahoma" w:cs="Tahoma"/>
                <w:bCs/>
                <w:sz w:val="20"/>
                <w:szCs w:val="20"/>
                <w:lang w:val="es-ES"/>
              </w:rPr>
              <w:t xml:space="preserve"> dependiente s/</w:t>
            </w:r>
            <w:proofErr w:type="spellStart"/>
            <w:r w:rsidRPr="000B7302">
              <w:rPr>
                <w:rFonts w:ascii="Tahoma" w:hAnsi="Tahoma" w:cs="Tahoma"/>
                <w:bCs/>
                <w:sz w:val="20"/>
                <w:szCs w:val="20"/>
                <w:lang w:val="es-ES"/>
              </w:rPr>
              <w:t>complic</w:t>
            </w:r>
            <w:proofErr w:type="spellEnd"/>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10</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48.86</w:t>
            </w:r>
          </w:p>
        </w:tc>
      </w:tr>
      <w:tr w:rsidR="004214D0" w:rsidRPr="000B7302" w:rsidTr="004214D0">
        <w:trPr>
          <w:trHeight w:val="357"/>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w:t>
            </w:r>
          </w:p>
        </w:tc>
        <w:tc>
          <w:tcPr>
            <w:tcW w:w="6468" w:type="dxa"/>
            <w:vAlign w:val="center"/>
            <w:hideMark/>
          </w:tcPr>
          <w:p w:rsidR="004214D0" w:rsidRPr="000B7302" w:rsidRDefault="004214D0" w:rsidP="004214D0">
            <w:pPr>
              <w:jc w:val="center"/>
              <w:rPr>
                <w:rFonts w:ascii="Tahoma" w:hAnsi="Tahoma" w:cs="Tahoma"/>
                <w:sz w:val="20"/>
                <w:szCs w:val="20"/>
              </w:rPr>
            </w:pPr>
            <w:proofErr w:type="spellStart"/>
            <w:r w:rsidRPr="000B7302">
              <w:rPr>
                <w:rFonts w:ascii="Tahoma" w:hAnsi="Tahoma" w:cs="Tahoma"/>
                <w:bCs/>
                <w:sz w:val="20"/>
                <w:szCs w:val="20"/>
                <w:lang w:val="es-ES"/>
              </w:rPr>
              <w:t>Epoc</w:t>
            </w:r>
            <w:proofErr w:type="spellEnd"/>
            <w:r w:rsidRPr="000B7302">
              <w:rPr>
                <w:rFonts w:ascii="Tahoma" w:hAnsi="Tahoma" w:cs="Tahoma"/>
                <w:bCs/>
                <w:sz w:val="20"/>
                <w:szCs w:val="20"/>
                <w:lang w:val="es-ES"/>
              </w:rPr>
              <w:t xml:space="preserve"> + </w:t>
            </w:r>
            <w:proofErr w:type="spellStart"/>
            <w:r w:rsidRPr="000B7302">
              <w:rPr>
                <w:rFonts w:ascii="Tahoma" w:hAnsi="Tahoma" w:cs="Tahoma"/>
                <w:bCs/>
                <w:sz w:val="20"/>
                <w:szCs w:val="20"/>
                <w:lang w:val="es-ES"/>
              </w:rPr>
              <w:t>inf</w:t>
            </w:r>
            <w:proofErr w:type="spellEnd"/>
            <w:r w:rsidRPr="000B7302">
              <w:rPr>
                <w:rFonts w:ascii="Tahoma" w:hAnsi="Tahoma" w:cs="Tahoma"/>
                <w:bCs/>
                <w:sz w:val="20"/>
                <w:szCs w:val="20"/>
                <w:lang w:val="es-ES"/>
              </w:rPr>
              <w:t xml:space="preserve"> </w:t>
            </w:r>
            <w:proofErr w:type="spellStart"/>
            <w:r w:rsidRPr="000B7302">
              <w:rPr>
                <w:rFonts w:ascii="Tahoma" w:hAnsi="Tahoma" w:cs="Tahoma"/>
                <w:bCs/>
                <w:sz w:val="20"/>
                <w:szCs w:val="20"/>
                <w:lang w:val="es-ES"/>
              </w:rPr>
              <w:t>vias</w:t>
            </w:r>
            <w:proofErr w:type="spellEnd"/>
            <w:r w:rsidRPr="000B7302">
              <w:rPr>
                <w:rFonts w:ascii="Tahoma" w:hAnsi="Tahoma" w:cs="Tahoma"/>
                <w:bCs/>
                <w:sz w:val="20"/>
                <w:szCs w:val="20"/>
                <w:lang w:val="es-ES"/>
              </w:rPr>
              <w:t xml:space="preserve"> respiratorias</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10</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48.86</w:t>
            </w:r>
          </w:p>
        </w:tc>
      </w:tr>
      <w:tr w:rsidR="004214D0" w:rsidRPr="000B7302" w:rsidTr="004214D0">
        <w:trPr>
          <w:trHeight w:val="330"/>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4</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Infarto agudo al miocardio</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8</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37.49</w:t>
            </w:r>
          </w:p>
        </w:tc>
      </w:tr>
      <w:tr w:rsidR="004214D0" w:rsidRPr="000B7302" w:rsidTr="004214D0">
        <w:trPr>
          <w:trHeight w:val="340"/>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Infarto cerebral</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8</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37.49</w:t>
            </w:r>
          </w:p>
        </w:tc>
      </w:tr>
      <w:tr w:rsidR="004214D0" w:rsidRPr="000B7302" w:rsidTr="004214D0">
        <w:trPr>
          <w:trHeight w:val="340"/>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6</w:t>
            </w:r>
          </w:p>
        </w:tc>
        <w:tc>
          <w:tcPr>
            <w:tcW w:w="6468" w:type="dxa"/>
            <w:vAlign w:val="center"/>
            <w:hideMark/>
          </w:tcPr>
          <w:p w:rsidR="004214D0" w:rsidRPr="000B7302" w:rsidRDefault="004214D0" w:rsidP="004214D0">
            <w:pPr>
              <w:jc w:val="center"/>
              <w:rPr>
                <w:rFonts w:ascii="Tahoma" w:hAnsi="Tahoma" w:cs="Tahoma"/>
                <w:sz w:val="20"/>
                <w:szCs w:val="20"/>
              </w:rPr>
            </w:pPr>
            <w:proofErr w:type="spellStart"/>
            <w:r w:rsidRPr="000B7302">
              <w:rPr>
                <w:rFonts w:ascii="Tahoma" w:hAnsi="Tahoma" w:cs="Tahoma"/>
                <w:bCs/>
                <w:sz w:val="20"/>
                <w:szCs w:val="20"/>
                <w:lang w:val="es-ES"/>
              </w:rPr>
              <w:t>Epoc</w:t>
            </w:r>
            <w:proofErr w:type="spellEnd"/>
            <w:r w:rsidRPr="000B7302">
              <w:rPr>
                <w:rFonts w:ascii="Tahoma" w:hAnsi="Tahoma" w:cs="Tahoma"/>
                <w:bCs/>
                <w:sz w:val="20"/>
                <w:szCs w:val="20"/>
                <w:lang w:val="es-ES"/>
              </w:rPr>
              <w:t xml:space="preserve"> no especifico</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5</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23.43</w:t>
            </w:r>
          </w:p>
        </w:tc>
      </w:tr>
      <w:tr w:rsidR="004214D0" w:rsidRPr="000B7302" w:rsidTr="004214D0">
        <w:trPr>
          <w:trHeight w:val="340"/>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7</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Diabetes no especifico</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3</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6.40</w:t>
            </w:r>
          </w:p>
        </w:tc>
      </w:tr>
      <w:tr w:rsidR="004214D0" w:rsidRPr="000B7302" w:rsidTr="004214D0">
        <w:trPr>
          <w:trHeight w:val="319"/>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8</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 xml:space="preserve">Diabetes no </w:t>
            </w:r>
            <w:proofErr w:type="spellStart"/>
            <w:r w:rsidRPr="000B7302">
              <w:rPr>
                <w:rFonts w:ascii="Tahoma" w:hAnsi="Tahoma" w:cs="Tahoma"/>
                <w:bCs/>
                <w:sz w:val="20"/>
                <w:szCs w:val="20"/>
                <w:lang w:val="es-ES"/>
              </w:rPr>
              <w:t>insulino</w:t>
            </w:r>
            <w:proofErr w:type="spellEnd"/>
            <w:r w:rsidRPr="000B7302">
              <w:rPr>
                <w:rFonts w:ascii="Tahoma" w:hAnsi="Tahoma" w:cs="Tahoma"/>
                <w:bCs/>
                <w:sz w:val="20"/>
                <w:szCs w:val="20"/>
                <w:lang w:val="es-ES"/>
              </w:rPr>
              <w:t xml:space="preserve"> dependientes</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8.95</w:t>
            </w:r>
          </w:p>
        </w:tc>
      </w:tr>
      <w:tr w:rsidR="004214D0" w:rsidRPr="000B7302" w:rsidTr="004214D0">
        <w:trPr>
          <w:trHeight w:val="340"/>
        </w:trPr>
        <w:tc>
          <w:tcPr>
            <w:tcW w:w="444"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9</w:t>
            </w:r>
          </w:p>
        </w:tc>
        <w:tc>
          <w:tcPr>
            <w:tcW w:w="6468"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Otros varios</w:t>
            </w:r>
          </w:p>
        </w:tc>
        <w:tc>
          <w:tcPr>
            <w:tcW w:w="1701"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45</w:t>
            </w:r>
          </w:p>
        </w:tc>
        <w:tc>
          <w:tcPr>
            <w:tcW w:w="993" w:type="dxa"/>
            <w:vAlign w:val="center"/>
            <w:hideMark/>
          </w:tcPr>
          <w:p w:rsidR="004214D0" w:rsidRPr="000B7302" w:rsidRDefault="004214D0" w:rsidP="004214D0">
            <w:pPr>
              <w:jc w:val="center"/>
              <w:rPr>
                <w:rFonts w:ascii="Tahoma" w:hAnsi="Tahoma" w:cs="Tahoma"/>
                <w:sz w:val="20"/>
                <w:szCs w:val="20"/>
              </w:rPr>
            </w:pPr>
            <w:r w:rsidRPr="000B7302">
              <w:rPr>
                <w:rFonts w:ascii="Tahoma" w:hAnsi="Tahoma" w:cs="Tahoma"/>
                <w:bCs/>
                <w:sz w:val="20"/>
                <w:szCs w:val="20"/>
                <w:lang w:val="es-ES"/>
              </w:rPr>
              <w:t>210.90</w:t>
            </w:r>
          </w:p>
        </w:tc>
      </w:tr>
      <w:tr w:rsidR="004214D0" w:rsidRPr="000B7302" w:rsidTr="004214D0">
        <w:trPr>
          <w:trHeight w:val="288"/>
        </w:trPr>
        <w:tc>
          <w:tcPr>
            <w:tcW w:w="9606" w:type="dxa"/>
            <w:gridSpan w:val="4"/>
            <w:vAlign w:val="center"/>
            <w:hideMark/>
          </w:tcPr>
          <w:p w:rsidR="004214D0" w:rsidRPr="000B7302" w:rsidRDefault="004214D0" w:rsidP="004214D0">
            <w:pPr>
              <w:jc w:val="both"/>
              <w:rPr>
                <w:rFonts w:ascii="Tahoma" w:hAnsi="Tahoma" w:cs="Tahoma"/>
                <w:bCs/>
                <w:sz w:val="20"/>
                <w:szCs w:val="20"/>
                <w:lang w:val="es-ES"/>
              </w:rPr>
            </w:pPr>
            <w:r w:rsidRPr="000B7302">
              <w:rPr>
                <w:rFonts w:ascii="Tahoma" w:hAnsi="Tahoma" w:cs="Tahoma"/>
                <w:bCs/>
                <w:kern w:val="24"/>
                <w:sz w:val="18"/>
                <w:szCs w:val="20"/>
                <w:lang w:val="es-ES"/>
              </w:rPr>
              <w:t>FUENTE: Diagnóstico de salud 2018</w:t>
            </w:r>
            <w:r w:rsidRPr="000B7302">
              <w:rPr>
                <w:rFonts w:ascii="Tahoma" w:hAnsi="Tahoma" w:cs="Tahoma"/>
                <w:bCs/>
                <w:kern w:val="24"/>
                <w:sz w:val="18"/>
                <w:szCs w:val="20"/>
              </w:rPr>
              <w:t xml:space="preserve">, </w:t>
            </w:r>
            <w:r w:rsidRPr="000B7302">
              <w:rPr>
                <w:rFonts w:ascii="Tahoma" w:hAnsi="Tahoma" w:cs="Tahoma"/>
                <w:bCs/>
                <w:kern w:val="24"/>
                <w:sz w:val="18"/>
                <w:szCs w:val="20"/>
                <w:lang w:val="es-ES"/>
              </w:rPr>
              <w:t>Degollado Jalisco</w:t>
            </w:r>
            <w:r w:rsidRPr="000B7302">
              <w:rPr>
                <w:rFonts w:ascii="Tahoma" w:hAnsi="Tahoma" w:cs="Tahoma"/>
                <w:bCs/>
                <w:kern w:val="24"/>
                <w:sz w:val="18"/>
                <w:szCs w:val="20"/>
              </w:rPr>
              <w:t xml:space="preserve">, </w:t>
            </w:r>
            <w:r w:rsidRPr="000B7302">
              <w:rPr>
                <w:rFonts w:ascii="Tahoma" w:hAnsi="Tahoma" w:cs="Tahoma"/>
                <w:bCs/>
                <w:kern w:val="24"/>
                <w:sz w:val="18"/>
                <w:szCs w:val="20"/>
                <w:lang w:val="es-ES"/>
              </w:rPr>
              <w:t>Región Sanitaria IV Ciénega La Barca. Dirección de Centros de Salud del municipio de Degollado.</w:t>
            </w:r>
          </w:p>
        </w:tc>
      </w:tr>
    </w:tbl>
    <w:p w:rsidR="004214D0" w:rsidRPr="000B7302" w:rsidRDefault="004214D0" w:rsidP="004214D0">
      <w:pPr>
        <w:spacing w:after="0" w:line="240" w:lineRule="auto"/>
        <w:jc w:val="both"/>
        <w:rPr>
          <w:rFonts w:ascii="Tahoma" w:hAnsi="Tahoma" w:cs="Tahoma"/>
        </w:rPr>
      </w:pPr>
    </w:p>
    <w:p w:rsidR="00E96D7E" w:rsidRDefault="00E96D7E" w:rsidP="004214D0">
      <w:pPr>
        <w:spacing w:after="0" w:line="240" w:lineRule="auto"/>
        <w:jc w:val="both"/>
        <w:rPr>
          <w:rFonts w:ascii="Tahoma" w:hAnsi="Tahoma" w:cs="Tahoma"/>
          <w:b/>
        </w:rPr>
      </w:pPr>
    </w:p>
    <w:p w:rsidR="00E96D7E" w:rsidRDefault="00E96D7E" w:rsidP="004214D0">
      <w:pPr>
        <w:spacing w:after="0" w:line="240" w:lineRule="auto"/>
        <w:jc w:val="both"/>
        <w:rPr>
          <w:rFonts w:ascii="Tahoma" w:hAnsi="Tahoma" w:cs="Tahoma"/>
          <w:b/>
        </w:rPr>
      </w:pPr>
    </w:p>
    <w:p w:rsidR="00E96D7E" w:rsidRDefault="00E96D7E"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BB38C3" w:rsidP="004214D0">
      <w:pPr>
        <w:spacing w:after="0" w:line="240" w:lineRule="auto"/>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02304" behindDoc="0" locked="0" layoutInCell="1" allowOverlap="1" wp14:anchorId="2C8E256B" wp14:editId="643E4D57">
                <wp:simplePos x="0" y="0"/>
                <wp:positionH relativeFrom="margin">
                  <wp:posOffset>6422084</wp:posOffset>
                </wp:positionH>
                <wp:positionV relativeFrom="paragraph">
                  <wp:posOffset>1016263</wp:posOffset>
                </wp:positionV>
                <wp:extent cx="4398579" cy="1466193"/>
                <wp:effectExtent l="0" t="0" r="0" b="1270"/>
                <wp:wrapNone/>
                <wp:docPr id="650" name="Cuadro de texto 65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E256B" id="Cuadro de texto 650" o:spid="_x0000_s1098" type="#_x0000_t202" style="position:absolute;left:0;text-align:left;margin-left:505.7pt;margin-top:80pt;width:346.35pt;height:115.4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71</w:t>
                      </w:r>
                    </w:p>
                  </w:txbxContent>
                </v:textbox>
                <w10:wrap anchorx="margin"/>
              </v:shape>
            </w:pict>
          </mc:Fallback>
        </mc:AlternateContent>
      </w:r>
    </w:p>
    <w:p w:rsidR="00A86263" w:rsidRDefault="00BB38C3" w:rsidP="004214D0">
      <w:pPr>
        <w:spacing w:after="0" w:line="240" w:lineRule="auto"/>
        <w:jc w:val="both"/>
        <w:rPr>
          <w:rFonts w:ascii="Tahoma" w:hAnsi="Tahoma" w:cs="Tahoma"/>
          <w:b/>
        </w:rPr>
      </w:pPr>
      <w:r>
        <w:rPr>
          <w:rFonts w:ascii="Tahoma" w:hAnsi="Tahoma" w:cs="Tahoma"/>
          <w:b/>
          <w:noProof/>
          <w:lang w:val="es-ES" w:eastAsia="es-ES"/>
        </w:rPr>
        <w:lastRenderedPageBreak/>
        <w:drawing>
          <wp:anchor distT="0" distB="0" distL="114300" distR="114300" simplePos="0" relativeHeight="251753472" behindDoc="1" locked="0" layoutInCell="1" allowOverlap="1" wp14:anchorId="2663EA3C" wp14:editId="621DD583">
            <wp:simplePos x="0" y="0"/>
            <wp:positionH relativeFrom="page">
              <wp:align>left</wp:align>
            </wp:positionH>
            <wp:positionV relativeFrom="paragraph">
              <wp:posOffset>-1807998</wp:posOffset>
            </wp:positionV>
            <wp:extent cx="7739418" cy="10080178"/>
            <wp:effectExtent l="0" t="0" r="0" b="0"/>
            <wp:wrapNone/>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39418" cy="10080178"/>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noProof/>
          <w:lang w:val="es-ES" w:eastAsia="es-ES"/>
        </w:rPr>
        <w:drawing>
          <wp:anchor distT="0" distB="0" distL="114300" distR="114300" simplePos="0" relativeHeight="251791360" behindDoc="1" locked="0" layoutInCell="1" allowOverlap="1" wp14:anchorId="2599B1E7" wp14:editId="144AA105">
            <wp:simplePos x="0" y="0"/>
            <wp:positionH relativeFrom="page">
              <wp:align>right</wp:align>
            </wp:positionH>
            <wp:positionV relativeFrom="paragraph">
              <wp:posOffset>-1796831</wp:posOffset>
            </wp:positionV>
            <wp:extent cx="7414895" cy="9657080"/>
            <wp:effectExtent l="0" t="0" r="0" b="0"/>
            <wp:wrapNone/>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salud.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414895" cy="9657080"/>
                    </a:xfrm>
                    <a:prstGeom prst="rect">
                      <a:avLst/>
                    </a:prstGeom>
                  </pic:spPr>
                </pic:pic>
              </a:graphicData>
            </a:graphic>
            <wp14:sizeRelH relativeFrom="margin">
              <wp14:pctWidth>0</wp14:pctWidth>
            </wp14:sizeRelH>
            <wp14:sizeRelV relativeFrom="margin">
              <wp14:pctHeight>0</wp14:pctHeight>
            </wp14:sizeRelV>
          </wp:anchor>
        </w:drawing>
      </w: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A86263" w:rsidRDefault="00A86263" w:rsidP="004214D0">
      <w:pPr>
        <w:spacing w:after="0" w:line="240" w:lineRule="auto"/>
        <w:jc w:val="both"/>
        <w:rPr>
          <w:rFonts w:ascii="Tahoma" w:hAnsi="Tahoma" w:cs="Tahoma"/>
          <w:b/>
        </w:rPr>
      </w:pPr>
    </w:p>
    <w:p w:rsidR="004214D0" w:rsidRPr="003E2522" w:rsidRDefault="004214D0" w:rsidP="004214D0">
      <w:pPr>
        <w:spacing w:after="0" w:line="240" w:lineRule="auto"/>
        <w:jc w:val="both"/>
        <w:rPr>
          <w:rFonts w:ascii="Tahoma" w:hAnsi="Tahoma" w:cs="Tahoma"/>
          <w:b/>
        </w:rPr>
      </w:pPr>
      <w:r w:rsidRPr="003E2522">
        <w:rPr>
          <w:rFonts w:ascii="Tahoma" w:hAnsi="Tahoma" w:cs="Tahoma"/>
          <w:b/>
        </w:rPr>
        <w:t>Salud municipal</w:t>
      </w:r>
    </w:p>
    <w:p w:rsidR="004214D0" w:rsidRPr="000B7302" w:rsidRDefault="004214D0" w:rsidP="004214D0">
      <w:pPr>
        <w:spacing w:after="0" w:line="240" w:lineRule="auto"/>
        <w:jc w:val="both"/>
        <w:rPr>
          <w:rFonts w:ascii="Tahoma" w:hAnsi="Tahoma" w:cs="Tahoma"/>
        </w:rPr>
      </w:pPr>
      <w:r w:rsidRPr="000B7302">
        <w:rPr>
          <w:rFonts w:ascii="Tahoma" w:hAnsi="Tahoma" w:cs="Tahoma"/>
        </w:rPr>
        <w:t xml:space="preserve">El área de Salud Municipal, tiene como función primordial brindar la atención de prevención a la población, con campañas de atención que brindan servicios de atención médica de manera temporal con diferentes especialidades como oftalmología, ginecología, cardiología y detección de enfermedades óseas, impulsando las estrategias para combatir las principales causas de morbilidad y mortalidad en el municipio, promoviendo la participación ciudadana para potenciar programas multidisciplinarios. Esta área tiene como labor también la atención médica del personal del ayuntamiento y las revisiones realizadas ante las detenciones de seguridad </w:t>
      </w:r>
      <w:r w:rsidR="00E96D7E" w:rsidRPr="000B7302">
        <w:rPr>
          <w:rFonts w:ascii="Tahoma" w:hAnsi="Tahoma" w:cs="Tahoma"/>
        </w:rPr>
        <w:t>pública</w:t>
      </w:r>
      <w:r w:rsidRPr="000B7302">
        <w:rPr>
          <w:rFonts w:ascii="Tahoma" w:hAnsi="Tahoma" w:cs="Tahoma"/>
        </w:rPr>
        <w:t xml:space="preserve"> que lo requieran. </w:t>
      </w:r>
    </w:p>
    <w:p w:rsidR="004214D0" w:rsidRPr="000B7302" w:rsidRDefault="004214D0" w:rsidP="004214D0">
      <w:pPr>
        <w:spacing w:after="0" w:line="240" w:lineRule="auto"/>
        <w:jc w:val="both"/>
        <w:rPr>
          <w:rFonts w:ascii="Tahoma" w:hAnsi="Tahoma" w:cs="Tahoma"/>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4214D0" w:rsidP="004214D0">
      <w:pPr>
        <w:spacing w:after="0" w:line="240" w:lineRule="auto"/>
        <w:jc w:val="both"/>
        <w:rPr>
          <w:rFonts w:ascii="Tahoma" w:eastAsia="Times New Roman" w:hAnsi="Tahoma" w:cs="Tahoma"/>
          <w:lang w:val="es-ES_tradnl" w:eastAsia="es-ES_tradnl"/>
        </w:rPr>
      </w:pPr>
    </w:p>
    <w:p w:rsidR="004214D0" w:rsidRDefault="00BB38C3" w:rsidP="004214D0">
      <w:pPr>
        <w:spacing w:after="0" w:line="240" w:lineRule="auto"/>
        <w:jc w:val="both"/>
        <w:rPr>
          <w:rFonts w:ascii="Tahoma" w:eastAsia="Times New Roman" w:hAnsi="Tahoma" w:cs="Tahoma"/>
          <w:lang w:val="es-ES_tradnl" w:eastAsia="es-ES_tradnl"/>
        </w:rPr>
      </w:pPr>
      <w:r>
        <w:rPr>
          <w:rFonts w:ascii="Tahoma" w:hAnsi="Tahoma" w:cs="Tahoma"/>
          <w:b/>
          <w:noProof/>
          <w:lang w:val="es-ES" w:eastAsia="es-ES"/>
        </w:rPr>
        <mc:AlternateContent>
          <mc:Choice Requires="wps">
            <w:drawing>
              <wp:anchor distT="0" distB="0" distL="114300" distR="114300" simplePos="0" relativeHeight="252004352" behindDoc="0" locked="0" layoutInCell="1" allowOverlap="1" wp14:anchorId="31D24E16" wp14:editId="6C0A6EDE">
                <wp:simplePos x="0" y="0"/>
                <wp:positionH relativeFrom="rightMargin">
                  <wp:posOffset>441435</wp:posOffset>
                </wp:positionH>
                <wp:positionV relativeFrom="paragraph">
                  <wp:posOffset>1015037</wp:posOffset>
                </wp:positionV>
                <wp:extent cx="4398579" cy="1466193"/>
                <wp:effectExtent l="0" t="0" r="0" b="1270"/>
                <wp:wrapNone/>
                <wp:docPr id="651" name="Cuadro de texto 65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24E16" id="Cuadro de texto 651" o:spid="_x0000_s1099" type="#_x0000_t202" style="position:absolute;left:0;text-align:left;margin-left:34.75pt;margin-top:79.9pt;width:346.35pt;height:115.45pt;z-index:2520043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72</w:t>
                      </w:r>
                    </w:p>
                  </w:txbxContent>
                </v:textbox>
                <w10:wrap anchorx="margin"/>
              </v:shape>
            </w:pict>
          </mc:Fallback>
        </mc:AlternateContent>
      </w:r>
    </w:p>
    <w:p w:rsidR="004214D0" w:rsidRPr="000B7302" w:rsidRDefault="00BB38C3" w:rsidP="004214D0">
      <w:pPr>
        <w:spacing w:after="0" w:line="240" w:lineRule="auto"/>
        <w:jc w:val="both"/>
        <w:rPr>
          <w:rFonts w:ascii="Tahoma" w:eastAsia="Times New Roman" w:hAnsi="Tahoma" w:cs="Tahoma"/>
          <w:lang w:val="es-ES_tradnl" w:eastAsia="es-ES_tradnl"/>
        </w:rPr>
      </w:pPr>
      <w:r>
        <w:rPr>
          <w:rFonts w:ascii="Tahoma" w:hAnsi="Tahoma" w:cs="Tahoma"/>
          <w:b/>
          <w:noProof/>
          <w:color w:val="911F2F"/>
          <w:lang w:val="es-ES" w:eastAsia="es-ES"/>
        </w:rPr>
        <w:lastRenderedPageBreak/>
        <w:drawing>
          <wp:anchor distT="0" distB="0" distL="114300" distR="114300" simplePos="0" relativeHeight="251754496" behindDoc="1" locked="0" layoutInCell="1" allowOverlap="1" wp14:anchorId="0594BE78" wp14:editId="365BADBA">
            <wp:simplePos x="0" y="0"/>
            <wp:positionH relativeFrom="page">
              <wp:align>left</wp:align>
            </wp:positionH>
            <wp:positionV relativeFrom="paragraph">
              <wp:posOffset>-1807167</wp:posOffset>
            </wp:positionV>
            <wp:extent cx="7760335" cy="10107930"/>
            <wp:effectExtent l="0" t="0" r="0" b="762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0335" cy="10107930"/>
                    </a:xfrm>
                    <a:prstGeom prst="rect">
                      <a:avLst/>
                    </a:prstGeom>
                  </pic:spPr>
                </pic:pic>
              </a:graphicData>
            </a:graphic>
            <wp14:sizeRelH relativeFrom="margin">
              <wp14:pctWidth>0</wp14:pctWidth>
            </wp14:sizeRelH>
            <wp14:sizeRelV relativeFrom="margin">
              <wp14:pctHeight>0</wp14:pctHeight>
            </wp14:sizeRelV>
          </wp:anchor>
        </w:drawing>
      </w:r>
    </w:p>
    <w:p w:rsidR="004214D0" w:rsidRDefault="004214D0" w:rsidP="004214D0">
      <w:pPr>
        <w:spacing w:after="0" w:line="240" w:lineRule="auto"/>
        <w:ind w:left="708"/>
        <w:rPr>
          <w:rFonts w:ascii="Tahoma" w:hAnsi="Tahoma" w:cs="Tahoma"/>
        </w:rPr>
      </w:pPr>
    </w:p>
    <w:p w:rsidR="004214D0" w:rsidRDefault="004214D0" w:rsidP="004214D0">
      <w:pPr>
        <w:spacing w:after="0" w:line="240" w:lineRule="auto"/>
        <w:jc w:val="both"/>
        <w:rPr>
          <w:rFonts w:ascii="Tahoma" w:hAnsi="Tahoma" w:cs="Tahoma"/>
          <w:b/>
        </w:rPr>
      </w:pPr>
    </w:p>
    <w:p w:rsidR="00E96D7E" w:rsidRDefault="00E96D7E" w:rsidP="004214D0">
      <w:pPr>
        <w:spacing w:after="0" w:line="240" w:lineRule="auto"/>
        <w:jc w:val="both"/>
        <w:rPr>
          <w:rFonts w:ascii="Tahoma" w:hAnsi="Tahoma" w:cs="Tahoma"/>
          <w:b/>
        </w:rPr>
      </w:pPr>
    </w:p>
    <w:p w:rsidR="00FB662D" w:rsidRDefault="00FB662D" w:rsidP="004214D0">
      <w:pPr>
        <w:spacing w:after="0" w:line="240" w:lineRule="auto"/>
        <w:jc w:val="both"/>
        <w:rPr>
          <w:rFonts w:ascii="Tahoma" w:hAnsi="Tahoma" w:cs="Tahoma"/>
          <w:b/>
          <w:noProof/>
          <w:lang w:val="es-ES" w:eastAsia="es-ES"/>
        </w:rPr>
      </w:pPr>
    </w:p>
    <w:p w:rsidR="004214D0" w:rsidRPr="000B7302" w:rsidRDefault="004214D0" w:rsidP="004214D0">
      <w:pPr>
        <w:spacing w:after="0" w:line="240" w:lineRule="auto"/>
        <w:jc w:val="both"/>
        <w:rPr>
          <w:rFonts w:ascii="Tahoma" w:hAnsi="Tahoma" w:cs="Tahoma"/>
        </w:rPr>
      </w:pPr>
      <w:r>
        <w:rPr>
          <w:rFonts w:ascii="Tahoma" w:hAnsi="Tahoma" w:cs="Tahoma"/>
          <w:b/>
        </w:rPr>
        <w:t>Cultura</w:t>
      </w:r>
    </w:p>
    <w:p w:rsidR="004214D0" w:rsidRPr="000B7302" w:rsidRDefault="004214D0" w:rsidP="004214D0">
      <w:pPr>
        <w:spacing w:after="0" w:line="240" w:lineRule="auto"/>
        <w:jc w:val="both"/>
        <w:rPr>
          <w:rFonts w:ascii="Tahoma" w:hAnsi="Tahoma" w:cs="Tahoma"/>
        </w:rPr>
      </w:pPr>
    </w:p>
    <w:p w:rsidR="004214D0" w:rsidRPr="000B7302" w:rsidRDefault="004214D0" w:rsidP="004214D0">
      <w:pPr>
        <w:jc w:val="both"/>
        <w:rPr>
          <w:rFonts w:ascii="Tahoma" w:hAnsi="Tahoma" w:cs="Tahoma"/>
        </w:rPr>
      </w:pPr>
      <w:proofErr w:type="gramStart"/>
      <w:r w:rsidRPr="000B7302">
        <w:rPr>
          <w:rFonts w:ascii="Tahoma" w:hAnsi="Tahoma" w:cs="Tahoma"/>
        </w:rPr>
        <w:t>Dentro  de</w:t>
      </w:r>
      <w:proofErr w:type="gramEnd"/>
      <w:r w:rsidRPr="000B7302">
        <w:rPr>
          <w:rFonts w:ascii="Tahoma" w:hAnsi="Tahoma" w:cs="Tahoma"/>
        </w:rPr>
        <w:t xml:space="preserve">  las  principales  edificaciones  de  valor  histórico  que  constituyen  el  acervo patrimonial de Degollado se encuentran: los monumentos arquitectónicos e históricos.</w:t>
      </w:r>
    </w:p>
    <w:p w:rsidR="004214D0" w:rsidRPr="003E2522" w:rsidRDefault="004214D0" w:rsidP="004214D0">
      <w:pPr>
        <w:spacing w:after="0"/>
        <w:jc w:val="both"/>
        <w:rPr>
          <w:rFonts w:ascii="Tahoma" w:hAnsi="Tahoma" w:cs="Tahoma"/>
          <w:b/>
        </w:rPr>
      </w:pPr>
      <w:r w:rsidRPr="003E2522">
        <w:rPr>
          <w:rFonts w:ascii="Tahoma" w:hAnsi="Tahoma" w:cs="Tahoma"/>
          <w:b/>
        </w:rPr>
        <w:t>Arquitectónicos</w:t>
      </w:r>
    </w:p>
    <w:p w:rsidR="004214D0" w:rsidRPr="000B7302" w:rsidRDefault="004214D0" w:rsidP="004214D0">
      <w:pPr>
        <w:spacing w:after="0"/>
        <w:jc w:val="both"/>
        <w:rPr>
          <w:rFonts w:ascii="Tahoma" w:hAnsi="Tahoma" w:cs="Tahoma"/>
        </w:rPr>
      </w:pPr>
      <w:r w:rsidRPr="000B7302">
        <w:rPr>
          <w:rFonts w:ascii="Tahoma" w:hAnsi="Tahoma" w:cs="Tahoma"/>
        </w:rPr>
        <w:t xml:space="preserve">Por su valor arquitectónico destacan algunas construcciones de carácter civil como son: el Palacio Municipal que data de 1904; un edificio en cantera rosa con portal al frente y portal interior y patio central. La casa de la familia Navarro, de estilo neoclásico en cantera rosa, patio interior con arcada y piso de mosaicos con figuras en cantera, construida alrededor de1890. El edificio del cine “Hernán”, de estilo barroco, construido en cantera rosa en el año de 1948. La escuela “Profesor Octavio C. Cosió </w:t>
      </w:r>
      <w:proofErr w:type="spellStart"/>
      <w:r w:rsidRPr="000B7302">
        <w:rPr>
          <w:rFonts w:ascii="Tahoma" w:hAnsi="Tahoma" w:cs="Tahoma"/>
        </w:rPr>
        <w:t>Vidaurri</w:t>
      </w:r>
      <w:proofErr w:type="spellEnd"/>
      <w:r w:rsidRPr="000B7302">
        <w:rPr>
          <w:rFonts w:ascii="Tahoma" w:hAnsi="Tahoma" w:cs="Tahoma"/>
        </w:rPr>
        <w:t>”, sus dos fachadas son de cantera rosa con pilastras en los muros y ventanas con marcos decorados de relieves vegetales. Finalmente, los portales de cantera rosa que rodean la plaza principal, construidos en 1964.</w:t>
      </w:r>
    </w:p>
    <w:p w:rsidR="004214D0" w:rsidRPr="000B7302" w:rsidRDefault="004214D0" w:rsidP="004214D0">
      <w:pPr>
        <w:jc w:val="both"/>
        <w:rPr>
          <w:rFonts w:ascii="Tahoma" w:hAnsi="Tahoma" w:cs="Tahoma"/>
        </w:rPr>
      </w:pPr>
      <w:r w:rsidRPr="000B7302">
        <w:rPr>
          <w:rFonts w:ascii="Tahoma" w:hAnsi="Tahoma" w:cs="Tahoma"/>
        </w:rPr>
        <w:t xml:space="preserve">En cuanto a arquitectura religiosa destacan: la Parroquia de la Virgen de Guadalupe de </w:t>
      </w:r>
      <w:proofErr w:type="gramStart"/>
      <w:r w:rsidRPr="000B7302">
        <w:rPr>
          <w:rFonts w:ascii="Tahoma" w:hAnsi="Tahoma" w:cs="Tahoma"/>
        </w:rPr>
        <w:t>estilo  gótico</w:t>
      </w:r>
      <w:proofErr w:type="gramEnd"/>
      <w:r w:rsidRPr="000B7302">
        <w:rPr>
          <w:rFonts w:ascii="Tahoma" w:hAnsi="Tahoma" w:cs="Tahoma"/>
        </w:rPr>
        <w:t xml:space="preserve">  en  cantera  rosa,  construida  entre  1862  y  1914,  destaca  su  abundante decoración de motivos vegetales dorados por todo el interior; y el Santuario de San Miguel construido en cantera rosa alrededor de 1898, es de estilo barroco, en el retablo principal, ostenta un ciprés con la escultura de San Miguel.</w:t>
      </w:r>
    </w:p>
    <w:p w:rsidR="004214D0" w:rsidRPr="003E2522" w:rsidRDefault="004214D0" w:rsidP="004214D0">
      <w:pPr>
        <w:spacing w:after="0"/>
        <w:jc w:val="both"/>
        <w:rPr>
          <w:rFonts w:ascii="Tahoma" w:hAnsi="Tahoma" w:cs="Tahoma"/>
          <w:b/>
        </w:rPr>
      </w:pPr>
      <w:r w:rsidRPr="003E2522">
        <w:rPr>
          <w:rFonts w:ascii="Tahoma" w:hAnsi="Tahoma" w:cs="Tahoma"/>
          <w:b/>
        </w:rPr>
        <w:t>Históricos</w:t>
      </w:r>
    </w:p>
    <w:p w:rsidR="004214D0" w:rsidRPr="000B7302" w:rsidRDefault="004214D0" w:rsidP="004214D0">
      <w:pPr>
        <w:spacing w:after="0"/>
        <w:jc w:val="both"/>
        <w:rPr>
          <w:rFonts w:ascii="Tahoma" w:hAnsi="Tahoma" w:cs="Tahoma"/>
        </w:rPr>
      </w:pPr>
      <w:r w:rsidRPr="000B7302">
        <w:rPr>
          <w:rFonts w:ascii="Tahoma" w:hAnsi="Tahoma" w:cs="Tahoma"/>
        </w:rPr>
        <w:t xml:space="preserve">Monumento a los Mártires de 1917; consta de una escultura alada que representa a la Patria, con corona de guirnaldas en la mano derecha y un ramo de palmas en la izquierda; esta escultura que está apoyada sobre pilar y pedestal de cantera se encuentra ubicado en el jardín principal y fue realizado en 1955 por Francisco Aguayo. Monumento a Miguel Hidalgo, realizado también por Francisco Aguayo en cantera rosa, en el año de 1955. </w:t>
      </w:r>
      <w:proofErr w:type="gramStart"/>
      <w:r w:rsidRPr="000B7302">
        <w:rPr>
          <w:rFonts w:ascii="Tahoma" w:hAnsi="Tahoma" w:cs="Tahoma"/>
        </w:rPr>
        <w:t>Monumento  a</w:t>
      </w:r>
      <w:proofErr w:type="gramEnd"/>
      <w:r w:rsidRPr="000B7302">
        <w:rPr>
          <w:rFonts w:ascii="Tahoma" w:hAnsi="Tahoma" w:cs="Tahoma"/>
        </w:rPr>
        <w:t xml:space="preserve">  Santos  Degollado,  realizado  en  bronce,  en  1964.  </w:t>
      </w:r>
      <w:proofErr w:type="gramStart"/>
      <w:r w:rsidRPr="000B7302">
        <w:rPr>
          <w:rFonts w:ascii="Tahoma" w:hAnsi="Tahoma" w:cs="Tahoma"/>
        </w:rPr>
        <w:t>Monumento  a</w:t>
      </w:r>
      <w:proofErr w:type="gramEnd"/>
      <w:r w:rsidRPr="000B7302">
        <w:rPr>
          <w:rFonts w:ascii="Tahoma" w:hAnsi="Tahoma" w:cs="Tahoma"/>
        </w:rPr>
        <w:t xml:space="preserve">  Jesús Navarro, elaborado en cantera rosa en el año de 1982. Escudo Nacional, ubicado en el remate del portal de la Presidencia Municipal, realizado en cantera rosa. </w:t>
      </w:r>
    </w:p>
    <w:p w:rsidR="004214D0" w:rsidRPr="000B7302" w:rsidRDefault="004214D0" w:rsidP="004214D0">
      <w:pPr>
        <w:spacing w:after="0"/>
        <w:jc w:val="both"/>
        <w:rPr>
          <w:rFonts w:ascii="Tahoma" w:hAnsi="Tahoma" w:cs="Tahoma"/>
        </w:rPr>
      </w:pPr>
    </w:p>
    <w:p w:rsidR="004214D0" w:rsidRPr="003E2522" w:rsidRDefault="004214D0" w:rsidP="004214D0">
      <w:pPr>
        <w:spacing w:after="0"/>
        <w:jc w:val="both"/>
        <w:rPr>
          <w:rFonts w:ascii="Tahoma" w:hAnsi="Tahoma" w:cs="Tahoma"/>
          <w:b/>
        </w:rPr>
      </w:pPr>
      <w:r w:rsidRPr="003E2522">
        <w:rPr>
          <w:rFonts w:ascii="Tahoma" w:hAnsi="Tahoma" w:cs="Tahoma"/>
          <w:b/>
        </w:rPr>
        <w:t>Obras de arte</w:t>
      </w:r>
    </w:p>
    <w:p w:rsidR="004214D0" w:rsidRPr="000B7302" w:rsidRDefault="00BB38C3" w:rsidP="004214D0">
      <w:pPr>
        <w:spacing w:after="0"/>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06400" behindDoc="0" locked="0" layoutInCell="1" allowOverlap="1" wp14:anchorId="2D4D0AC7" wp14:editId="7FA33268">
                <wp:simplePos x="0" y="0"/>
                <wp:positionH relativeFrom="margin">
                  <wp:posOffset>6416566</wp:posOffset>
                </wp:positionH>
                <wp:positionV relativeFrom="paragraph">
                  <wp:posOffset>1470638</wp:posOffset>
                </wp:positionV>
                <wp:extent cx="4398579" cy="1466193"/>
                <wp:effectExtent l="0" t="0" r="0" b="1270"/>
                <wp:wrapNone/>
                <wp:docPr id="652" name="Cuadro de texto 65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D0AC7" id="Cuadro de texto 652" o:spid="_x0000_s1100" type="#_x0000_t202" style="position:absolute;left:0;text-align:left;margin-left:505.25pt;margin-top:115.8pt;width:346.35pt;height:115.4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yOOg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73</w:t>
                      </w:r>
                    </w:p>
                  </w:txbxContent>
                </v:textbox>
                <w10:wrap anchorx="margin"/>
              </v:shape>
            </w:pict>
          </mc:Fallback>
        </mc:AlternateContent>
      </w:r>
      <w:r w:rsidR="004214D0" w:rsidRPr="000B7302">
        <w:rPr>
          <w:rFonts w:ascii="Tahoma" w:hAnsi="Tahoma" w:cs="Tahoma"/>
        </w:rPr>
        <w:t xml:space="preserve">En lo relativo a imágenes se cuenta con: Pintura De don Miguel Hidalgo, realizada en óleo sobre tela por Francisco Aguayo en 1950, imagen que se encuentra en la Secretaria General del Palacio Municipal. </w:t>
      </w:r>
    </w:p>
    <w:p w:rsidR="004214D0" w:rsidRPr="000B7302" w:rsidRDefault="00BB38C3" w:rsidP="004214D0">
      <w:pPr>
        <w:spacing w:after="0"/>
        <w:jc w:val="both"/>
        <w:rPr>
          <w:rFonts w:ascii="Tahoma" w:hAnsi="Tahoma" w:cs="Tahoma"/>
        </w:rPr>
      </w:pPr>
      <w:r>
        <w:rPr>
          <w:rFonts w:ascii="Tahoma" w:hAnsi="Tahoma" w:cs="Tahoma"/>
          <w:noProof/>
          <w:lang w:val="es-ES" w:eastAsia="es-ES"/>
        </w:rPr>
        <w:lastRenderedPageBreak/>
        <w:drawing>
          <wp:anchor distT="0" distB="0" distL="114300" distR="114300" simplePos="0" relativeHeight="251755520" behindDoc="1" locked="0" layoutInCell="1" allowOverlap="1" wp14:anchorId="2ECC35C8" wp14:editId="6B37F2D3">
            <wp:simplePos x="0" y="0"/>
            <wp:positionH relativeFrom="page">
              <wp:align>left</wp:align>
            </wp:positionH>
            <wp:positionV relativeFrom="paragraph">
              <wp:posOffset>-1810232</wp:posOffset>
            </wp:positionV>
            <wp:extent cx="7771130" cy="10121900"/>
            <wp:effectExtent l="0" t="0" r="1270" b="0"/>
            <wp:wrapNone/>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1130" cy="10121900"/>
                    </a:xfrm>
                    <a:prstGeom prst="rect">
                      <a:avLst/>
                    </a:prstGeom>
                  </pic:spPr>
                </pic:pic>
              </a:graphicData>
            </a:graphic>
            <wp14:sizeRelH relativeFrom="margin">
              <wp14:pctWidth>0</wp14:pctWidth>
            </wp14:sizeRelH>
            <wp14:sizeRelV relativeFrom="margin">
              <wp14:pctHeight>0</wp14:pctHeight>
            </wp14:sizeRelV>
          </wp:anchor>
        </w:drawing>
      </w:r>
    </w:p>
    <w:p w:rsidR="006A1E16" w:rsidRDefault="006A1E16" w:rsidP="004214D0">
      <w:pPr>
        <w:spacing w:after="0"/>
        <w:jc w:val="both"/>
        <w:rPr>
          <w:rFonts w:ascii="Tahoma" w:hAnsi="Tahoma" w:cs="Tahoma"/>
          <w:b/>
        </w:rPr>
      </w:pPr>
    </w:p>
    <w:p w:rsidR="006A1E16" w:rsidRDefault="006A1E16" w:rsidP="004214D0">
      <w:pPr>
        <w:spacing w:after="0"/>
        <w:jc w:val="both"/>
        <w:rPr>
          <w:rFonts w:ascii="Tahoma" w:hAnsi="Tahoma" w:cs="Tahoma"/>
          <w:b/>
        </w:rPr>
      </w:pPr>
    </w:p>
    <w:p w:rsidR="006A1E16" w:rsidRDefault="006A1E16" w:rsidP="004214D0">
      <w:pPr>
        <w:spacing w:after="0"/>
        <w:jc w:val="both"/>
        <w:rPr>
          <w:rFonts w:ascii="Tahoma" w:hAnsi="Tahoma" w:cs="Tahoma"/>
          <w:b/>
        </w:rPr>
      </w:pPr>
    </w:p>
    <w:p w:rsidR="006A1E16" w:rsidRDefault="006A1E16" w:rsidP="004214D0">
      <w:pPr>
        <w:spacing w:after="0"/>
        <w:jc w:val="both"/>
        <w:rPr>
          <w:rFonts w:ascii="Tahoma" w:hAnsi="Tahoma" w:cs="Tahoma"/>
          <w:b/>
        </w:rPr>
      </w:pPr>
    </w:p>
    <w:p w:rsidR="004214D0" w:rsidRPr="003E2522" w:rsidRDefault="004214D0" w:rsidP="004214D0">
      <w:pPr>
        <w:spacing w:after="0"/>
        <w:jc w:val="both"/>
        <w:rPr>
          <w:rFonts w:ascii="Tahoma" w:hAnsi="Tahoma" w:cs="Tahoma"/>
          <w:b/>
        </w:rPr>
      </w:pPr>
      <w:r w:rsidRPr="003E2522">
        <w:rPr>
          <w:rFonts w:ascii="Tahoma" w:hAnsi="Tahoma" w:cs="Tahoma"/>
          <w:b/>
        </w:rPr>
        <w:t>Fiestas</w:t>
      </w:r>
    </w:p>
    <w:p w:rsidR="004214D0" w:rsidRDefault="004214D0" w:rsidP="004214D0">
      <w:pPr>
        <w:spacing w:after="0"/>
        <w:jc w:val="both"/>
        <w:rPr>
          <w:rFonts w:ascii="Tahoma" w:hAnsi="Tahoma" w:cs="Tahoma"/>
        </w:rPr>
      </w:pPr>
      <w:r w:rsidRPr="000B7302">
        <w:rPr>
          <w:rFonts w:ascii="Tahoma" w:hAnsi="Tahoma" w:cs="Tahoma"/>
        </w:rPr>
        <w:t xml:space="preserve">Las fiestas patronales que se efectúan en el municipio unen y enorgullecen a sus habitantes. </w:t>
      </w:r>
      <w:proofErr w:type="gramStart"/>
      <w:r w:rsidRPr="000B7302">
        <w:rPr>
          <w:rFonts w:ascii="Tahoma" w:hAnsi="Tahoma" w:cs="Tahoma"/>
        </w:rPr>
        <w:t>El  grueso</w:t>
      </w:r>
      <w:proofErr w:type="gramEnd"/>
      <w:r w:rsidRPr="000B7302">
        <w:rPr>
          <w:rFonts w:ascii="Tahoma" w:hAnsi="Tahoma" w:cs="Tahoma"/>
        </w:rPr>
        <w:t xml:space="preserve">  de  la  población  participa  con  mucho  entusiasmo  en  el  desarrollo  de  esas</w:t>
      </w:r>
      <w:r>
        <w:rPr>
          <w:rFonts w:ascii="Tahoma" w:hAnsi="Tahoma" w:cs="Tahoma"/>
        </w:rPr>
        <w:t xml:space="preserve"> </w:t>
      </w:r>
      <w:r w:rsidRPr="000B7302">
        <w:rPr>
          <w:rFonts w:ascii="Tahoma" w:hAnsi="Tahoma" w:cs="Tahoma"/>
        </w:rPr>
        <w:t>actividades. Como toda población del estado, en Degollado se tienen diversas fiestas populares, como lo son las festividades de carácter religioso. En la cabecera municipal resaltan:</w:t>
      </w:r>
    </w:p>
    <w:p w:rsidR="004214D0" w:rsidRPr="000B7302" w:rsidRDefault="004214D0" w:rsidP="004214D0">
      <w:pPr>
        <w:spacing w:after="0"/>
        <w:rPr>
          <w:rFonts w:ascii="Tahoma" w:hAnsi="Tahoma" w:cs="Tahoma"/>
        </w:rPr>
      </w:pPr>
    </w:p>
    <w:p w:rsidR="004214D0" w:rsidRPr="000B7302" w:rsidRDefault="004214D0" w:rsidP="002E3BA9">
      <w:pPr>
        <w:numPr>
          <w:ilvl w:val="0"/>
          <w:numId w:val="5"/>
        </w:numPr>
        <w:jc w:val="both"/>
        <w:rPr>
          <w:rFonts w:ascii="Tahoma" w:hAnsi="Tahoma" w:cs="Tahoma"/>
        </w:rPr>
      </w:pPr>
      <w:r w:rsidRPr="000B7302">
        <w:rPr>
          <w:rFonts w:ascii="Tahoma" w:hAnsi="Tahoma" w:cs="Tahoma"/>
        </w:rPr>
        <w:t>29 de septiembre: festividad en honor a San Miguel;</w:t>
      </w:r>
    </w:p>
    <w:p w:rsidR="004214D0" w:rsidRPr="000B7302" w:rsidRDefault="004214D0" w:rsidP="002E3BA9">
      <w:pPr>
        <w:numPr>
          <w:ilvl w:val="0"/>
          <w:numId w:val="5"/>
        </w:numPr>
        <w:jc w:val="both"/>
        <w:rPr>
          <w:rFonts w:ascii="Tahoma" w:hAnsi="Tahoma" w:cs="Tahoma"/>
        </w:rPr>
      </w:pPr>
      <w:r w:rsidRPr="000B7302">
        <w:rPr>
          <w:rFonts w:ascii="Tahoma" w:hAnsi="Tahoma" w:cs="Tahoma"/>
        </w:rPr>
        <w:t>22 de noviembre: festividades dedicadas a Santa Cecilia, y</w:t>
      </w:r>
    </w:p>
    <w:p w:rsidR="004214D0" w:rsidRPr="000B7302" w:rsidRDefault="004214D0" w:rsidP="002E3BA9">
      <w:pPr>
        <w:numPr>
          <w:ilvl w:val="0"/>
          <w:numId w:val="5"/>
        </w:numPr>
        <w:jc w:val="both"/>
        <w:rPr>
          <w:rFonts w:ascii="Tahoma" w:hAnsi="Tahoma" w:cs="Tahoma"/>
        </w:rPr>
      </w:pPr>
      <w:r w:rsidRPr="000B7302">
        <w:rPr>
          <w:rFonts w:ascii="Tahoma" w:hAnsi="Tahoma" w:cs="Tahoma"/>
        </w:rPr>
        <w:t>Del 1 al 12 de diciembre: festividades en honor a la Virgen de Guadalupe.</w:t>
      </w:r>
    </w:p>
    <w:p w:rsidR="004214D0" w:rsidRPr="000B7302" w:rsidRDefault="004214D0" w:rsidP="002E3BA9">
      <w:pPr>
        <w:numPr>
          <w:ilvl w:val="0"/>
          <w:numId w:val="5"/>
        </w:numPr>
        <w:jc w:val="both"/>
        <w:rPr>
          <w:rFonts w:ascii="Tahoma" w:hAnsi="Tahoma" w:cs="Tahoma"/>
        </w:rPr>
      </w:pPr>
      <w:r w:rsidRPr="000B7302">
        <w:rPr>
          <w:rFonts w:ascii="Tahoma" w:hAnsi="Tahoma" w:cs="Tahoma"/>
        </w:rPr>
        <w:t>Del 12 al 17 de abril: Fiesta Religiosa.</w:t>
      </w:r>
    </w:p>
    <w:p w:rsidR="004214D0" w:rsidRPr="000B7302" w:rsidRDefault="004214D0" w:rsidP="002E3BA9">
      <w:pPr>
        <w:numPr>
          <w:ilvl w:val="0"/>
          <w:numId w:val="5"/>
        </w:numPr>
        <w:jc w:val="both"/>
        <w:rPr>
          <w:rFonts w:ascii="Tahoma" w:hAnsi="Tahoma" w:cs="Tahoma"/>
        </w:rPr>
      </w:pPr>
      <w:r w:rsidRPr="000B7302">
        <w:rPr>
          <w:rFonts w:ascii="Tahoma" w:hAnsi="Tahoma" w:cs="Tahoma"/>
        </w:rPr>
        <w:t xml:space="preserve">Del 25 de enero al 2 de febrero: festividades dedicadas a la virgen de San Juan. </w:t>
      </w:r>
    </w:p>
    <w:p w:rsidR="004214D0" w:rsidRPr="003E2522" w:rsidRDefault="004214D0" w:rsidP="004214D0">
      <w:pPr>
        <w:spacing w:after="0"/>
        <w:jc w:val="both"/>
        <w:rPr>
          <w:rFonts w:ascii="Tahoma" w:hAnsi="Tahoma" w:cs="Tahoma"/>
          <w:b/>
        </w:rPr>
      </w:pPr>
      <w:r w:rsidRPr="003E2522">
        <w:rPr>
          <w:rFonts w:ascii="Tahoma" w:hAnsi="Tahoma" w:cs="Tahoma"/>
          <w:b/>
        </w:rPr>
        <w:t>Leyendas, Tradiciones, Costumbres y Música</w:t>
      </w:r>
    </w:p>
    <w:p w:rsidR="004214D0" w:rsidRPr="000B7302" w:rsidRDefault="004214D0" w:rsidP="004214D0">
      <w:pPr>
        <w:spacing w:after="0"/>
        <w:jc w:val="both"/>
        <w:rPr>
          <w:rFonts w:ascii="Tahoma" w:hAnsi="Tahoma" w:cs="Tahoma"/>
        </w:rPr>
      </w:pPr>
      <w:r w:rsidRPr="000B7302">
        <w:rPr>
          <w:rFonts w:ascii="Tahoma" w:hAnsi="Tahoma" w:cs="Tahoma"/>
        </w:rPr>
        <w:t xml:space="preserve">En los festejos religiosos se acostumbra la realización de peregrinaciones desde diversas </w:t>
      </w:r>
      <w:proofErr w:type="gramStart"/>
      <w:r w:rsidRPr="000B7302">
        <w:rPr>
          <w:rFonts w:ascii="Tahoma" w:hAnsi="Tahoma" w:cs="Tahoma"/>
        </w:rPr>
        <w:t>localidades  a</w:t>
      </w:r>
      <w:proofErr w:type="gramEnd"/>
      <w:r w:rsidRPr="000B7302">
        <w:rPr>
          <w:rFonts w:ascii="Tahoma" w:hAnsi="Tahoma" w:cs="Tahoma"/>
        </w:rPr>
        <w:t xml:space="preserve">  la  cabecera  municipal,  a  donde  llegan  los  peregrinos  portando  velas, estandartes, globos, y acompañados con música. Los días que duran las celebraciones hay serenatas, juegos pirotécnicos y diversos encuentros deportivos. En el mes de diciembre es tradicional la escenificación de pastorelas. Se acostumbran las serenatas dominicales en la noche en la plaza principal. </w:t>
      </w:r>
    </w:p>
    <w:p w:rsidR="004214D0" w:rsidRDefault="004214D0" w:rsidP="004214D0">
      <w:pPr>
        <w:spacing w:after="0"/>
        <w:jc w:val="both"/>
        <w:rPr>
          <w:rFonts w:ascii="Tahoma" w:hAnsi="Tahoma" w:cs="Tahoma"/>
        </w:rPr>
      </w:pPr>
    </w:p>
    <w:p w:rsidR="004214D0" w:rsidRPr="003E2522" w:rsidRDefault="004214D0" w:rsidP="004214D0">
      <w:pPr>
        <w:spacing w:after="0"/>
        <w:jc w:val="both"/>
        <w:rPr>
          <w:rFonts w:ascii="Tahoma" w:hAnsi="Tahoma" w:cs="Tahoma"/>
          <w:b/>
        </w:rPr>
      </w:pPr>
      <w:r w:rsidRPr="003E2522">
        <w:rPr>
          <w:rFonts w:ascii="Tahoma" w:hAnsi="Tahoma" w:cs="Tahoma"/>
          <w:b/>
        </w:rPr>
        <w:t xml:space="preserve">Artesanías </w:t>
      </w:r>
    </w:p>
    <w:p w:rsidR="004214D0" w:rsidRPr="000B7302" w:rsidRDefault="004214D0" w:rsidP="004214D0">
      <w:pPr>
        <w:spacing w:after="0"/>
        <w:jc w:val="both"/>
        <w:rPr>
          <w:rFonts w:ascii="Tahoma" w:hAnsi="Tahoma" w:cs="Tahoma"/>
        </w:rPr>
      </w:pPr>
      <w:r w:rsidRPr="000B7302">
        <w:rPr>
          <w:rFonts w:ascii="Tahoma" w:hAnsi="Tahoma" w:cs="Tahoma"/>
        </w:rPr>
        <w:t xml:space="preserve">El municipio de Degollado se distingue culturalmente por la actividad de labrado de cantera al contar con más de 50 talleres </w:t>
      </w:r>
      <w:proofErr w:type="gramStart"/>
      <w:r w:rsidRPr="000B7302">
        <w:rPr>
          <w:rFonts w:ascii="Tahoma" w:hAnsi="Tahoma" w:cs="Tahoma"/>
        </w:rPr>
        <w:t>dedicados  a</w:t>
      </w:r>
      <w:proofErr w:type="gramEnd"/>
      <w:r w:rsidRPr="000B7302">
        <w:rPr>
          <w:rFonts w:ascii="Tahoma" w:hAnsi="Tahoma" w:cs="Tahoma"/>
        </w:rPr>
        <w:t xml:space="preserve"> la elaboración de piezas artesanales, que van desde un cenicero hasta piezas monumentales. Logrando obtener la denominación de “Degollado capital nacional de labrado de cantera”.</w:t>
      </w:r>
    </w:p>
    <w:p w:rsidR="004214D0" w:rsidRPr="000B7302" w:rsidRDefault="004214D0" w:rsidP="004214D0">
      <w:pPr>
        <w:jc w:val="both"/>
        <w:rPr>
          <w:rFonts w:ascii="Tahoma" w:hAnsi="Tahoma" w:cs="Tahoma"/>
        </w:rPr>
      </w:pPr>
      <w:r w:rsidRPr="000B7302">
        <w:rPr>
          <w:rFonts w:ascii="Tahoma" w:hAnsi="Tahoma" w:cs="Tahoma"/>
        </w:rPr>
        <w:t xml:space="preserve">Las actividades artesanales que caracterizan a la municipalidad son el labrado </w:t>
      </w:r>
      <w:proofErr w:type="gramStart"/>
      <w:r w:rsidRPr="000B7302">
        <w:rPr>
          <w:rFonts w:ascii="Tahoma" w:hAnsi="Tahoma" w:cs="Tahoma"/>
        </w:rPr>
        <w:t>de  cantera</w:t>
      </w:r>
      <w:proofErr w:type="gramEnd"/>
      <w:r w:rsidRPr="000B7302">
        <w:rPr>
          <w:rFonts w:ascii="Tahoma" w:hAnsi="Tahoma" w:cs="Tahoma"/>
        </w:rPr>
        <w:t xml:space="preserve">,  la  elaboración  de  piezas  de  cerámica  rústica  o  vidriada,  piezas  en  barro, deshilados, bordados y tejidos y artesanías religiosas (elaboración de rosarios). </w:t>
      </w:r>
    </w:p>
    <w:p w:rsidR="004214D0" w:rsidRPr="003E2522" w:rsidRDefault="004214D0" w:rsidP="004214D0">
      <w:pPr>
        <w:spacing w:after="0"/>
        <w:jc w:val="both"/>
        <w:rPr>
          <w:rFonts w:ascii="Tahoma" w:hAnsi="Tahoma" w:cs="Tahoma"/>
          <w:b/>
        </w:rPr>
      </w:pPr>
      <w:r w:rsidRPr="003E2522">
        <w:rPr>
          <w:rFonts w:ascii="Tahoma" w:hAnsi="Tahoma" w:cs="Tahoma"/>
          <w:b/>
        </w:rPr>
        <w:t>Gastronomía</w:t>
      </w:r>
    </w:p>
    <w:p w:rsidR="004214D0" w:rsidRDefault="00BB38C3" w:rsidP="004214D0">
      <w:pPr>
        <w:spacing w:after="0"/>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08448" behindDoc="0" locked="0" layoutInCell="1" allowOverlap="1" wp14:anchorId="201505E1" wp14:editId="618F3AA4">
                <wp:simplePos x="0" y="0"/>
                <wp:positionH relativeFrom="rightMargin">
                  <wp:posOffset>457200</wp:posOffset>
                </wp:positionH>
                <wp:positionV relativeFrom="paragraph">
                  <wp:posOffset>1204682</wp:posOffset>
                </wp:positionV>
                <wp:extent cx="4398579" cy="1466193"/>
                <wp:effectExtent l="0" t="0" r="0" b="1270"/>
                <wp:wrapNone/>
                <wp:docPr id="653" name="Cuadro de texto 65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505E1" id="Cuadro de texto 653" o:spid="_x0000_s1101" type="#_x0000_t202" style="position:absolute;left:0;text-align:left;margin-left:36pt;margin-top:94.85pt;width:346.35pt;height:115.45pt;z-index:2520084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74</w:t>
                      </w:r>
                    </w:p>
                  </w:txbxContent>
                </v:textbox>
                <w10:wrap anchorx="margin"/>
              </v:shape>
            </w:pict>
          </mc:Fallback>
        </mc:AlternateContent>
      </w:r>
      <w:r w:rsidR="004214D0" w:rsidRPr="000B7302">
        <w:rPr>
          <w:rFonts w:ascii="Tahoma" w:hAnsi="Tahoma" w:cs="Tahoma"/>
        </w:rPr>
        <w:t>De sus alimentos destacan, el caldo de pescado de río, el pozole rojo, los tamales y garbanzo. De entre sus dulces sobresalen los de leche quemada y las frutas cubiertas o cristalizadas.</w:t>
      </w:r>
    </w:p>
    <w:p w:rsidR="00BB38C3" w:rsidRDefault="00BB38C3" w:rsidP="004214D0">
      <w:pPr>
        <w:spacing w:after="0"/>
        <w:jc w:val="both"/>
        <w:rPr>
          <w:rFonts w:ascii="Tahoma" w:hAnsi="Tahoma" w:cs="Tahoma"/>
        </w:rPr>
      </w:pPr>
      <w:r>
        <w:rPr>
          <w:rFonts w:ascii="Tahoma" w:hAnsi="Tahoma" w:cs="Tahoma"/>
          <w:b/>
          <w:noProof/>
          <w:lang w:val="es-ES" w:eastAsia="es-ES"/>
        </w:rPr>
        <w:lastRenderedPageBreak/>
        <w:drawing>
          <wp:anchor distT="0" distB="0" distL="114300" distR="114300" simplePos="0" relativeHeight="251756544" behindDoc="1" locked="0" layoutInCell="1" allowOverlap="1" wp14:anchorId="05CF6965" wp14:editId="010B0968">
            <wp:simplePos x="0" y="0"/>
            <wp:positionH relativeFrom="page">
              <wp:align>right</wp:align>
            </wp:positionH>
            <wp:positionV relativeFrom="paragraph">
              <wp:posOffset>-1801539</wp:posOffset>
            </wp:positionV>
            <wp:extent cx="7728660" cy="10066166"/>
            <wp:effectExtent l="0" t="0" r="5715" b="0"/>
            <wp:wrapNone/>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28660" cy="10066166"/>
                    </a:xfrm>
                    <a:prstGeom prst="rect">
                      <a:avLst/>
                    </a:prstGeom>
                  </pic:spPr>
                </pic:pic>
              </a:graphicData>
            </a:graphic>
            <wp14:sizeRelH relativeFrom="margin">
              <wp14:pctWidth>0</wp14:pctWidth>
            </wp14:sizeRelH>
            <wp14:sizeRelV relativeFrom="margin">
              <wp14:pctHeight>0</wp14:pctHeight>
            </wp14:sizeRelV>
          </wp:anchor>
        </w:drawing>
      </w:r>
    </w:p>
    <w:p w:rsidR="004214D0" w:rsidRPr="00BB38C3" w:rsidRDefault="004214D0" w:rsidP="004214D0">
      <w:pPr>
        <w:spacing w:after="0"/>
        <w:jc w:val="both"/>
        <w:rPr>
          <w:rFonts w:ascii="Tahoma" w:hAnsi="Tahoma" w:cs="Tahoma"/>
        </w:rPr>
      </w:pPr>
      <w:r w:rsidRPr="003E2522">
        <w:rPr>
          <w:rFonts w:ascii="Tahoma" w:hAnsi="Tahoma" w:cs="Tahoma"/>
          <w:b/>
        </w:rPr>
        <w:t xml:space="preserve">Actividades culturales </w:t>
      </w:r>
    </w:p>
    <w:p w:rsidR="004214D0" w:rsidRPr="000B7302" w:rsidRDefault="004214D0" w:rsidP="004214D0">
      <w:pPr>
        <w:spacing w:after="0"/>
        <w:jc w:val="both"/>
        <w:rPr>
          <w:rFonts w:ascii="Tahoma" w:hAnsi="Tahoma" w:cs="Tahoma"/>
        </w:rPr>
      </w:pPr>
      <w:r w:rsidRPr="000B7302">
        <w:rPr>
          <w:rFonts w:ascii="Tahoma" w:hAnsi="Tahoma" w:cs="Tahoma"/>
        </w:rPr>
        <w:t>Las costumbres que recrea la comunidad son similares a las de otras regiones, tanto del estado como del país. Las retomamos en su oportunidad cada año. Las tradiciones que identifican a nuestra comunidad con el resto del mundo nos enorgullecen y nos impulsan a seguir cultivándolas en la niñez y la juventud.</w:t>
      </w:r>
    </w:p>
    <w:p w:rsidR="004214D0" w:rsidRPr="000B7302" w:rsidRDefault="004214D0" w:rsidP="004214D0">
      <w:pPr>
        <w:jc w:val="both"/>
        <w:rPr>
          <w:rFonts w:ascii="Tahoma" w:hAnsi="Tahoma" w:cs="Tahoma"/>
        </w:rPr>
      </w:pPr>
      <w:r w:rsidRPr="000B7302">
        <w:rPr>
          <w:rFonts w:ascii="Tahoma" w:hAnsi="Tahoma" w:cs="Tahoma"/>
        </w:rPr>
        <w:t>Las culturas populares que se desarrollan en el municipio de Degollado tienen ocupada a la población; ya que son las fuentes de ingresos de muchas familias.</w:t>
      </w:r>
    </w:p>
    <w:p w:rsidR="004214D0" w:rsidRPr="000B7302" w:rsidRDefault="004214D0" w:rsidP="004214D0">
      <w:pPr>
        <w:jc w:val="both"/>
        <w:rPr>
          <w:rFonts w:ascii="Tahoma" w:hAnsi="Tahoma" w:cs="Tahoma"/>
        </w:rPr>
      </w:pPr>
      <w:r w:rsidRPr="000B7302">
        <w:rPr>
          <w:rFonts w:ascii="Tahoma" w:hAnsi="Tahoma" w:cs="Tahoma"/>
        </w:rPr>
        <w:t xml:space="preserve">En el municipio de Degollado no existen escuelas dedicadas específicamente a desarrollar actividades culturales. Sí, en cambio, hay una gran diversidad de talleres donde se trabajan </w:t>
      </w:r>
      <w:proofErr w:type="gramStart"/>
      <w:r w:rsidRPr="000B7302">
        <w:rPr>
          <w:rFonts w:ascii="Tahoma" w:hAnsi="Tahoma" w:cs="Tahoma"/>
        </w:rPr>
        <w:t>los  bienes</w:t>
      </w:r>
      <w:proofErr w:type="gramEnd"/>
      <w:r w:rsidRPr="000B7302">
        <w:rPr>
          <w:rFonts w:ascii="Tahoma" w:hAnsi="Tahoma" w:cs="Tahoma"/>
        </w:rPr>
        <w:t xml:space="preserve">  culturales  del  municipio.  </w:t>
      </w:r>
      <w:proofErr w:type="gramStart"/>
      <w:r w:rsidRPr="000B7302">
        <w:rPr>
          <w:rFonts w:ascii="Tahoma" w:hAnsi="Tahoma" w:cs="Tahoma"/>
        </w:rPr>
        <w:t>Se  han</w:t>
      </w:r>
      <w:proofErr w:type="gramEnd"/>
      <w:r w:rsidRPr="000B7302">
        <w:rPr>
          <w:rFonts w:ascii="Tahoma" w:hAnsi="Tahoma" w:cs="Tahoma"/>
        </w:rPr>
        <w:t xml:space="preserve">  estado  implementando  talleres  en la Casa de la Cultura municipal como: música mariachi femenil y banda de viento, guitarra, danza autóctona y folklórica, hawaiana y danza clásica, teatro, dibujo y pintura. Y como el fomento a nuevas actividades en conjunto con las empresas e instituciones educativas se planea la realización de desfiles de </w:t>
      </w:r>
      <w:proofErr w:type="spellStart"/>
      <w:r w:rsidRPr="000B7302">
        <w:rPr>
          <w:rFonts w:ascii="Tahoma" w:hAnsi="Tahoma" w:cs="Tahoma"/>
        </w:rPr>
        <w:t>dia</w:t>
      </w:r>
      <w:proofErr w:type="spellEnd"/>
      <w:r w:rsidRPr="000B7302">
        <w:rPr>
          <w:rFonts w:ascii="Tahoma" w:hAnsi="Tahoma" w:cs="Tahoma"/>
        </w:rPr>
        <w:t xml:space="preserve"> de muertos, eventos de carnaval y la realización de expo de la cantera y agropecuaria. </w:t>
      </w:r>
    </w:p>
    <w:p w:rsidR="004214D0" w:rsidRDefault="00FB662D" w:rsidP="004214D0">
      <w:pPr>
        <w:jc w:val="both"/>
        <w:rPr>
          <w:rFonts w:ascii="Tahoma" w:hAnsi="Tahoma" w:cs="Tahoma"/>
        </w:rPr>
      </w:pPr>
      <w:r>
        <w:rPr>
          <w:rFonts w:ascii="Tahoma" w:hAnsi="Tahoma" w:cs="Tahoma"/>
          <w:noProof/>
          <w:lang w:val="es-ES" w:eastAsia="es-ES"/>
        </w:rPr>
        <w:drawing>
          <wp:anchor distT="0" distB="0" distL="114300" distR="114300" simplePos="0" relativeHeight="251792384" behindDoc="1" locked="0" layoutInCell="1" allowOverlap="1" wp14:anchorId="22C55DDE" wp14:editId="08AEC77F">
            <wp:simplePos x="0" y="0"/>
            <wp:positionH relativeFrom="margin">
              <wp:align>center</wp:align>
            </wp:positionH>
            <wp:positionV relativeFrom="paragraph">
              <wp:posOffset>984416</wp:posOffset>
            </wp:positionV>
            <wp:extent cx="4258849" cy="3269667"/>
            <wp:effectExtent l="0" t="0" r="0" b="0"/>
            <wp:wrapNone/>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eventos culturale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258849" cy="3269667"/>
                    </a:xfrm>
                    <a:prstGeom prst="rect">
                      <a:avLst/>
                    </a:prstGeom>
                  </pic:spPr>
                </pic:pic>
              </a:graphicData>
            </a:graphic>
            <wp14:sizeRelH relativeFrom="margin">
              <wp14:pctWidth>0</wp14:pctWidth>
            </wp14:sizeRelH>
            <wp14:sizeRelV relativeFrom="margin">
              <wp14:pctHeight>0</wp14:pctHeight>
            </wp14:sizeRelV>
          </wp:anchor>
        </w:drawing>
      </w:r>
      <w:r w:rsidR="00836C8C">
        <w:rPr>
          <w:rFonts w:ascii="Tahoma" w:hAnsi="Tahoma" w:cs="Tahoma"/>
        </w:rPr>
        <w:t xml:space="preserve">A lo largo de la historia han existido grupos </w:t>
      </w:r>
      <w:proofErr w:type="gramStart"/>
      <w:r w:rsidR="00836C8C">
        <w:rPr>
          <w:rFonts w:ascii="Tahoma" w:hAnsi="Tahoma" w:cs="Tahoma"/>
        </w:rPr>
        <w:t>musicales</w:t>
      </w:r>
      <w:r w:rsidR="004214D0" w:rsidRPr="000B7302">
        <w:rPr>
          <w:rFonts w:ascii="Tahoma" w:hAnsi="Tahoma" w:cs="Tahoma"/>
        </w:rPr>
        <w:t xml:space="preserve">  muy</w:t>
      </w:r>
      <w:proofErr w:type="gramEnd"/>
      <w:r w:rsidR="004214D0" w:rsidRPr="000B7302">
        <w:rPr>
          <w:rFonts w:ascii="Tahoma" w:hAnsi="Tahoma" w:cs="Tahoma"/>
        </w:rPr>
        <w:t xml:space="preserve">  importantes;  pero,  aunque  algunos permanecieron por largo tiempo, fueron desapareciendo. Actualmente, hay varios grupos que tratan de captar la atención con sus interpretaciones e irse quedando en el gusto del público </w:t>
      </w:r>
      <w:proofErr w:type="spellStart"/>
      <w:r w:rsidR="004214D0" w:rsidRPr="000B7302">
        <w:rPr>
          <w:rFonts w:ascii="Tahoma" w:hAnsi="Tahoma" w:cs="Tahoma"/>
        </w:rPr>
        <w:t>Degolladense</w:t>
      </w:r>
      <w:proofErr w:type="spellEnd"/>
      <w:r w:rsidR="004214D0" w:rsidRPr="000B7302">
        <w:rPr>
          <w:rFonts w:ascii="Tahoma" w:hAnsi="Tahoma" w:cs="Tahoma"/>
        </w:rPr>
        <w:t>. La Banda Degollado es una agrupación musical creada por iniciativa de personas de la comunidad. Hay varios grupos musicales y mariachis.</w:t>
      </w:r>
    </w:p>
    <w:p w:rsidR="004214D0" w:rsidRPr="000B7302" w:rsidRDefault="004214D0" w:rsidP="004214D0">
      <w:pPr>
        <w:jc w:val="both"/>
        <w:rPr>
          <w:rFonts w:ascii="Tahoma" w:hAnsi="Tahoma" w:cs="Tahoma"/>
        </w:rPr>
      </w:pPr>
    </w:p>
    <w:p w:rsidR="004214D0" w:rsidRPr="000B7302" w:rsidRDefault="004214D0" w:rsidP="004214D0">
      <w:pPr>
        <w:spacing w:after="0" w:line="240" w:lineRule="auto"/>
        <w:jc w:val="both"/>
        <w:rPr>
          <w:rFonts w:ascii="Tahoma" w:hAnsi="Tahoma" w:cs="Tahoma"/>
          <w:b/>
          <w:highlight w:val="magenta"/>
        </w:rPr>
      </w:pPr>
      <w:r w:rsidRPr="000B7302">
        <w:rPr>
          <w:rFonts w:ascii="Tahoma" w:hAnsi="Tahoma" w:cs="Tahoma"/>
        </w:rPr>
        <w:tab/>
      </w: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4214D0" w:rsidP="004214D0">
      <w:pPr>
        <w:spacing w:after="0" w:line="240" w:lineRule="auto"/>
        <w:ind w:left="708"/>
        <w:rPr>
          <w:rFonts w:ascii="Tahoma" w:hAnsi="Tahoma" w:cs="Tahoma"/>
          <w:b/>
          <w:highlight w:val="magenta"/>
        </w:rPr>
      </w:pPr>
    </w:p>
    <w:p w:rsidR="004214D0" w:rsidRPr="000B7302" w:rsidRDefault="00BB38C3" w:rsidP="004214D0">
      <w:pPr>
        <w:spacing w:after="0" w:line="240" w:lineRule="auto"/>
        <w:ind w:left="708"/>
        <w:rPr>
          <w:rFonts w:ascii="Tahoma" w:hAnsi="Tahoma" w:cs="Tahoma"/>
          <w:b/>
          <w:highlight w:val="magenta"/>
        </w:rPr>
      </w:pPr>
      <w:r>
        <w:rPr>
          <w:rFonts w:ascii="Tahoma" w:hAnsi="Tahoma" w:cs="Tahoma"/>
          <w:b/>
          <w:noProof/>
          <w:lang w:val="es-ES" w:eastAsia="es-ES"/>
        </w:rPr>
        <mc:AlternateContent>
          <mc:Choice Requires="wps">
            <w:drawing>
              <wp:anchor distT="0" distB="0" distL="114300" distR="114300" simplePos="0" relativeHeight="252010496" behindDoc="0" locked="0" layoutInCell="1" allowOverlap="1" wp14:anchorId="63F71D0C" wp14:editId="1A22508B">
                <wp:simplePos x="0" y="0"/>
                <wp:positionH relativeFrom="margin">
                  <wp:posOffset>6416040</wp:posOffset>
                </wp:positionH>
                <wp:positionV relativeFrom="paragraph">
                  <wp:posOffset>964718</wp:posOffset>
                </wp:positionV>
                <wp:extent cx="4398579" cy="1466193"/>
                <wp:effectExtent l="0" t="0" r="0" b="1270"/>
                <wp:wrapNone/>
                <wp:docPr id="654" name="Cuadro de texto 65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71D0C" id="Cuadro de texto 654" o:spid="_x0000_s1102" type="#_x0000_t202" style="position:absolute;left:0;text-align:left;margin-left:505.2pt;margin-top:75.95pt;width:346.35pt;height:115.45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75</w:t>
                      </w:r>
                    </w:p>
                  </w:txbxContent>
                </v:textbox>
                <w10:wrap anchorx="margin"/>
              </v:shape>
            </w:pict>
          </mc:Fallback>
        </mc:AlternateContent>
      </w:r>
    </w:p>
    <w:p w:rsidR="006A1E16" w:rsidRDefault="00A86263" w:rsidP="004214D0">
      <w:pPr>
        <w:spacing w:after="0" w:line="240" w:lineRule="auto"/>
        <w:rPr>
          <w:rFonts w:ascii="Tahoma" w:hAnsi="Tahoma" w:cs="Tahoma"/>
          <w:b/>
          <w:highlight w:val="magenta"/>
        </w:rPr>
      </w:pPr>
      <w:r>
        <w:rPr>
          <w:rFonts w:ascii="Tahoma" w:hAnsi="Tahoma" w:cs="Tahoma"/>
          <w:noProof/>
          <w:lang w:val="es-ES" w:eastAsia="es-ES"/>
        </w:rPr>
        <w:lastRenderedPageBreak/>
        <w:drawing>
          <wp:anchor distT="0" distB="0" distL="114300" distR="114300" simplePos="0" relativeHeight="251757568" behindDoc="1" locked="0" layoutInCell="1" allowOverlap="1" wp14:anchorId="08E283D7" wp14:editId="74E883A1">
            <wp:simplePos x="0" y="0"/>
            <wp:positionH relativeFrom="page">
              <wp:align>left</wp:align>
            </wp:positionH>
            <wp:positionV relativeFrom="paragraph">
              <wp:posOffset>-1856784</wp:posOffset>
            </wp:positionV>
            <wp:extent cx="7825105" cy="10191750"/>
            <wp:effectExtent l="0" t="0" r="4445" b="0"/>
            <wp:wrapNone/>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fondo 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25105" cy="10191750"/>
                    </a:xfrm>
                    <a:prstGeom prst="rect">
                      <a:avLst/>
                    </a:prstGeom>
                  </pic:spPr>
                </pic:pic>
              </a:graphicData>
            </a:graphic>
            <wp14:sizeRelH relativeFrom="margin">
              <wp14:pctWidth>0</wp14:pctWidth>
            </wp14:sizeRelH>
            <wp14:sizeRelV relativeFrom="margin">
              <wp14:pctHeight>0</wp14:pctHeight>
            </wp14:sizeRelV>
          </wp:anchor>
        </w:drawing>
      </w:r>
    </w:p>
    <w:p w:rsidR="004214D0" w:rsidRPr="003E2522" w:rsidRDefault="004214D0" w:rsidP="004214D0">
      <w:pPr>
        <w:spacing w:after="0" w:line="240" w:lineRule="auto"/>
        <w:rPr>
          <w:rFonts w:ascii="Tahoma" w:hAnsi="Tahoma" w:cs="Tahoma"/>
          <w:b/>
          <w:color w:val="911F2F"/>
        </w:rPr>
      </w:pPr>
      <w:r w:rsidRPr="003E2522">
        <w:rPr>
          <w:rFonts w:ascii="Tahoma" w:hAnsi="Tahoma" w:cs="Tahoma"/>
          <w:b/>
          <w:color w:val="911F2F"/>
        </w:rPr>
        <w:t xml:space="preserve">Deporte </w:t>
      </w:r>
    </w:p>
    <w:p w:rsidR="004214D0" w:rsidRPr="000B7302" w:rsidRDefault="004214D0" w:rsidP="004214D0">
      <w:pPr>
        <w:spacing w:after="0" w:line="240" w:lineRule="auto"/>
        <w:jc w:val="both"/>
        <w:rPr>
          <w:rFonts w:ascii="Tahoma" w:hAnsi="Tahoma" w:cs="Tahoma"/>
        </w:rPr>
      </w:pPr>
      <w:r w:rsidRPr="000B7302">
        <w:rPr>
          <w:rFonts w:ascii="Tahoma" w:hAnsi="Tahoma" w:cs="Tahoma"/>
          <w:b/>
        </w:rPr>
        <w:tab/>
      </w:r>
      <w:r w:rsidRPr="000B7302">
        <w:rPr>
          <w:rFonts w:ascii="Tahoma" w:hAnsi="Tahoma" w:cs="Tahoma"/>
          <w:b/>
        </w:rPr>
        <w:tab/>
      </w:r>
    </w:p>
    <w:p w:rsidR="004214D0" w:rsidRPr="000B7302" w:rsidRDefault="004214D0" w:rsidP="004214D0">
      <w:pPr>
        <w:jc w:val="both"/>
        <w:rPr>
          <w:rFonts w:ascii="Tahoma" w:hAnsi="Tahoma" w:cs="Tahoma"/>
        </w:rPr>
      </w:pPr>
      <w:r w:rsidRPr="000B7302">
        <w:rPr>
          <w:rFonts w:ascii="Tahoma" w:hAnsi="Tahoma" w:cs="Tahoma"/>
        </w:rPr>
        <w:t xml:space="preserve">Se define el deporte como una actividad física, ejercida como juego o competición, cuya práctica supone entrenamiento y sujeción a normas; también, en una segunda acepción, más amplia, como recreación, pasatiempo, placer, diversión o ejercicio físico, por lo común al aire libre, todas las formas de actividades físicas que mediante una participación organizada o no, tienen como objetivo la expresión o la mejora de la condición física y psíquica, el desarrollo de las relaciones sociales o la obtención de resultados en competición de todos los niveles. </w:t>
      </w:r>
    </w:p>
    <w:p w:rsidR="004214D0" w:rsidRPr="000B7302" w:rsidRDefault="004214D0" w:rsidP="004214D0">
      <w:pPr>
        <w:jc w:val="both"/>
        <w:rPr>
          <w:rFonts w:ascii="Tahoma" w:hAnsi="Tahoma" w:cs="Tahoma"/>
        </w:rPr>
      </w:pPr>
      <w:r w:rsidRPr="000B7302">
        <w:rPr>
          <w:rFonts w:ascii="Tahoma" w:hAnsi="Tahoma" w:cs="Tahoma"/>
          <w:shd w:val="clear" w:color="auto" w:fill="FFFFFF"/>
        </w:rPr>
        <w:t>El deporte es esencial para conservar y en su caso mejorar la salud</w:t>
      </w:r>
      <w:r w:rsidRPr="000B7302">
        <w:rPr>
          <w:rFonts w:ascii="Tahoma" w:hAnsi="Tahoma" w:cs="Tahoma"/>
        </w:rPr>
        <w:t xml:space="preserve">. Recientes estudios que analizan la transición epidemiológica en México, encuentran que las enfermedades no trasmisibles son causa del 75% de las </w:t>
      </w:r>
      <w:proofErr w:type="gramStart"/>
      <w:r w:rsidRPr="000B7302">
        <w:rPr>
          <w:rFonts w:ascii="Tahoma" w:hAnsi="Tahoma" w:cs="Tahoma"/>
        </w:rPr>
        <w:t xml:space="preserve">muertes,  </w:t>
      </w:r>
      <w:r w:rsidRPr="000B7302">
        <w:rPr>
          <w:rFonts w:ascii="Tahoma" w:eastAsia="Times New Roman" w:hAnsi="Tahoma" w:cs="Tahoma"/>
          <w:lang w:eastAsia="es-ES"/>
        </w:rPr>
        <w:t>durante</w:t>
      </w:r>
      <w:proofErr w:type="gramEnd"/>
      <w:r w:rsidRPr="000B7302">
        <w:rPr>
          <w:rFonts w:ascii="Tahoma" w:eastAsia="Times New Roman" w:hAnsi="Tahoma" w:cs="Tahoma"/>
          <w:lang w:eastAsia="es-ES"/>
        </w:rPr>
        <w:t xml:space="preserve"> el 2017 se contabilizaron mediante los certificados de defunción del Registro Civil 703,047 muertes, de las cuales el 56.1% fueron hombres y el 43.8% mujeres. En dicho año, el 88.6% de las defunciones se debieron a enfermedades y problemas relacionados con la salud, de acuerdo con el INEGI.</w:t>
      </w:r>
    </w:p>
    <w:p w:rsidR="004214D0" w:rsidRPr="000B7302" w:rsidRDefault="004214D0" w:rsidP="004214D0">
      <w:pPr>
        <w:jc w:val="both"/>
        <w:rPr>
          <w:rFonts w:ascii="Tahoma" w:hAnsi="Tahoma" w:cs="Tahoma"/>
        </w:rPr>
      </w:pPr>
      <w:r w:rsidRPr="000B7302">
        <w:rPr>
          <w:rFonts w:ascii="Tahoma" w:hAnsi="Tahoma" w:cs="Tahoma"/>
        </w:rPr>
        <w:t xml:space="preserve">De acuerdo con la Ley General de Cultura Física y Deporte, la cultura física es el conjunto de bienes, conocimientos, ideas, valores y elementos materiales que el hombre ha producido con relación al movimiento y al uso de su cuerpo. En este rubro Jalisco se encuentra en una situación apremiante, ya que menos de 35% de las escuelas primarias cuentan con maestro de educación física, y solo el 37.8% de la población participa en algún programa de activación física y de acuerdo con resultados de la encuesta Nacional de Salud y Nutrición 2015 (ENSANUT), en Jalisco el 69% de la población de 20 años y más, presenta problemas de sobrepeso y obesidad. En el mismo contexto la Organización Mundial de la Salud considera que la inadecuada nutrición, la inactividad física y el tabaquismo son los principales factores de riesgo asociadas con las tasas de mortalidad no contagiosas, en </w:t>
      </w:r>
      <w:proofErr w:type="gramStart"/>
      <w:r w:rsidRPr="000B7302">
        <w:rPr>
          <w:rFonts w:ascii="Tahoma" w:hAnsi="Tahoma" w:cs="Tahoma"/>
        </w:rPr>
        <w:t>suma</w:t>
      </w:r>
      <w:proofErr w:type="gramEnd"/>
      <w:r w:rsidRPr="000B7302">
        <w:rPr>
          <w:rFonts w:ascii="Tahoma" w:hAnsi="Tahoma" w:cs="Tahoma"/>
        </w:rPr>
        <w:t xml:space="preserve"> estas enfermedades se asocian a estilos de vida caracterizados por su escasa activación física. </w:t>
      </w:r>
    </w:p>
    <w:p w:rsidR="004214D0" w:rsidRPr="000B7302" w:rsidRDefault="004214D0" w:rsidP="004214D0">
      <w:pPr>
        <w:jc w:val="both"/>
        <w:rPr>
          <w:rFonts w:ascii="Tahoma" w:hAnsi="Tahoma" w:cs="Tahoma"/>
        </w:rPr>
      </w:pPr>
      <w:r w:rsidRPr="000B7302">
        <w:rPr>
          <w:rFonts w:ascii="Tahoma" w:hAnsi="Tahoma" w:cs="Tahoma"/>
        </w:rPr>
        <w:t xml:space="preserve">De esta manera se visualiza el presente diagnostico que para el área de deportes </w:t>
      </w:r>
      <w:proofErr w:type="gramStart"/>
      <w:r w:rsidRPr="000B7302">
        <w:rPr>
          <w:rFonts w:ascii="Tahoma" w:hAnsi="Tahoma" w:cs="Tahoma"/>
        </w:rPr>
        <w:t>municipal,  además</w:t>
      </w:r>
      <w:proofErr w:type="gramEnd"/>
      <w:r w:rsidRPr="000B7302">
        <w:rPr>
          <w:rFonts w:ascii="Tahoma" w:hAnsi="Tahoma" w:cs="Tahoma"/>
        </w:rPr>
        <w:t xml:space="preserve"> de la activación física como medio preventivo de la sociedad en actividades delictivas, debido a la problemática que nos aqueja en la actualidad. </w:t>
      </w:r>
    </w:p>
    <w:p w:rsidR="004214D0" w:rsidRPr="000B7302" w:rsidRDefault="00BB38C3" w:rsidP="004214D0">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12544" behindDoc="0" locked="0" layoutInCell="1" allowOverlap="1" wp14:anchorId="6BD57BE5" wp14:editId="77FEF78D">
                <wp:simplePos x="0" y="0"/>
                <wp:positionH relativeFrom="margin">
                  <wp:posOffset>6448096</wp:posOffset>
                </wp:positionH>
                <wp:positionV relativeFrom="paragraph">
                  <wp:posOffset>2159810</wp:posOffset>
                </wp:positionV>
                <wp:extent cx="4398579" cy="1466193"/>
                <wp:effectExtent l="0" t="0" r="0" b="1270"/>
                <wp:wrapNone/>
                <wp:docPr id="655" name="Cuadro de texto 65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BB38C3">
                            <w:pPr>
                              <w:rPr>
                                <w:b/>
                                <w:color w:val="FFFFFF" w:themeColor="background1"/>
                                <w:sz w:val="28"/>
                                <w:szCs w:val="28"/>
                              </w:rPr>
                            </w:pPr>
                            <w:r>
                              <w:rPr>
                                <w:b/>
                                <w:color w:val="FFFFFF" w:themeColor="background1"/>
                                <w:sz w:val="28"/>
                                <w:szCs w:val="28"/>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57BE5" id="Cuadro de texto 655" o:spid="_x0000_s1103" type="#_x0000_t202" style="position:absolute;left:0;text-align:left;margin-left:507.7pt;margin-top:170.05pt;width:346.35pt;height:115.45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" filled="f" stroked="f" strokeweight=".5pt">
                <v:textbox>
                  <w:txbxContent>
                    <w:p w:rsidR="0017198C" w:rsidRPr="00C94C10" w:rsidRDefault="0017198C" w:rsidP="00BB38C3">
                      <w:pPr>
                        <w:rPr>
                          <w:b/>
                          <w:color w:val="FFFFFF" w:themeColor="background1"/>
                          <w:sz w:val="28"/>
                          <w:szCs w:val="28"/>
                        </w:rPr>
                      </w:pPr>
                      <w:r>
                        <w:rPr>
                          <w:b/>
                          <w:color w:val="FFFFFF" w:themeColor="background1"/>
                          <w:sz w:val="28"/>
                          <w:szCs w:val="28"/>
                        </w:rPr>
                        <w:t>76</w:t>
                      </w:r>
                    </w:p>
                  </w:txbxContent>
                </v:textbox>
                <w10:wrap anchorx="margin"/>
              </v:shape>
            </w:pict>
          </mc:Fallback>
        </mc:AlternateContent>
      </w:r>
      <w:r w:rsidR="004214D0" w:rsidRPr="000B7302">
        <w:rPr>
          <w:rFonts w:ascii="Tahoma" w:hAnsi="Tahoma" w:cs="Tahoma"/>
        </w:rPr>
        <w:t xml:space="preserve">Como principal actividad de práctica en el municipio se tiene el </w:t>
      </w:r>
      <w:proofErr w:type="spellStart"/>
      <w:r w:rsidR="004214D0" w:rsidRPr="000B7302">
        <w:rPr>
          <w:rFonts w:ascii="Tahoma" w:hAnsi="Tahoma" w:cs="Tahoma"/>
        </w:rPr>
        <w:t>fut</w:t>
      </w:r>
      <w:proofErr w:type="spellEnd"/>
      <w:r w:rsidR="004214D0" w:rsidRPr="000B7302">
        <w:rPr>
          <w:rFonts w:ascii="Tahoma" w:hAnsi="Tahoma" w:cs="Tahoma"/>
        </w:rPr>
        <w:t xml:space="preserve"> bol, básquet bol y vóley bol, de acuerdo a los torneos realizados tanto en la cabecera municipal como en las comunidades y con la iniciativa privada de la academia de box Degollado se ha tenido éxito en la realización de este deporte, principalmente por niños y jóvenes, así mismo la actividad realizada de fomento deportivo y familiar del club ciclista Guerreros de la montaña, con rodadas nocturnas. Es importante el trabajo en conjunto con las instituciones educativas para lograr una buena </w:t>
      </w:r>
      <w:r w:rsidR="00A86263">
        <w:rPr>
          <w:rFonts w:ascii="Tahoma" w:hAnsi="Tahoma" w:cs="Tahoma"/>
          <w:noProof/>
          <w:lang w:val="es-ES" w:eastAsia="es-ES"/>
        </w:rPr>
        <w:lastRenderedPageBreak/>
        <w:drawing>
          <wp:anchor distT="0" distB="0" distL="114300" distR="114300" simplePos="0" relativeHeight="251860992" behindDoc="1" locked="0" layoutInCell="1" allowOverlap="1" wp14:anchorId="194629DF" wp14:editId="33C10284">
            <wp:simplePos x="0" y="0"/>
            <wp:positionH relativeFrom="column">
              <wp:posOffset>-882868</wp:posOffset>
            </wp:positionH>
            <wp:positionV relativeFrom="paragraph">
              <wp:posOffset>-1768695</wp:posOffset>
            </wp:positionV>
            <wp:extent cx="7706032" cy="10036695"/>
            <wp:effectExtent l="0" t="0" r="0" b="3175"/>
            <wp:wrapNone/>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fondo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717583" cy="10051740"/>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rPr>
        <w:t>coordinación en la organización de torneos y el impulso a los jóvenes sobresalientes en las diversas disciplinas como se ha presentado el caso en el lanzamiento de disco.</w:t>
      </w:r>
    </w:p>
    <w:p w:rsidR="004214D0" w:rsidRPr="000B7302" w:rsidRDefault="00FA6CBA" w:rsidP="004214D0">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14592" behindDoc="0" locked="0" layoutInCell="1" allowOverlap="1" wp14:anchorId="6AC8E449" wp14:editId="37EABCEE">
                <wp:simplePos x="0" y="0"/>
                <wp:positionH relativeFrom="rightMargin">
                  <wp:posOffset>472965</wp:posOffset>
                </wp:positionH>
                <wp:positionV relativeFrom="paragraph">
                  <wp:posOffset>7298975</wp:posOffset>
                </wp:positionV>
                <wp:extent cx="4398579" cy="1466193"/>
                <wp:effectExtent l="0" t="0" r="0" b="1270"/>
                <wp:wrapNone/>
                <wp:docPr id="656" name="Cuadro de texto 65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8E449" id="Cuadro de texto 656" o:spid="_x0000_s1104" type="#_x0000_t202" style="position:absolute;left:0;text-align:left;margin-left:37.25pt;margin-top:574.7pt;width:346.35pt;height:115.45pt;z-index:2520145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77</w:t>
                      </w:r>
                    </w:p>
                  </w:txbxContent>
                </v:textbox>
                <w10:wrap anchorx="margin"/>
              </v:shape>
            </w:pict>
          </mc:Fallback>
        </mc:AlternateContent>
      </w:r>
      <w:r w:rsidR="004214D0" w:rsidRPr="000B7302">
        <w:rPr>
          <w:rFonts w:ascii="Tahoma" w:hAnsi="Tahoma" w:cs="Tahoma"/>
        </w:rPr>
        <w:t xml:space="preserve">Durante los últimos años, el municipio de Degollado ha impulsado en coordinación con el Gobierno </w:t>
      </w:r>
      <w:proofErr w:type="gramStart"/>
      <w:r w:rsidR="004214D0" w:rsidRPr="000B7302">
        <w:rPr>
          <w:rFonts w:ascii="Tahoma" w:hAnsi="Tahoma" w:cs="Tahoma"/>
        </w:rPr>
        <w:t>federal,  estatal</w:t>
      </w:r>
      <w:proofErr w:type="gramEnd"/>
      <w:r w:rsidR="004214D0" w:rsidRPr="000B7302">
        <w:rPr>
          <w:rFonts w:ascii="Tahoma" w:hAnsi="Tahoma" w:cs="Tahoma"/>
        </w:rPr>
        <w:t xml:space="preserve">, e iniciativas privadas la renovación y construcción de infraestructura deportiva para futbol soccer y rápido, basquetbol, voleibol, gimnasios al aire libre, pistas para trotar, correr y la integración de práctica de las disciplinas: box y calistenia. A pesar de ello el equipamiento mencionado no es el suficiente ni se encuentra en las mejores condiciones en cuanto a iluminación, equipamiento y limpieza para motivar a la población y cumpla con las necesidades de las instituciones a la realización de alguna disciplina deportiva. A </w:t>
      </w:r>
      <w:proofErr w:type="gramStart"/>
      <w:r w:rsidR="004214D0" w:rsidRPr="000B7302">
        <w:rPr>
          <w:rFonts w:ascii="Tahoma" w:hAnsi="Tahoma" w:cs="Tahoma"/>
        </w:rPr>
        <w:t>continuación</w:t>
      </w:r>
      <w:proofErr w:type="gramEnd"/>
      <w:r w:rsidR="004214D0" w:rsidRPr="000B7302">
        <w:rPr>
          <w:rFonts w:ascii="Tahoma" w:hAnsi="Tahoma" w:cs="Tahoma"/>
        </w:rPr>
        <w:t xml:space="preserve"> se menciona el inventario de infraestructura deportiva municipal. </w:t>
      </w:r>
    </w:p>
    <w:tbl>
      <w:tblPr>
        <w:tblW w:w="0" w:type="auto"/>
        <w:tblInd w:w="108" w:type="dxa"/>
        <w:tblLook w:val="04A0" w:firstRow="1" w:lastRow="0" w:firstColumn="1" w:lastColumn="0" w:noHBand="0" w:noVBand="1"/>
      </w:tblPr>
      <w:tblGrid>
        <w:gridCol w:w="1679"/>
        <w:gridCol w:w="1952"/>
        <w:gridCol w:w="2556"/>
        <w:gridCol w:w="3065"/>
      </w:tblGrid>
      <w:tr w:rsidR="004214D0" w:rsidRPr="000B7302" w:rsidTr="004214D0">
        <w:tc>
          <w:tcPr>
            <w:tcW w:w="9356" w:type="dxa"/>
            <w:gridSpan w:val="4"/>
            <w:shd w:val="clear" w:color="auto" w:fill="8C1306"/>
            <w:vAlign w:val="center"/>
          </w:tcPr>
          <w:p w:rsidR="004214D0" w:rsidRPr="000B7302" w:rsidRDefault="004214D0" w:rsidP="004214D0">
            <w:pPr>
              <w:jc w:val="center"/>
              <w:rPr>
                <w:rFonts w:ascii="Tahoma" w:hAnsi="Tahoma" w:cs="Tahoma"/>
                <w:sz w:val="20"/>
              </w:rPr>
            </w:pPr>
            <w:r w:rsidRPr="000B7302">
              <w:rPr>
                <w:rFonts w:ascii="Tahoma" w:hAnsi="Tahoma" w:cs="Tahoma"/>
                <w:sz w:val="20"/>
              </w:rPr>
              <w:t>Inventario de infraestructura deportiva cabecera municipal 2019</w:t>
            </w: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Nombre del Espacio Deportivo</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Ubicación</w:t>
            </w:r>
          </w:p>
        </w:tc>
        <w:tc>
          <w:tcPr>
            <w:tcW w:w="2576" w:type="dxa"/>
            <w:vAlign w:val="center"/>
          </w:tcPr>
          <w:p w:rsidR="004214D0" w:rsidRPr="000B7302" w:rsidRDefault="004214D0" w:rsidP="004214D0">
            <w:pPr>
              <w:rPr>
                <w:rFonts w:ascii="Tahoma" w:hAnsi="Tahoma" w:cs="Tahoma"/>
                <w:sz w:val="20"/>
              </w:rPr>
            </w:pPr>
            <w:r w:rsidRPr="000B7302">
              <w:rPr>
                <w:rFonts w:ascii="Tahoma" w:hAnsi="Tahoma" w:cs="Tahoma"/>
                <w:sz w:val="20"/>
              </w:rPr>
              <w:t>Instalaciones</w:t>
            </w:r>
          </w:p>
        </w:tc>
        <w:tc>
          <w:tcPr>
            <w:tcW w:w="3094"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Equipamiento</w:t>
            </w: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Unidad Deportiva Camilo Cortez</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Las Cruces</w:t>
            </w:r>
          </w:p>
        </w:tc>
        <w:tc>
          <w:tcPr>
            <w:tcW w:w="2576"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Cancha de </w:t>
            </w:r>
            <w:proofErr w:type="spellStart"/>
            <w:r w:rsidRPr="000B7302">
              <w:rPr>
                <w:rFonts w:ascii="Tahoma" w:hAnsi="Tahoma" w:cs="Tahoma"/>
                <w:sz w:val="20"/>
              </w:rPr>
              <w:t>fronton</w:t>
            </w:r>
            <w:proofErr w:type="spellEnd"/>
            <w:r w:rsidRPr="000B7302">
              <w:rPr>
                <w:rFonts w:ascii="Tahoma" w:hAnsi="Tahoma" w:cs="Tahoma"/>
                <w:sz w:val="20"/>
              </w:rPr>
              <w:t xml:space="preserve">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2 Canchas de básquet bol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2 Canchas de </w:t>
            </w:r>
            <w:proofErr w:type="spellStart"/>
            <w:r w:rsidRPr="000B7302">
              <w:rPr>
                <w:rFonts w:ascii="Tahoma" w:hAnsi="Tahoma" w:cs="Tahoma"/>
                <w:sz w:val="20"/>
              </w:rPr>
              <w:t>fut</w:t>
            </w:r>
            <w:proofErr w:type="spellEnd"/>
            <w:r w:rsidRPr="000B7302">
              <w:rPr>
                <w:rFonts w:ascii="Tahoma" w:hAnsi="Tahoma" w:cs="Tahoma"/>
                <w:sz w:val="20"/>
              </w:rPr>
              <w:t xml:space="preserve"> bol</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1 cancha de usos múltiples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Gradería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Baños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Circuito para correr</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2 espacios para comercio</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Accesos </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Equipos de gimnasio al aire libre</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Botes de basura</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Área de juegos infantiles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Luminarias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Jardines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Canchas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Señalización y reglamentación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Delimitaciones perimetrales</w:t>
            </w:r>
          </w:p>
          <w:p w:rsidR="004214D0" w:rsidRPr="000B7302" w:rsidRDefault="004214D0" w:rsidP="004214D0">
            <w:pPr>
              <w:ind w:left="360"/>
              <w:rPr>
                <w:rFonts w:ascii="Tahoma" w:hAnsi="Tahoma" w:cs="Tahoma"/>
                <w:sz w:val="20"/>
              </w:rPr>
            </w:pP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 xml:space="preserve">Estadio Municipal </w:t>
            </w:r>
          </w:p>
          <w:p w:rsidR="004214D0" w:rsidRPr="000B7302" w:rsidRDefault="004214D0" w:rsidP="004214D0">
            <w:pPr>
              <w:jc w:val="center"/>
              <w:rPr>
                <w:rFonts w:ascii="Tahoma" w:hAnsi="Tahoma" w:cs="Tahoma"/>
                <w:sz w:val="20"/>
              </w:rPr>
            </w:pPr>
            <w:r w:rsidRPr="000B7302">
              <w:rPr>
                <w:rFonts w:ascii="Tahoma" w:hAnsi="Tahoma" w:cs="Tahoma"/>
                <w:sz w:val="20"/>
              </w:rPr>
              <w:t>17004 m²</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Moisés Quezada</w:t>
            </w:r>
          </w:p>
        </w:tc>
        <w:tc>
          <w:tcPr>
            <w:tcW w:w="2576"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Cancha de </w:t>
            </w:r>
            <w:proofErr w:type="spellStart"/>
            <w:r w:rsidRPr="000B7302">
              <w:rPr>
                <w:rFonts w:ascii="Tahoma" w:hAnsi="Tahoma" w:cs="Tahoma"/>
                <w:sz w:val="20"/>
              </w:rPr>
              <w:t>fut</w:t>
            </w:r>
            <w:proofErr w:type="spellEnd"/>
            <w:r w:rsidRPr="000B7302">
              <w:rPr>
                <w:rFonts w:ascii="Tahoma" w:hAnsi="Tahoma" w:cs="Tahoma"/>
                <w:sz w:val="20"/>
              </w:rPr>
              <w:t xml:space="preserve"> bol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Cancha de </w:t>
            </w:r>
            <w:proofErr w:type="spellStart"/>
            <w:r w:rsidRPr="000B7302">
              <w:rPr>
                <w:rFonts w:ascii="Tahoma" w:hAnsi="Tahoma" w:cs="Tahoma"/>
                <w:sz w:val="20"/>
              </w:rPr>
              <w:t>fut</w:t>
            </w:r>
            <w:proofErr w:type="spellEnd"/>
            <w:r w:rsidRPr="000B7302">
              <w:rPr>
                <w:rFonts w:ascii="Tahoma" w:hAnsi="Tahoma" w:cs="Tahoma"/>
                <w:sz w:val="20"/>
              </w:rPr>
              <w:t xml:space="preserve"> bol rápido.</w:t>
            </w:r>
          </w:p>
          <w:p w:rsidR="004214D0" w:rsidRPr="000B7302" w:rsidRDefault="00A86263" w:rsidP="002E3BA9">
            <w:pPr>
              <w:numPr>
                <w:ilvl w:val="0"/>
                <w:numId w:val="2"/>
              </w:numPr>
              <w:rPr>
                <w:rFonts w:ascii="Tahoma" w:hAnsi="Tahoma" w:cs="Tahoma"/>
                <w:sz w:val="20"/>
              </w:rPr>
            </w:pPr>
            <w:r>
              <w:rPr>
                <w:rFonts w:ascii="Tahoma" w:hAnsi="Tahoma" w:cs="Tahoma"/>
                <w:noProof/>
                <w:sz w:val="20"/>
                <w:lang w:val="es-ES" w:eastAsia="es-ES"/>
              </w:rPr>
              <w:lastRenderedPageBreak/>
              <w:drawing>
                <wp:anchor distT="0" distB="0" distL="114300" distR="114300" simplePos="0" relativeHeight="251862016" behindDoc="1" locked="0" layoutInCell="1" allowOverlap="1" wp14:anchorId="29AA741B" wp14:editId="0B34F63F">
                  <wp:simplePos x="0" y="0"/>
                  <wp:positionH relativeFrom="column">
                    <wp:posOffset>-3332480</wp:posOffset>
                  </wp:positionH>
                  <wp:positionV relativeFrom="paragraph">
                    <wp:posOffset>-1807845</wp:posOffset>
                  </wp:positionV>
                  <wp:extent cx="7737475" cy="10077450"/>
                  <wp:effectExtent l="0" t="0" r="0" b="0"/>
                  <wp:wrapNone/>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37475" cy="10077450"/>
                          </a:xfrm>
                          <a:prstGeom prst="rect">
                            <a:avLst/>
                          </a:prstGeom>
                        </pic:spPr>
                      </pic:pic>
                    </a:graphicData>
                  </a:graphic>
                  <wp14:sizeRelH relativeFrom="margin">
                    <wp14:pctWidth>0</wp14:pctWidth>
                  </wp14:sizeRelH>
                  <wp14:sizeRelV relativeFrom="margin">
                    <wp14:pctHeight>0</wp14:pctHeight>
                  </wp14:sizeRelV>
                </wp:anchor>
              </w:drawing>
            </w:r>
            <w:r w:rsidR="004214D0" w:rsidRPr="000B7302">
              <w:rPr>
                <w:rFonts w:ascii="Tahoma" w:hAnsi="Tahoma" w:cs="Tahoma"/>
                <w:sz w:val="20"/>
              </w:rPr>
              <w:t xml:space="preserve">Graderío techado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Baños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Vestidores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Casa del deportista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Delimitación perimetral </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lastRenderedPageBreak/>
              <w:t xml:space="preserve">Botes de basura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Iluminación</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lastRenderedPageBreak/>
              <w:t xml:space="preserve">Jardinería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Señalización y reglamentación </w:t>
            </w:r>
          </w:p>
          <w:p w:rsidR="004214D0" w:rsidRPr="000B7302" w:rsidRDefault="004214D0" w:rsidP="004214D0">
            <w:pPr>
              <w:rPr>
                <w:rFonts w:ascii="Tahoma" w:hAnsi="Tahoma" w:cs="Tahoma"/>
                <w:sz w:val="20"/>
              </w:rPr>
            </w:pP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lastRenderedPageBreak/>
              <w:t>Parque</w:t>
            </w:r>
          </w:p>
          <w:p w:rsidR="004214D0" w:rsidRPr="000B7302" w:rsidRDefault="004214D0" w:rsidP="004214D0">
            <w:pPr>
              <w:jc w:val="center"/>
              <w:rPr>
                <w:rFonts w:ascii="Tahoma" w:hAnsi="Tahoma" w:cs="Tahoma"/>
                <w:sz w:val="20"/>
              </w:rPr>
            </w:pPr>
            <w:r w:rsidRPr="000B7302">
              <w:rPr>
                <w:rFonts w:ascii="Tahoma" w:hAnsi="Tahoma" w:cs="Tahoma"/>
                <w:sz w:val="20"/>
              </w:rPr>
              <w:t>Las Palapas</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Juan Gil Preciado</w:t>
            </w:r>
          </w:p>
        </w:tc>
        <w:tc>
          <w:tcPr>
            <w:tcW w:w="2576" w:type="dxa"/>
            <w:vAlign w:val="center"/>
          </w:tcPr>
          <w:p w:rsidR="004214D0" w:rsidRPr="000B7302" w:rsidRDefault="004214D0" w:rsidP="002E3BA9">
            <w:pPr>
              <w:numPr>
                <w:ilvl w:val="0"/>
                <w:numId w:val="2"/>
              </w:numPr>
              <w:jc w:val="both"/>
              <w:rPr>
                <w:rFonts w:ascii="Tahoma" w:hAnsi="Tahoma" w:cs="Tahoma"/>
                <w:sz w:val="20"/>
              </w:rPr>
            </w:pPr>
            <w:r w:rsidRPr="000B7302">
              <w:rPr>
                <w:rFonts w:ascii="Tahoma" w:hAnsi="Tahoma" w:cs="Tahoma"/>
                <w:sz w:val="20"/>
              </w:rPr>
              <w:t>Baños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Circuito para correr</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Accesos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Palapas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Asadores </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Botes de basura</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Área de juegos infantiles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Luminarias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Jardines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Señalización y reglamentación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Delimitaciones perimetrales</w:t>
            </w: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Alameda</w:t>
            </w:r>
          </w:p>
          <w:p w:rsidR="004214D0" w:rsidRPr="000B7302" w:rsidRDefault="004214D0" w:rsidP="004214D0">
            <w:pPr>
              <w:jc w:val="center"/>
              <w:rPr>
                <w:rFonts w:ascii="Tahoma" w:hAnsi="Tahoma" w:cs="Tahoma"/>
                <w:sz w:val="20"/>
              </w:rPr>
            </w:pPr>
            <w:r w:rsidRPr="000B7302">
              <w:rPr>
                <w:rFonts w:ascii="Tahoma" w:hAnsi="Tahoma" w:cs="Tahoma"/>
                <w:sz w:val="20"/>
              </w:rPr>
              <w:t>6382 m²</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Luis Donaldo Colosio</w:t>
            </w:r>
          </w:p>
        </w:tc>
        <w:tc>
          <w:tcPr>
            <w:tcW w:w="2576"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Accesos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Cancha de básquet bol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Cancha de </w:t>
            </w:r>
            <w:proofErr w:type="spellStart"/>
            <w:r w:rsidRPr="000B7302">
              <w:rPr>
                <w:rFonts w:ascii="Tahoma" w:hAnsi="Tahoma" w:cs="Tahoma"/>
                <w:sz w:val="20"/>
              </w:rPr>
              <w:t>fut</w:t>
            </w:r>
            <w:proofErr w:type="spellEnd"/>
            <w:r w:rsidRPr="000B7302">
              <w:rPr>
                <w:rFonts w:ascii="Tahoma" w:hAnsi="Tahoma" w:cs="Tahoma"/>
                <w:sz w:val="20"/>
              </w:rPr>
              <w:t xml:space="preserve"> bol</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Botes de basura</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Área de juegos infantiles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Luminarias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Jardines </w:t>
            </w: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Unidad deportiva El Volcán</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San José Buena Agua</w:t>
            </w:r>
          </w:p>
        </w:tc>
        <w:tc>
          <w:tcPr>
            <w:tcW w:w="2576"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1 Cancha de </w:t>
            </w:r>
            <w:proofErr w:type="spellStart"/>
            <w:r w:rsidRPr="000B7302">
              <w:rPr>
                <w:rFonts w:ascii="Tahoma" w:hAnsi="Tahoma" w:cs="Tahoma"/>
                <w:sz w:val="20"/>
              </w:rPr>
              <w:t>fut</w:t>
            </w:r>
            <w:proofErr w:type="spellEnd"/>
            <w:r w:rsidRPr="000B7302">
              <w:rPr>
                <w:rFonts w:ascii="Tahoma" w:hAnsi="Tahoma" w:cs="Tahoma"/>
                <w:sz w:val="20"/>
              </w:rPr>
              <w:t xml:space="preserve"> bol</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1 cancha de usos múltiples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Gradería con techo.</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Baños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Accesos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lastRenderedPageBreak/>
              <w:t xml:space="preserve">Banquetas </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lastRenderedPageBreak/>
              <w:t>Equipos de gimnasio al aire libre</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Botes de basura</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Área de juegos infantiles</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Luminarias </w:t>
            </w:r>
          </w:p>
          <w:p w:rsidR="004214D0" w:rsidRPr="000B7302" w:rsidRDefault="00FA6CBA" w:rsidP="002E3BA9">
            <w:pPr>
              <w:numPr>
                <w:ilvl w:val="0"/>
                <w:numId w:val="2"/>
              </w:numPr>
              <w:rPr>
                <w:rFonts w:ascii="Tahoma" w:hAnsi="Tahoma" w:cs="Tahoma"/>
                <w:sz w:val="20"/>
              </w:rPr>
            </w:pPr>
            <w:r>
              <w:rPr>
                <w:rFonts w:ascii="Tahoma" w:hAnsi="Tahoma" w:cs="Tahoma"/>
                <w:b/>
                <w:noProof/>
                <w:lang w:val="es-ES" w:eastAsia="es-ES"/>
              </w:rPr>
              <mc:AlternateContent>
                <mc:Choice Requires="wps">
                  <w:drawing>
                    <wp:anchor distT="0" distB="0" distL="114300" distR="114300" simplePos="0" relativeHeight="252016640" behindDoc="0" locked="0" layoutInCell="1" allowOverlap="1" wp14:anchorId="77329B46" wp14:editId="6B7BC583">
                      <wp:simplePos x="0" y="0"/>
                      <wp:positionH relativeFrom="margin">
                        <wp:posOffset>2301240</wp:posOffset>
                      </wp:positionH>
                      <wp:positionV relativeFrom="paragraph">
                        <wp:posOffset>1276985</wp:posOffset>
                      </wp:positionV>
                      <wp:extent cx="4398010" cy="1465580"/>
                      <wp:effectExtent l="0" t="0" r="0" b="1270"/>
                      <wp:wrapNone/>
                      <wp:docPr id="657" name="Cuadro de texto 657"/>
                      <wp:cNvGraphicFramePr/>
                      <a:graphic xmlns:a="http://schemas.openxmlformats.org/drawingml/2006/main">
                        <a:graphicData uri="http://schemas.microsoft.com/office/word/2010/wordprocessingShape">
                          <wps:wsp>
                            <wps:cNvSpPr txBox="1"/>
                            <wps:spPr>
                              <a:xfrm>
                                <a:off x="0" y="0"/>
                                <a:ext cx="4398010" cy="1465580"/>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29B46" id="Cuadro de texto 657" o:spid="_x0000_s1105" type="#_x0000_t202" style="position:absolute;left:0;text-align:left;margin-left:181.2pt;margin-top:100.55pt;width:346.3pt;height:115.4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78</w:t>
                            </w:r>
                          </w:p>
                        </w:txbxContent>
                      </v:textbox>
                      <w10:wrap anchorx="margin"/>
                    </v:shape>
                  </w:pict>
                </mc:Fallback>
              </mc:AlternateContent>
            </w:r>
            <w:r w:rsidR="004214D0" w:rsidRPr="000B7302">
              <w:rPr>
                <w:rFonts w:ascii="Tahoma" w:hAnsi="Tahoma" w:cs="Tahoma"/>
                <w:sz w:val="20"/>
              </w:rPr>
              <w:t xml:space="preserve">Jardines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lastRenderedPageBreak/>
              <w:t xml:space="preserve">Señalización y reglamentación </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Delimitaciones</w:t>
            </w:r>
          </w:p>
          <w:p w:rsidR="004214D0" w:rsidRPr="000B7302" w:rsidRDefault="004214D0" w:rsidP="004214D0">
            <w:pPr>
              <w:jc w:val="center"/>
              <w:rPr>
                <w:rFonts w:ascii="Tahoma" w:hAnsi="Tahoma" w:cs="Tahoma"/>
                <w:sz w:val="20"/>
              </w:rPr>
            </w:pP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lastRenderedPageBreak/>
              <w:t>Campo de Muley</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Centro</w:t>
            </w:r>
          </w:p>
        </w:tc>
        <w:tc>
          <w:tcPr>
            <w:tcW w:w="2576"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 xml:space="preserve">1 Cancha de </w:t>
            </w:r>
            <w:proofErr w:type="spellStart"/>
            <w:r w:rsidRPr="000B7302">
              <w:rPr>
                <w:rFonts w:ascii="Tahoma" w:hAnsi="Tahoma" w:cs="Tahoma"/>
                <w:sz w:val="20"/>
              </w:rPr>
              <w:t>fut</w:t>
            </w:r>
            <w:proofErr w:type="spellEnd"/>
            <w:r w:rsidRPr="000B7302">
              <w:rPr>
                <w:rFonts w:ascii="Tahoma" w:hAnsi="Tahoma" w:cs="Tahoma"/>
                <w:sz w:val="20"/>
              </w:rPr>
              <w:t xml:space="preserve"> bol</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Equipos de gimnasio al aire libre</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Botes de basura</w:t>
            </w:r>
          </w:p>
          <w:p w:rsidR="004214D0" w:rsidRPr="000B7302" w:rsidRDefault="004214D0" w:rsidP="002E3BA9">
            <w:pPr>
              <w:numPr>
                <w:ilvl w:val="0"/>
                <w:numId w:val="2"/>
              </w:numPr>
              <w:rPr>
                <w:rFonts w:ascii="Tahoma" w:hAnsi="Tahoma" w:cs="Tahoma"/>
                <w:sz w:val="20"/>
              </w:rPr>
            </w:pPr>
            <w:r w:rsidRPr="000B7302">
              <w:rPr>
                <w:rFonts w:ascii="Tahoma" w:hAnsi="Tahoma" w:cs="Tahoma"/>
                <w:sz w:val="20"/>
              </w:rPr>
              <w:t>Área de juegos infantiles</w:t>
            </w:r>
          </w:p>
        </w:tc>
      </w:tr>
      <w:tr w:rsidR="004214D0" w:rsidRPr="000B7302" w:rsidTr="004214D0">
        <w:tc>
          <w:tcPr>
            <w:tcW w:w="1701"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Campo Calle Juárez</w:t>
            </w:r>
          </w:p>
        </w:tc>
        <w:tc>
          <w:tcPr>
            <w:tcW w:w="1985" w:type="dxa"/>
            <w:vAlign w:val="center"/>
          </w:tcPr>
          <w:p w:rsidR="004214D0" w:rsidRPr="000B7302" w:rsidRDefault="004214D0" w:rsidP="004214D0">
            <w:pPr>
              <w:jc w:val="center"/>
              <w:rPr>
                <w:rFonts w:ascii="Tahoma" w:hAnsi="Tahoma" w:cs="Tahoma"/>
                <w:sz w:val="20"/>
              </w:rPr>
            </w:pPr>
            <w:r w:rsidRPr="000B7302">
              <w:rPr>
                <w:rFonts w:ascii="Tahoma" w:hAnsi="Tahoma" w:cs="Tahoma"/>
                <w:sz w:val="20"/>
              </w:rPr>
              <w:t>Colonia Centro</w:t>
            </w:r>
          </w:p>
        </w:tc>
        <w:tc>
          <w:tcPr>
            <w:tcW w:w="2576" w:type="dxa"/>
            <w:vAlign w:val="center"/>
          </w:tcPr>
          <w:p w:rsidR="004214D0" w:rsidRPr="000B7302" w:rsidRDefault="004214D0" w:rsidP="002E3BA9">
            <w:pPr>
              <w:numPr>
                <w:ilvl w:val="0"/>
                <w:numId w:val="3"/>
              </w:numPr>
              <w:jc w:val="center"/>
              <w:rPr>
                <w:rFonts w:ascii="Tahoma" w:hAnsi="Tahoma" w:cs="Tahoma"/>
                <w:sz w:val="20"/>
              </w:rPr>
            </w:pPr>
            <w:r w:rsidRPr="000B7302">
              <w:rPr>
                <w:rFonts w:ascii="Tahoma" w:hAnsi="Tahoma" w:cs="Tahoma"/>
                <w:sz w:val="20"/>
              </w:rPr>
              <w:t xml:space="preserve">1 Cancha de </w:t>
            </w:r>
            <w:proofErr w:type="spellStart"/>
            <w:r w:rsidRPr="000B7302">
              <w:rPr>
                <w:rFonts w:ascii="Tahoma" w:hAnsi="Tahoma" w:cs="Tahoma"/>
                <w:sz w:val="20"/>
              </w:rPr>
              <w:t>fut</w:t>
            </w:r>
            <w:proofErr w:type="spellEnd"/>
            <w:r w:rsidRPr="000B7302">
              <w:rPr>
                <w:rFonts w:ascii="Tahoma" w:hAnsi="Tahoma" w:cs="Tahoma"/>
                <w:sz w:val="20"/>
              </w:rPr>
              <w:t xml:space="preserve"> bol</w:t>
            </w:r>
          </w:p>
        </w:tc>
        <w:tc>
          <w:tcPr>
            <w:tcW w:w="3094" w:type="dxa"/>
            <w:vAlign w:val="center"/>
          </w:tcPr>
          <w:p w:rsidR="004214D0" w:rsidRPr="000B7302" w:rsidRDefault="004214D0" w:rsidP="002E3BA9">
            <w:pPr>
              <w:numPr>
                <w:ilvl w:val="0"/>
                <w:numId w:val="2"/>
              </w:numPr>
              <w:rPr>
                <w:rFonts w:ascii="Tahoma" w:hAnsi="Tahoma" w:cs="Tahoma"/>
                <w:sz w:val="20"/>
              </w:rPr>
            </w:pPr>
            <w:r w:rsidRPr="000B7302">
              <w:rPr>
                <w:rFonts w:ascii="Tahoma" w:hAnsi="Tahoma" w:cs="Tahoma"/>
                <w:sz w:val="20"/>
              </w:rPr>
              <w:t>Botes de basura</w:t>
            </w:r>
          </w:p>
          <w:p w:rsidR="004214D0" w:rsidRPr="000B7302" w:rsidRDefault="004214D0" w:rsidP="004214D0">
            <w:pPr>
              <w:jc w:val="center"/>
              <w:rPr>
                <w:rFonts w:ascii="Tahoma" w:hAnsi="Tahoma" w:cs="Tahoma"/>
                <w:sz w:val="20"/>
              </w:rPr>
            </w:pPr>
          </w:p>
        </w:tc>
      </w:tr>
      <w:tr w:rsidR="004214D0" w:rsidRPr="000B7302" w:rsidTr="004214D0">
        <w:tc>
          <w:tcPr>
            <w:tcW w:w="9356" w:type="dxa"/>
            <w:gridSpan w:val="4"/>
            <w:vAlign w:val="center"/>
          </w:tcPr>
          <w:p w:rsidR="004214D0" w:rsidRPr="000B7302" w:rsidRDefault="004214D0" w:rsidP="004214D0">
            <w:pPr>
              <w:jc w:val="both"/>
              <w:rPr>
                <w:rFonts w:ascii="Tahoma" w:hAnsi="Tahoma" w:cs="Tahoma"/>
                <w:sz w:val="20"/>
              </w:rPr>
            </w:pPr>
            <w:r w:rsidRPr="000B7302">
              <w:rPr>
                <w:rFonts w:ascii="Tahoma" w:hAnsi="Tahoma" w:cs="Tahoma"/>
                <w:sz w:val="18"/>
              </w:rPr>
              <w:t>FUENTE: Registro de bienes patrimoniales del municipio con funciones de actividades deportivas, H. Ayuntamiento 2018-2021</w:t>
            </w:r>
            <w:r w:rsidRPr="000B7302">
              <w:rPr>
                <w:rFonts w:ascii="Tahoma" w:hAnsi="Tahoma" w:cs="Tahoma"/>
                <w:sz w:val="20"/>
              </w:rPr>
              <w:t xml:space="preserve">. </w:t>
            </w:r>
          </w:p>
        </w:tc>
      </w:tr>
    </w:tbl>
    <w:p w:rsidR="004214D0" w:rsidRPr="003E2522" w:rsidRDefault="00A86263" w:rsidP="004214D0">
      <w:pPr>
        <w:jc w:val="both"/>
        <w:rPr>
          <w:rFonts w:ascii="Tahoma" w:hAnsi="Tahoma" w:cs="Tahoma"/>
          <w:b/>
        </w:rPr>
      </w:pPr>
      <w:r>
        <w:rPr>
          <w:rFonts w:ascii="Tahoma" w:hAnsi="Tahoma" w:cs="Tahoma"/>
          <w:noProof/>
          <w:sz w:val="20"/>
          <w:lang w:val="es-ES" w:eastAsia="es-ES"/>
        </w:rPr>
        <w:drawing>
          <wp:anchor distT="0" distB="0" distL="114300" distR="114300" simplePos="0" relativeHeight="251863040" behindDoc="1" locked="0" layoutInCell="1" allowOverlap="1" wp14:anchorId="34F2F1D3" wp14:editId="6733F9BA">
            <wp:simplePos x="0" y="0"/>
            <wp:positionH relativeFrom="column">
              <wp:posOffset>-882868</wp:posOffset>
            </wp:positionH>
            <wp:positionV relativeFrom="paragraph">
              <wp:posOffset>-4821140</wp:posOffset>
            </wp:positionV>
            <wp:extent cx="7769094" cy="10118829"/>
            <wp:effectExtent l="0" t="0" r="3810" b="0"/>
            <wp:wrapNone/>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7750" cy="10130102"/>
                    </a:xfrm>
                    <a:prstGeom prst="rect">
                      <a:avLst/>
                    </a:prstGeom>
                  </pic:spPr>
                </pic:pic>
              </a:graphicData>
            </a:graphic>
            <wp14:sizeRelH relativeFrom="margin">
              <wp14:pctWidth>0</wp14:pctWidth>
            </wp14:sizeRelH>
            <wp14:sizeRelV relativeFrom="margin">
              <wp14:pctHeight>0</wp14:pctHeight>
            </wp14:sizeRelV>
          </wp:anchor>
        </w:drawing>
      </w:r>
    </w:p>
    <w:p w:rsidR="004214D0" w:rsidRDefault="00FA6CBA" w:rsidP="004214D0">
      <w:pPr>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18688" behindDoc="0" locked="0" layoutInCell="1" allowOverlap="1" wp14:anchorId="3AFE0316" wp14:editId="3DC9435A">
                <wp:simplePos x="0" y="0"/>
                <wp:positionH relativeFrom="margin">
                  <wp:posOffset>6406208</wp:posOffset>
                </wp:positionH>
                <wp:positionV relativeFrom="paragraph">
                  <wp:posOffset>4489604</wp:posOffset>
                </wp:positionV>
                <wp:extent cx="4398579" cy="1466193"/>
                <wp:effectExtent l="0" t="0" r="0" b="1270"/>
                <wp:wrapNone/>
                <wp:docPr id="658" name="Cuadro de texto 65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E0316" id="Cuadro de texto 658" o:spid="_x0000_s1106" type="#_x0000_t202" style="position:absolute;left:0;text-align:left;margin-left:504.45pt;margin-top:353.5pt;width:346.35pt;height:115.45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79</w:t>
                      </w:r>
                    </w:p>
                  </w:txbxContent>
                </v:textbox>
                <w10:wrap anchorx="margin"/>
              </v:shape>
            </w:pict>
          </mc:Fallback>
        </mc:AlternateContent>
      </w:r>
      <w:r w:rsidR="004214D0" w:rsidRPr="003E2522">
        <w:rPr>
          <w:rFonts w:ascii="Tahoma" w:hAnsi="Tahoma" w:cs="Tahoma"/>
          <w:b/>
        </w:rPr>
        <w:t>Disciplinas deportivas que se imparten en los espacios públicos deportivos municipales año 2019</w:t>
      </w:r>
    </w:p>
    <w:tbl>
      <w:tblPr>
        <w:tblW w:w="0" w:type="auto"/>
        <w:tblInd w:w="108" w:type="dxa"/>
        <w:tblLook w:val="04A0" w:firstRow="1" w:lastRow="0" w:firstColumn="1" w:lastColumn="0" w:noHBand="0" w:noVBand="1"/>
      </w:tblPr>
      <w:tblGrid>
        <w:gridCol w:w="2384"/>
        <w:gridCol w:w="2522"/>
        <w:gridCol w:w="4346"/>
      </w:tblGrid>
      <w:tr w:rsidR="006A1E16" w:rsidRPr="000B7302" w:rsidTr="000B3250">
        <w:tc>
          <w:tcPr>
            <w:tcW w:w="9356" w:type="dxa"/>
            <w:gridSpan w:val="3"/>
            <w:shd w:val="clear" w:color="auto" w:fill="8C1306"/>
            <w:vAlign w:val="center"/>
          </w:tcPr>
          <w:p w:rsidR="006A1E16" w:rsidRPr="000B7302" w:rsidRDefault="006A1E16" w:rsidP="000B3250">
            <w:pPr>
              <w:jc w:val="center"/>
              <w:rPr>
                <w:rFonts w:ascii="Tahoma" w:hAnsi="Tahoma" w:cs="Tahoma"/>
                <w:sz w:val="20"/>
              </w:rPr>
            </w:pPr>
            <w:r w:rsidRPr="000B7302">
              <w:rPr>
                <w:rFonts w:ascii="Tahoma" w:hAnsi="Tahoma" w:cs="Tahoma"/>
                <w:sz w:val="20"/>
              </w:rPr>
              <w:t xml:space="preserve">Ligas deportivas  </w:t>
            </w:r>
          </w:p>
        </w:tc>
      </w:tr>
      <w:tr w:rsidR="006A1E16" w:rsidRPr="000B7302" w:rsidTr="000B3250">
        <w:tc>
          <w:tcPr>
            <w:tcW w:w="2410"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Nombre del Espacio Deportivo</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Ubicación</w:t>
            </w:r>
          </w:p>
        </w:tc>
        <w:tc>
          <w:tcPr>
            <w:tcW w:w="4394"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Ligas deportivas</w:t>
            </w:r>
          </w:p>
        </w:tc>
      </w:tr>
      <w:tr w:rsidR="006A1E16" w:rsidRPr="000B7302" w:rsidTr="000B3250">
        <w:tc>
          <w:tcPr>
            <w:tcW w:w="2410"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Unidad Deportiva Camilo Cortez</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Colonia Las Cruces</w:t>
            </w:r>
          </w:p>
        </w:tc>
        <w:tc>
          <w:tcPr>
            <w:tcW w:w="4394" w:type="dxa"/>
            <w:vAlign w:val="center"/>
          </w:tcPr>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infantil de </w:t>
            </w:r>
            <w:proofErr w:type="spellStart"/>
            <w:r w:rsidRPr="000B7302">
              <w:rPr>
                <w:rFonts w:ascii="Tahoma" w:hAnsi="Tahoma" w:cs="Tahoma"/>
                <w:sz w:val="20"/>
              </w:rPr>
              <w:t>fut</w:t>
            </w:r>
            <w:proofErr w:type="spellEnd"/>
            <w:r w:rsidRPr="000B7302">
              <w:rPr>
                <w:rFonts w:ascii="Tahoma" w:hAnsi="Tahoma" w:cs="Tahoma"/>
                <w:sz w:val="20"/>
              </w:rPr>
              <w:t xml:space="preserve"> bol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Liga municipal de Básquet Bol juvenil</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municipal de Básquet Bol libre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de </w:t>
            </w:r>
            <w:proofErr w:type="spellStart"/>
            <w:r w:rsidRPr="000B7302">
              <w:rPr>
                <w:rFonts w:ascii="Tahoma" w:hAnsi="Tahoma" w:cs="Tahoma"/>
                <w:sz w:val="20"/>
              </w:rPr>
              <w:t>fut</w:t>
            </w:r>
            <w:proofErr w:type="spellEnd"/>
            <w:r w:rsidRPr="000B7302">
              <w:rPr>
                <w:rFonts w:ascii="Tahoma" w:hAnsi="Tahoma" w:cs="Tahoma"/>
                <w:sz w:val="20"/>
              </w:rPr>
              <w:t xml:space="preserve"> bol femenil</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Torneo de frontón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Juegos magisteriales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Torneo de maestros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de </w:t>
            </w:r>
            <w:proofErr w:type="spellStart"/>
            <w:r w:rsidRPr="000B7302">
              <w:rPr>
                <w:rFonts w:ascii="Tahoma" w:hAnsi="Tahoma" w:cs="Tahoma"/>
                <w:sz w:val="20"/>
              </w:rPr>
              <w:t>fut</w:t>
            </w:r>
            <w:proofErr w:type="spellEnd"/>
            <w:r w:rsidRPr="000B7302">
              <w:rPr>
                <w:rFonts w:ascii="Tahoma" w:hAnsi="Tahoma" w:cs="Tahoma"/>
                <w:sz w:val="20"/>
              </w:rPr>
              <w:t xml:space="preserve"> bol veteranos </w:t>
            </w:r>
          </w:p>
        </w:tc>
      </w:tr>
      <w:tr w:rsidR="006A1E16" w:rsidRPr="000B7302" w:rsidTr="000B3250">
        <w:tc>
          <w:tcPr>
            <w:tcW w:w="2410" w:type="dxa"/>
          </w:tcPr>
          <w:p w:rsidR="006A1E16" w:rsidRPr="000B7302" w:rsidRDefault="006A1E16" w:rsidP="000B3250">
            <w:pPr>
              <w:jc w:val="center"/>
              <w:rPr>
                <w:rFonts w:ascii="Tahoma" w:hAnsi="Tahoma" w:cs="Tahoma"/>
                <w:sz w:val="20"/>
              </w:rPr>
            </w:pPr>
            <w:r w:rsidRPr="000B7302">
              <w:rPr>
                <w:rFonts w:ascii="Tahoma" w:hAnsi="Tahoma" w:cs="Tahoma"/>
                <w:sz w:val="20"/>
              </w:rPr>
              <w:t>Estadio Municipal</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Colonia Moisés Quezada</w:t>
            </w:r>
          </w:p>
        </w:tc>
        <w:tc>
          <w:tcPr>
            <w:tcW w:w="4394" w:type="dxa"/>
            <w:vAlign w:val="center"/>
          </w:tcPr>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infantil de </w:t>
            </w:r>
            <w:proofErr w:type="spellStart"/>
            <w:r w:rsidRPr="000B7302">
              <w:rPr>
                <w:rFonts w:ascii="Tahoma" w:hAnsi="Tahoma" w:cs="Tahoma"/>
                <w:sz w:val="20"/>
              </w:rPr>
              <w:t>fut</w:t>
            </w:r>
            <w:proofErr w:type="spellEnd"/>
            <w:r w:rsidRPr="000B7302">
              <w:rPr>
                <w:rFonts w:ascii="Tahoma" w:hAnsi="Tahoma" w:cs="Tahoma"/>
                <w:sz w:val="20"/>
              </w:rPr>
              <w:t xml:space="preserve"> bol</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de </w:t>
            </w:r>
            <w:proofErr w:type="spellStart"/>
            <w:r w:rsidRPr="000B7302">
              <w:rPr>
                <w:rFonts w:ascii="Tahoma" w:hAnsi="Tahoma" w:cs="Tahoma"/>
                <w:sz w:val="20"/>
              </w:rPr>
              <w:t>fut</w:t>
            </w:r>
            <w:proofErr w:type="spellEnd"/>
            <w:r w:rsidRPr="000B7302">
              <w:rPr>
                <w:rFonts w:ascii="Tahoma" w:hAnsi="Tahoma" w:cs="Tahoma"/>
                <w:sz w:val="20"/>
              </w:rPr>
              <w:t xml:space="preserve"> bol veteranos</w:t>
            </w:r>
          </w:p>
        </w:tc>
      </w:tr>
      <w:tr w:rsidR="006A1E16" w:rsidRPr="000B7302" w:rsidTr="000B3250">
        <w:tc>
          <w:tcPr>
            <w:tcW w:w="2410"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Unidad deportiva El Volcán</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Colonia San José Buena Agua</w:t>
            </w:r>
          </w:p>
        </w:tc>
        <w:tc>
          <w:tcPr>
            <w:tcW w:w="4394" w:type="dxa"/>
            <w:vAlign w:val="center"/>
          </w:tcPr>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infantil de </w:t>
            </w:r>
            <w:proofErr w:type="spellStart"/>
            <w:r w:rsidRPr="000B7302">
              <w:rPr>
                <w:rFonts w:ascii="Tahoma" w:hAnsi="Tahoma" w:cs="Tahoma"/>
                <w:sz w:val="20"/>
              </w:rPr>
              <w:t>fut</w:t>
            </w:r>
            <w:proofErr w:type="spellEnd"/>
            <w:r w:rsidRPr="000B7302">
              <w:rPr>
                <w:rFonts w:ascii="Tahoma" w:hAnsi="Tahoma" w:cs="Tahoma"/>
                <w:sz w:val="20"/>
              </w:rPr>
              <w:t xml:space="preserve"> bol</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municipal de Básquet Bol juvenil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de </w:t>
            </w:r>
            <w:proofErr w:type="spellStart"/>
            <w:r w:rsidRPr="000B7302">
              <w:rPr>
                <w:rFonts w:ascii="Tahoma" w:hAnsi="Tahoma" w:cs="Tahoma"/>
                <w:sz w:val="20"/>
              </w:rPr>
              <w:t>fut</w:t>
            </w:r>
            <w:proofErr w:type="spellEnd"/>
            <w:r w:rsidRPr="000B7302">
              <w:rPr>
                <w:rFonts w:ascii="Tahoma" w:hAnsi="Tahoma" w:cs="Tahoma"/>
                <w:sz w:val="20"/>
              </w:rPr>
              <w:t xml:space="preserve"> bol femenil</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Torneo de maestros </w:t>
            </w:r>
          </w:p>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Juegos magisteriales</w:t>
            </w:r>
          </w:p>
        </w:tc>
      </w:tr>
      <w:tr w:rsidR="006A1E16" w:rsidRPr="000B7302" w:rsidTr="000B3250">
        <w:tc>
          <w:tcPr>
            <w:tcW w:w="2410"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lastRenderedPageBreak/>
              <w:t>Campo de Muley</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Colonia Centro</w:t>
            </w:r>
          </w:p>
        </w:tc>
        <w:tc>
          <w:tcPr>
            <w:tcW w:w="4394" w:type="dxa"/>
            <w:vAlign w:val="center"/>
          </w:tcPr>
          <w:p w:rsidR="006A1E16" w:rsidRPr="000B7302" w:rsidRDefault="006A1E16" w:rsidP="002E3BA9">
            <w:pPr>
              <w:pStyle w:val="Prrafodelista"/>
              <w:numPr>
                <w:ilvl w:val="0"/>
                <w:numId w:val="2"/>
              </w:numPr>
              <w:spacing w:after="0" w:line="240" w:lineRule="auto"/>
              <w:rPr>
                <w:rFonts w:ascii="Tahoma" w:hAnsi="Tahoma" w:cs="Tahoma"/>
                <w:sz w:val="20"/>
              </w:rPr>
            </w:pPr>
            <w:r w:rsidRPr="000B7302">
              <w:rPr>
                <w:rFonts w:ascii="Tahoma" w:hAnsi="Tahoma" w:cs="Tahoma"/>
                <w:sz w:val="20"/>
              </w:rPr>
              <w:t xml:space="preserve">Liga infantil de </w:t>
            </w:r>
            <w:proofErr w:type="spellStart"/>
            <w:r w:rsidRPr="000B7302">
              <w:rPr>
                <w:rFonts w:ascii="Tahoma" w:hAnsi="Tahoma" w:cs="Tahoma"/>
                <w:sz w:val="20"/>
              </w:rPr>
              <w:t>fut</w:t>
            </w:r>
            <w:proofErr w:type="spellEnd"/>
            <w:r w:rsidRPr="000B7302">
              <w:rPr>
                <w:rFonts w:ascii="Tahoma" w:hAnsi="Tahoma" w:cs="Tahoma"/>
                <w:sz w:val="20"/>
              </w:rPr>
              <w:t xml:space="preserve"> bol</w:t>
            </w:r>
          </w:p>
        </w:tc>
      </w:tr>
      <w:tr w:rsidR="006A1E16" w:rsidRPr="000B7302" w:rsidTr="000B3250">
        <w:tc>
          <w:tcPr>
            <w:tcW w:w="2410"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 xml:space="preserve">Canchas locales </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 xml:space="preserve">Localidades </w:t>
            </w:r>
          </w:p>
        </w:tc>
        <w:tc>
          <w:tcPr>
            <w:tcW w:w="4394" w:type="dxa"/>
            <w:vAlign w:val="center"/>
          </w:tcPr>
          <w:p w:rsidR="006A1E16" w:rsidRPr="000B7302" w:rsidRDefault="006A1E16" w:rsidP="002E3BA9">
            <w:pPr>
              <w:pStyle w:val="Prrafodelista"/>
              <w:numPr>
                <w:ilvl w:val="0"/>
                <w:numId w:val="4"/>
              </w:numPr>
              <w:spacing w:after="0" w:line="240" w:lineRule="auto"/>
              <w:rPr>
                <w:rFonts w:ascii="Tahoma" w:hAnsi="Tahoma" w:cs="Tahoma"/>
                <w:sz w:val="20"/>
              </w:rPr>
            </w:pPr>
            <w:r w:rsidRPr="000B7302">
              <w:rPr>
                <w:rFonts w:ascii="Tahoma" w:hAnsi="Tahoma" w:cs="Tahoma"/>
                <w:sz w:val="20"/>
              </w:rPr>
              <w:t xml:space="preserve">Liga de vóley bol </w:t>
            </w:r>
          </w:p>
          <w:p w:rsidR="006A1E16" w:rsidRPr="000B7302" w:rsidRDefault="006A1E16" w:rsidP="002E3BA9">
            <w:pPr>
              <w:pStyle w:val="Prrafodelista"/>
              <w:numPr>
                <w:ilvl w:val="0"/>
                <w:numId w:val="4"/>
              </w:numPr>
              <w:spacing w:after="0" w:line="240" w:lineRule="auto"/>
              <w:rPr>
                <w:rFonts w:ascii="Tahoma" w:hAnsi="Tahoma" w:cs="Tahoma"/>
                <w:sz w:val="20"/>
              </w:rPr>
            </w:pPr>
            <w:r w:rsidRPr="000B7302">
              <w:rPr>
                <w:rFonts w:ascii="Tahoma" w:hAnsi="Tahoma" w:cs="Tahoma"/>
                <w:sz w:val="20"/>
                <w:lang w:val="es-MX"/>
              </w:rPr>
              <w:t xml:space="preserve">Liga </w:t>
            </w:r>
            <w:proofErr w:type="spellStart"/>
            <w:r w:rsidRPr="000B7302">
              <w:rPr>
                <w:rFonts w:ascii="Tahoma" w:hAnsi="Tahoma" w:cs="Tahoma"/>
                <w:sz w:val="20"/>
                <w:lang w:val="es-MX"/>
              </w:rPr>
              <w:t>Fut</w:t>
            </w:r>
            <w:proofErr w:type="spellEnd"/>
            <w:r w:rsidRPr="000B7302">
              <w:rPr>
                <w:rFonts w:ascii="Tahoma" w:hAnsi="Tahoma" w:cs="Tahoma"/>
                <w:sz w:val="20"/>
                <w:lang w:val="es-MX"/>
              </w:rPr>
              <w:t xml:space="preserve"> bol telesecundarias</w:t>
            </w:r>
          </w:p>
        </w:tc>
      </w:tr>
      <w:tr w:rsidR="006A1E16" w:rsidRPr="000B7302" w:rsidTr="000B3250">
        <w:tc>
          <w:tcPr>
            <w:tcW w:w="2410"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 xml:space="preserve">Canchas de instituciones educativas </w:t>
            </w:r>
          </w:p>
        </w:tc>
        <w:tc>
          <w:tcPr>
            <w:tcW w:w="2552" w:type="dxa"/>
            <w:vAlign w:val="center"/>
          </w:tcPr>
          <w:p w:rsidR="006A1E16" w:rsidRPr="000B7302" w:rsidRDefault="006A1E16" w:rsidP="000B3250">
            <w:pPr>
              <w:jc w:val="center"/>
              <w:rPr>
                <w:rFonts w:ascii="Tahoma" w:hAnsi="Tahoma" w:cs="Tahoma"/>
                <w:sz w:val="20"/>
              </w:rPr>
            </w:pPr>
            <w:r w:rsidRPr="000B7302">
              <w:rPr>
                <w:rFonts w:ascii="Tahoma" w:hAnsi="Tahoma" w:cs="Tahoma"/>
                <w:sz w:val="20"/>
              </w:rPr>
              <w:t xml:space="preserve">Escuelas de la cabecera urbana </w:t>
            </w:r>
          </w:p>
        </w:tc>
        <w:tc>
          <w:tcPr>
            <w:tcW w:w="4394" w:type="dxa"/>
            <w:vAlign w:val="center"/>
          </w:tcPr>
          <w:p w:rsidR="006A1E16" w:rsidRPr="000B7302" w:rsidRDefault="006A1E16" w:rsidP="002E3BA9">
            <w:pPr>
              <w:pStyle w:val="Prrafodelista"/>
              <w:numPr>
                <w:ilvl w:val="0"/>
                <w:numId w:val="4"/>
              </w:numPr>
              <w:spacing w:after="0" w:line="240" w:lineRule="auto"/>
              <w:rPr>
                <w:rFonts w:ascii="Tahoma" w:hAnsi="Tahoma" w:cs="Tahoma"/>
                <w:sz w:val="20"/>
              </w:rPr>
            </w:pPr>
            <w:r w:rsidRPr="000B7302">
              <w:rPr>
                <w:rFonts w:ascii="Tahoma" w:hAnsi="Tahoma" w:cs="Tahoma"/>
                <w:sz w:val="20"/>
                <w:lang w:val="es-MX"/>
              </w:rPr>
              <w:t xml:space="preserve">Liga Escolar de </w:t>
            </w:r>
            <w:proofErr w:type="spellStart"/>
            <w:r w:rsidRPr="000B7302">
              <w:rPr>
                <w:rFonts w:ascii="Tahoma" w:hAnsi="Tahoma" w:cs="Tahoma"/>
                <w:sz w:val="20"/>
                <w:lang w:val="es-MX"/>
              </w:rPr>
              <w:t>Fut</w:t>
            </w:r>
            <w:proofErr w:type="spellEnd"/>
            <w:r w:rsidRPr="000B7302">
              <w:rPr>
                <w:rFonts w:ascii="Tahoma" w:hAnsi="Tahoma" w:cs="Tahoma"/>
                <w:sz w:val="20"/>
                <w:lang w:val="es-MX"/>
              </w:rPr>
              <w:t xml:space="preserve"> bol</w:t>
            </w:r>
          </w:p>
          <w:p w:rsidR="006A1E16" w:rsidRPr="000B7302" w:rsidRDefault="006A1E16" w:rsidP="002E3BA9">
            <w:pPr>
              <w:pStyle w:val="Prrafodelista"/>
              <w:numPr>
                <w:ilvl w:val="0"/>
                <w:numId w:val="4"/>
              </w:numPr>
              <w:spacing w:after="0" w:line="240" w:lineRule="auto"/>
              <w:rPr>
                <w:rFonts w:ascii="Tahoma" w:hAnsi="Tahoma" w:cs="Tahoma"/>
                <w:sz w:val="20"/>
              </w:rPr>
            </w:pPr>
            <w:r w:rsidRPr="000B7302">
              <w:rPr>
                <w:rFonts w:ascii="Tahoma" w:hAnsi="Tahoma" w:cs="Tahoma"/>
                <w:sz w:val="20"/>
              </w:rPr>
              <w:t>Juegos magisteriales</w:t>
            </w:r>
            <w:r w:rsidRPr="000B7302">
              <w:rPr>
                <w:rFonts w:ascii="Tahoma" w:hAnsi="Tahoma" w:cs="Tahoma"/>
                <w:sz w:val="20"/>
                <w:lang w:val="es-MX"/>
              </w:rPr>
              <w:t xml:space="preserve"> </w:t>
            </w:r>
          </w:p>
        </w:tc>
      </w:tr>
      <w:tr w:rsidR="006A1E16" w:rsidRPr="000B7302" w:rsidTr="000B3250">
        <w:tc>
          <w:tcPr>
            <w:tcW w:w="9356" w:type="dxa"/>
            <w:gridSpan w:val="3"/>
            <w:vAlign w:val="center"/>
          </w:tcPr>
          <w:p w:rsidR="006A1E16" w:rsidRPr="000B7302" w:rsidRDefault="006A1E16" w:rsidP="000B3250">
            <w:pPr>
              <w:jc w:val="both"/>
              <w:rPr>
                <w:rFonts w:ascii="Tahoma" w:hAnsi="Tahoma" w:cs="Tahoma"/>
                <w:sz w:val="20"/>
              </w:rPr>
            </w:pPr>
            <w:r w:rsidRPr="000B7302">
              <w:rPr>
                <w:rFonts w:ascii="Tahoma" w:hAnsi="Tahoma" w:cs="Tahoma"/>
                <w:sz w:val="18"/>
              </w:rPr>
              <w:t>FUENTE: Dirección de deportes, H. Ayuntamiento 2018-2021</w:t>
            </w:r>
            <w:r w:rsidRPr="000B7302">
              <w:rPr>
                <w:rFonts w:ascii="Tahoma" w:hAnsi="Tahoma" w:cs="Tahoma"/>
                <w:sz w:val="20"/>
              </w:rPr>
              <w:t xml:space="preserve">. </w:t>
            </w:r>
          </w:p>
        </w:tc>
      </w:tr>
    </w:tbl>
    <w:p w:rsidR="006A1E16" w:rsidRDefault="00A86263" w:rsidP="004214D0">
      <w:pPr>
        <w:jc w:val="both"/>
        <w:rPr>
          <w:rFonts w:ascii="Tahoma" w:hAnsi="Tahoma" w:cs="Tahoma"/>
          <w:b/>
        </w:rPr>
      </w:pPr>
      <w:r>
        <w:rPr>
          <w:rFonts w:ascii="Tahoma" w:hAnsi="Tahoma" w:cs="Tahoma"/>
          <w:noProof/>
          <w:sz w:val="20"/>
          <w:lang w:val="es-ES" w:eastAsia="es-ES"/>
        </w:rPr>
        <w:drawing>
          <wp:anchor distT="0" distB="0" distL="114300" distR="114300" simplePos="0" relativeHeight="251864064" behindDoc="1" locked="0" layoutInCell="1" allowOverlap="1" wp14:anchorId="52741CF2" wp14:editId="4B874615">
            <wp:simplePos x="0" y="0"/>
            <wp:positionH relativeFrom="page">
              <wp:align>right</wp:align>
            </wp:positionH>
            <wp:positionV relativeFrom="paragraph">
              <wp:posOffset>-3074671</wp:posOffset>
            </wp:positionV>
            <wp:extent cx="7769094" cy="10118829"/>
            <wp:effectExtent l="0" t="0" r="3810" b="0"/>
            <wp:wrapNone/>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69094" cy="10118829"/>
                    </a:xfrm>
                    <a:prstGeom prst="rect">
                      <a:avLst/>
                    </a:prstGeom>
                  </pic:spPr>
                </pic:pic>
              </a:graphicData>
            </a:graphic>
            <wp14:sizeRelH relativeFrom="margin">
              <wp14:pctWidth>0</wp14:pctWidth>
            </wp14:sizeRelH>
            <wp14:sizeRelV relativeFrom="margin">
              <wp14:pctHeight>0</wp14:pctHeight>
            </wp14:sizeRelV>
          </wp:anchor>
        </w:drawing>
      </w:r>
      <w:r w:rsidR="00FB662D">
        <w:rPr>
          <w:rFonts w:ascii="Tahoma" w:hAnsi="Tahoma" w:cs="Tahoma"/>
          <w:noProof/>
          <w:sz w:val="20"/>
          <w:lang w:val="es-ES" w:eastAsia="es-ES"/>
        </w:rPr>
        <w:drawing>
          <wp:anchor distT="0" distB="0" distL="114300" distR="114300" simplePos="0" relativeHeight="251793408" behindDoc="0" locked="0" layoutInCell="1" allowOverlap="1" wp14:anchorId="1F986920" wp14:editId="3505ADC4">
            <wp:simplePos x="0" y="0"/>
            <wp:positionH relativeFrom="margin">
              <wp:align>right</wp:align>
            </wp:positionH>
            <wp:positionV relativeFrom="paragraph">
              <wp:posOffset>61534</wp:posOffset>
            </wp:positionV>
            <wp:extent cx="5943600" cy="4563110"/>
            <wp:effectExtent l="0" t="0" r="0" b="0"/>
            <wp:wrapNone/>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deporte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anchor>
        </w:drawing>
      </w:r>
    </w:p>
    <w:p w:rsidR="006A1E16" w:rsidRPr="003E2522" w:rsidRDefault="006A1E16" w:rsidP="004214D0">
      <w:pPr>
        <w:jc w:val="both"/>
        <w:rPr>
          <w:rFonts w:ascii="Tahoma" w:hAnsi="Tahoma" w:cs="Tahoma"/>
          <w:b/>
        </w:rPr>
      </w:pP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Pr="000B7302" w:rsidRDefault="006A1E16" w:rsidP="006A1E16">
      <w:pPr>
        <w:pStyle w:val="Textonotapie"/>
        <w:shd w:val="clear" w:color="auto" w:fill="FFFFFF"/>
        <w:tabs>
          <w:tab w:val="left" w:pos="6726"/>
        </w:tabs>
        <w:spacing w:after="375"/>
        <w:jc w:val="both"/>
        <w:textAlignment w:val="baseline"/>
        <w:rPr>
          <w:rFonts w:ascii="Tahoma" w:hAnsi="Tahoma" w:cs="Tahoma"/>
          <w:sz w:val="22"/>
          <w:szCs w:val="22"/>
        </w:rPr>
      </w:pPr>
      <w:r>
        <w:rPr>
          <w:rFonts w:ascii="Tahoma" w:hAnsi="Tahoma" w:cs="Tahoma"/>
          <w:sz w:val="22"/>
          <w:szCs w:val="22"/>
        </w:rPr>
        <w:tab/>
      </w:r>
    </w:p>
    <w:p w:rsidR="004214D0" w:rsidRPr="000B7302" w:rsidRDefault="006A1E16" w:rsidP="006A1E16">
      <w:pPr>
        <w:pStyle w:val="Textonotapie"/>
        <w:shd w:val="clear" w:color="auto" w:fill="FFFFFF"/>
        <w:tabs>
          <w:tab w:val="left" w:pos="6726"/>
        </w:tabs>
        <w:spacing w:after="375"/>
        <w:jc w:val="both"/>
        <w:textAlignment w:val="baseline"/>
        <w:rPr>
          <w:rFonts w:ascii="Tahoma" w:hAnsi="Tahoma" w:cs="Tahoma"/>
          <w:sz w:val="22"/>
          <w:szCs w:val="22"/>
        </w:rPr>
      </w:pPr>
      <w:r>
        <w:rPr>
          <w:rFonts w:ascii="Tahoma" w:hAnsi="Tahoma" w:cs="Tahoma"/>
          <w:sz w:val="22"/>
          <w:szCs w:val="22"/>
        </w:rPr>
        <w:tab/>
      </w: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Default="004214D0" w:rsidP="004214D0">
      <w:pPr>
        <w:pStyle w:val="Textonotapie"/>
        <w:shd w:val="clear" w:color="auto" w:fill="FFFFFF"/>
        <w:spacing w:after="375"/>
        <w:jc w:val="both"/>
        <w:textAlignment w:val="baseline"/>
        <w:rPr>
          <w:rFonts w:ascii="Tahoma" w:hAnsi="Tahoma" w:cs="Tahoma"/>
          <w:sz w:val="22"/>
          <w:szCs w:val="22"/>
        </w:rPr>
      </w:pPr>
    </w:p>
    <w:p w:rsidR="004214D0" w:rsidRPr="000B7302" w:rsidRDefault="004214D0" w:rsidP="004214D0">
      <w:pPr>
        <w:pStyle w:val="Textonotapie"/>
        <w:shd w:val="clear" w:color="auto" w:fill="FFFFFF"/>
        <w:spacing w:after="375"/>
        <w:jc w:val="both"/>
        <w:textAlignment w:val="baseline"/>
        <w:rPr>
          <w:rFonts w:ascii="Tahoma" w:hAnsi="Tahoma" w:cs="Tahoma"/>
          <w:sz w:val="22"/>
          <w:szCs w:val="22"/>
        </w:rPr>
      </w:pPr>
    </w:p>
    <w:p w:rsidR="004214D0" w:rsidRDefault="004214D0" w:rsidP="004214D0">
      <w:pPr>
        <w:spacing w:after="0" w:line="240" w:lineRule="auto"/>
        <w:rPr>
          <w:rFonts w:ascii="Tahoma" w:hAnsi="Tahoma" w:cs="Tahoma"/>
          <w:b/>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FA6CBA" w:rsidP="004214D0">
      <w:pPr>
        <w:spacing w:after="0" w:line="240" w:lineRule="auto"/>
        <w:ind w:left="2124" w:firstLine="708"/>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20736" behindDoc="0" locked="0" layoutInCell="1" allowOverlap="1" wp14:anchorId="374BB002" wp14:editId="6DAC02B5">
                <wp:simplePos x="0" y="0"/>
                <wp:positionH relativeFrom="margin">
                  <wp:posOffset>6453505</wp:posOffset>
                </wp:positionH>
                <wp:positionV relativeFrom="paragraph">
                  <wp:posOffset>1055567</wp:posOffset>
                </wp:positionV>
                <wp:extent cx="4398579" cy="1466193"/>
                <wp:effectExtent l="0" t="0" r="0" b="1270"/>
                <wp:wrapNone/>
                <wp:docPr id="659" name="Cuadro de texto 65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BB002" id="Cuadro de texto 659" o:spid="_x0000_s1107" type="#_x0000_t202" style="position:absolute;left:0;text-align:left;margin-left:508.15pt;margin-top:83.1pt;width:346.35pt;height:115.4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80</w:t>
                      </w:r>
                    </w:p>
                  </w:txbxContent>
                </v:textbox>
                <w10:wrap anchorx="margin"/>
              </v:shape>
            </w:pict>
          </mc:Fallback>
        </mc:AlternateContent>
      </w:r>
    </w:p>
    <w:p w:rsidR="004214D0" w:rsidRPr="000B7302" w:rsidRDefault="00A86263" w:rsidP="004214D0">
      <w:pPr>
        <w:spacing w:after="0" w:line="240" w:lineRule="auto"/>
        <w:ind w:left="2124" w:firstLine="708"/>
        <w:jc w:val="both"/>
        <w:rPr>
          <w:rFonts w:ascii="Tahoma" w:hAnsi="Tahoma" w:cs="Tahoma"/>
        </w:rPr>
      </w:pPr>
      <w:r>
        <w:rPr>
          <w:rFonts w:ascii="Tahoma" w:hAnsi="Tahoma" w:cs="Tahoma"/>
          <w:noProof/>
          <w:lang w:val="es-ES" w:eastAsia="es-ES"/>
        </w:rPr>
        <w:lastRenderedPageBreak/>
        <w:drawing>
          <wp:anchor distT="0" distB="0" distL="114300" distR="114300" simplePos="0" relativeHeight="251758592" behindDoc="1" locked="0" layoutInCell="1" allowOverlap="1" wp14:anchorId="2A9FD238" wp14:editId="505069B0">
            <wp:simplePos x="0" y="0"/>
            <wp:positionH relativeFrom="page">
              <wp:align>right</wp:align>
            </wp:positionH>
            <wp:positionV relativeFrom="paragraph">
              <wp:posOffset>-1878330</wp:posOffset>
            </wp:positionV>
            <wp:extent cx="7767768" cy="10117103"/>
            <wp:effectExtent l="0" t="0" r="5080" b="0"/>
            <wp:wrapNone/>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ORTADA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767768" cy="10117103"/>
                    </a:xfrm>
                    <a:prstGeom prst="rect">
                      <a:avLst/>
                    </a:prstGeom>
                  </pic:spPr>
                </pic:pic>
              </a:graphicData>
            </a:graphic>
            <wp14:sizeRelH relativeFrom="margin">
              <wp14:pctWidth>0</wp14:pctWidth>
            </wp14:sizeRelH>
            <wp14:sizeRelV relativeFrom="margin">
              <wp14:pctHeight>0</wp14:pctHeight>
            </wp14:sizeRelV>
          </wp:anchor>
        </w:drawing>
      </w: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Default="004214D0" w:rsidP="004214D0">
      <w:pPr>
        <w:spacing w:after="0" w:line="240" w:lineRule="auto"/>
        <w:ind w:left="2124" w:firstLine="708"/>
        <w:jc w:val="both"/>
        <w:rPr>
          <w:rFonts w:ascii="Tahoma" w:hAnsi="Tahoma" w:cs="Tahoma"/>
        </w:rPr>
      </w:pPr>
    </w:p>
    <w:p w:rsidR="004214D0" w:rsidRDefault="004214D0" w:rsidP="004214D0">
      <w:pPr>
        <w:spacing w:after="0" w:line="240" w:lineRule="auto"/>
        <w:ind w:left="2124" w:firstLine="708"/>
        <w:jc w:val="both"/>
        <w:rPr>
          <w:rFonts w:ascii="Tahoma" w:hAnsi="Tahoma" w:cs="Tahoma"/>
        </w:rPr>
      </w:pPr>
    </w:p>
    <w:p w:rsidR="004214D0" w:rsidRDefault="004214D0" w:rsidP="004214D0">
      <w:pPr>
        <w:spacing w:after="0" w:line="240" w:lineRule="auto"/>
        <w:ind w:left="2124" w:firstLine="708"/>
        <w:jc w:val="both"/>
        <w:rPr>
          <w:rFonts w:ascii="Tahoma" w:hAnsi="Tahoma" w:cs="Tahoma"/>
        </w:rPr>
      </w:pPr>
    </w:p>
    <w:p w:rsidR="004214D0" w:rsidRPr="000B7302" w:rsidRDefault="004214D0" w:rsidP="004214D0">
      <w:pPr>
        <w:spacing w:after="0" w:line="240" w:lineRule="auto"/>
        <w:ind w:left="2124" w:firstLine="708"/>
        <w:jc w:val="both"/>
        <w:rPr>
          <w:rFonts w:ascii="Tahoma" w:hAnsi="Tahoma" w:cs="Tahoma"/>
        </w:rPr>
      </w:pPr>
    </w:p>
    <w:p w:rsidR="004214D0" w:rsidRDefault="004214D0" w:rsidP="004214D0">
      <w:pPr>
        <w:spacing w:after="0" w:line="240" w:lineRule="auto"/>
        <w:ind w:firstLine="708"/>
        <w:rPr>
          <w:rFonts w:ascii="Tahoma" w:hAnsi="Tahoma" w:cs="Tahoma"/>
        </w:rPr>
      </w:pPr>
    </w:p>
    <w:p w:rsidR="004214D0" w:rsidRDefault="004214D0" w:rsidP="004214D0">
      <w:pPr>
        <w:spacing w:after="0" w:line="240" w:lineRule="auto"/>
        <w:jc w:val="both"/>
        <w:rPr>
          <w:rFonts w:ascii="Tahoma" w:hAnsi="Tahoma" w:cs="Tahoma"/>
          <w:b/>
        </w:rPr>
      </w:pPr>
    </w:p>
    <w:p w:rsidR="004214D0" w:rsidRPr="000B7302" w:rsidRDefault="004214D0" w:rsidP="004214D0">
      <w:pPr>
        <w:spacing w:after="0" w:line="240" w:lineRule="auto"/>
        <w:jc w:val="both"/>
        <w:rPr>
          <w:rFonts w:ascii="Tahoma" w:hAnsi="Tahoma" w:cs="Tahoma"/>
        </w:rPr>
      </w:pPr>
      <w:r w:rsidRPr="000B7302">
        <w:rPr>
          <w:rFonts w:ascii="Tahoma" w:hAnsi="Tahoma" w:cs="Tahoma"/>
          <w:b/>
        </w:rPr>
        <w:tab/>
      </w:r>
      <w:r w:rsidRPr="000B7302">
        <w:rPr>
          <w:rFonts w:ascii="Tahoma" w:hAnsi="Tahoma" w:cs="Tahoma"/>
          <w:b/>
        </w:rPr>
        <w:tab/>
      </w:r>
      <w:r w:rsidRPr="000B7302">
        <w:rPr>
          <w:rFonts w:ascii="Tahoma" w:hAnsi="Tahoma" w:cs="Tahoma"/>
        </w:rPr>
        <w:t xml:space="preserve"> </w:t>
      </w:r>
    </w:p>
    <w:p w:rsidR="004214D0" w:rsidRDefault="004214D0" w:rsidP="004214D0">
      <w:pPr>
        <w:spacing w:after="0" w:line="240" w:lineRule="auto"/>
        <w:jc w:val="both"/>
        <w:rPr>
          <w:rFonts w:ascii="Tahoma" w:hAnsi="Tahoma" w:cs="Tahoma"/>
        </w:rPr>
      </w:pPr>
    </w:p>
    <w:p w:rsidR="004214D0" w:rsidRPr="000B7302" w:rsidRDefault="004214D0" w:rsidP="004214D0">
      <w:pPr>
        <w:spacing w:after="0" w:line="240" w:lineRule="auto"/>
        <w:jc w:val="both"/>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Pr="000B7302" w:rsidRDefault="004214D0" w:rsidP="004214D0">
      <w:pPr>
        <w:spacing w:after="0" w:line="240" w:lineRule="auto"/>
        <w:ind w:firstLine="708"/>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4214D0" w:rsidRDefault="004214D0" w:rsidP="004214D0">
      <w:pPr>
        <w:spacing w:after="0" w:line="240" w:lineRule="auto"/>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DE7F15" w:rsidRDefault="00DE7F15" w:rsidP="00DE7F15">
      <w:pPr>
        <w:spacing w:after="0" w:line="240" w:lineRule="auto"/>
        <w:rPr>
          <w:rFonts w:ascii="Tahoma" w:hAnsi="Tahoma" w:cs="Tahoma"/>
          <w:b/>
        </w:rPr>
      </w:pPr>
    </w:p>
    <w:p w:rsidR="00A86263" w:rsidRDefault="00A86263" w:rsidP="00DE7F15">
      <w:pPr>
        <w:spacing w:after="0" w:line="240" w:lineRule="auto"/>
        <w:rPr>
          <w:rFonts w:ascii="Tahoma" w:hAnsi="Tahoma" w:cs="Tahoma"/>
          <w:b/>
          <w:color w:val="911F2F"/>
        </w:rPr>
      </w:pPr>
    </w:p>
    <w:p w:rsidR="00A86263" w:rsidRDefault="00A86263" w:rsidP="00DE7F15">
      <w:pPr>
        <w:spacing w:after="0" w:line="240" w:lineRule="auto"/>
        <w:rPr>
          <w:rFonts w:ascii="Tahoma" w:hAnsi="Tahoma" w:cs="Tahoma"/>
          <w:b/>
          <w:color w:val="911F2F"/>
        </w:rPr>
      </w:pPr>
    </w:p>
    <w:p w:rsidR="00A86263" w:rsidRDefault="00A86263" w:rsidP="00DE7F15">
      <w:pPr>
        <w:spacing w:after="0" w:line="240" w:lineRule="auto"/>
        <w:rPr>
          <w:rFonts w:ascii="Tahoma" w:hAnsi="Tahoma" w:cs="Tahoma"/>
          <w:b/>
          <w:color w:val="911F2F"/>
        </w:rPr>
      </w:pPr>
    </w:p>
    <w:p w:rsidR="00A86263" w:rsidRDefault="00A86263" w:rsidP="00DE7F15">
      <w:pPr>
        <w:spacing w:after="0" w:line="240" w:lineRule="auto"/>
        <w:rPr>
          <w:rFonts w:ascii="Tahoma" w:hAnsi="Tahoma" w:cs="Tahoma"/>
          <w:b/>
          <w:color w:val="911F2F"/>
        </w:rPr>
      </w:pPr>
    </w:p>
    <w:p w:rsidR="00A86263" w:rsidRDefault="00A86263" w:rsidP="00DE7F15">
      <w:pPr>
        <w:spacing w:after="0" w:line="240" w:lineRule="auto"/>
        <w:rPr>
          <w:rFonts w:ascii="Tahoma" w:hAnsi="Tahoma" w:cs="Tahoma"/>
          <w:b/>
          <w:color w:val="911F2F"/>
        </w:rPr>
      </w:pPr>
    </w:p>
    <w:p w:rsidR="00DE7F15" w:rsidRPr="00C60324" w:rsidRDefault="00A86263" w:rsidP="00DE7F15">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59616" behindDoc="1" locked="0" layoutInCell="1" allowOverlap="1" wp14:anchorId="464C1476" wp14:editId="6FB9C67C">
            <wp:simplePos x="0" y="0"/>
            <wp:positionH relativeFrom="page">
              <wp:align>left</wp:align>
            </wp:positionH>
            <wp:positionV relativeFrom="paragraph">
              <wp:posOffset>-1828406</wp:posOffset>
            </wp:positionV>
            <wp:extent cx="7760933" cy="10108200"/>
            <wp:effectExtent l="0" t="0" r="0" b="7620"/>
            <wp:wrapNone/>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0933" cy="10108200"/>
                    </a:xfrm>
                    <a:prstGeom prst="rect">
                      <a:avLst/>
                    </a:prstGeom>
                  </pic:spPr>
                </pic:pic>
              </a:graphicData>
            </a:graphic>
            <wp14:sizeRelH relativeFrom="margin">
              <wp14:pctWidth>0</wp14:pctWidth>
            </wp14:sizeRelH>
            <wp14:sizeRelV relativeFrom="margin">
              <wp14:pctHeight>0</wp14:pctHeight>
            </wp14:sizeRelV>
          </wp:anchor>
        </w:drawing>
      </w:r>
      <w:r w:rsidR="00DE7F15" w:rsidRPr="00C60324">
        <w:rPr>
          <w:rFonts w:ascii="Tahoma" w:hAnsi="Tahoma" w:cs="Tahoma"/>
          <w:b/>
          <w:color w:val="911F2F"/>
        </w:rPr>
        <w:t xml:space="preserve">Seguridad publica </w:t>
      </w:r>
    </w:p>
    <w:p w:rsidR="00DE7F15" w:rsidRPr="000B7302" w:rsidRDefault="00DE7F15" w:rsidP="00DE7F15">
      <w:pPr>
        <w:spacing w:after="0" w:line="240" w:lineRule="auto"/>
        <w:rPr>
          <w:rFonts w:ascii="Tahoma" w:hAnsi="Tahoma" w:cs="Tahoma"/>
        </w:rPr>
      </w:pPr>
      <w:r w:rsidRPr="000B7302">
        <w:rPr>
          <w:rFonts w:ascii="Tahoma" w:hAnsi="Tahoma" w:cs="Tahoma"/>
        </w:rPr>
        <w:t xml:space="preserve"> </w:t>
      </w:r>
    </w:p>
    <w:p w:rsidR="00DE7F15" w:rsidRPr="000B7302" w:rsidRDefault="00DE7F15" w:rsidP="00DE7F15">
      <w:pPr>
        <w:spacing w:after="0" w:line="240" w:lineRule="auto"/>
        <w:jc w:val="both"/>
        <w:rPr>
          <w:rFonts w:ascii="Tahoma" w:hAnsi="Tahoma" w:cs="Tahoma"/>
        </w:rPr>
      </w:pPr>
      <w:r w:rsidRPr="000B7302">
        <w:rPr>
          <w:rFonts w:ascii="Tahoma" w:hAnsi="Tahoma" w:cs="Tahoma"/>
        </w:rPr>
        <w:t xml:space="preserve">Una de las principales atribuciones del municipio es la de prestar el servicio de Seguridad Publica para procurar que el desarrollo de la vida Comunitaria transcurra dentro de los cauces del Estado de Derecho. </w:t>
      </w:r>
    </w:p>
    <w:p w:rsidR="00DE7F15" w:rsidRPr="000B7302" w:rsidRDefault="00DE7F15" w:rsidP="00DE7F15">
      <w:pPr>
        <w:spacing w:after="0" w:line="240" w:lineRule="auto"/>
        <w:jc w:val="both"/>
        <w:rPr>
          <w:rFonts w:ascii="Tahoma" w:hAnsi="Tahoma" w:cs="Tahoma"/>
        </w:rPr>
      </w:pPr>
      <w:r w:rsidRPr="000B7302">
        <w:rPr>
          <w:rFonts w:ascii="Tahoma" w:hAnsi="Tahoma" w:cs="Tahoma"/>
        </w:rPr>
        <w:t xml:space="preserve">La Seguridad pública es una de las principales preocupaciones para la sociedad </w:t>
      </w:r>
      <w:proofErr w:type="spellStart"/>
      <w:r w:rsidRPr="000B7302">
        <w:rPr>
          <w:rFonts w:ascii="Tahoma" w:hAnsi="Tahoma" w:cs="Tahoma"/>
        </w:rPr>
        <w:t>degolladense</w:t>
      </w:r>
      <w:proofErr w:type="spellEnd"/>
      <w:r w:rsidRPr="000B7302">
        <w:rPr>
          <w:rFonts w:ascii="Tahoma" w:hAnsi="Tahoma" w:cs="Tahoma"/>
        </w:rPr>
        <w:t>, y consiste en mantener la paz social y el orden público con el fin de garantizar que no haya amenazas que socaven o supriman los bienes y el goce de los derechos de las personas, tiene como fines salvaguardar la integridad y derechos de las personas, así como preservar las libertades, el orden y la paz pública. Potestades se resumen en la elemental función de asegurar el cumplimiento de la ley, y garantizar el establecimiento de la tranquilidad y el orden públicos a través de medios coactivos legítimos que la propia comunidad pone en sus manos. A esta función primordial de velar por la seguridad pública debe añadirse la de la investigación del delito y la prevención de la delincuencia, así como la de vigilar el cumplimiento del reglamento de circulación de vehículos Seguridad Pública alcanzara sus fines mediante la prevención, persecución y la sanción de las infracciones y delitos, así como la reincidencia social del delincuente y del menor infractor.</w:t>
      </w:r>
    </w:p>
    <w:p w:rsidR="00DE7F15" w:rsidRPr="000B7302" w:rsidRDefault="00FB662D" w:rsidP="00DE7F15">
      <w:pPr>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794432" behindDoc="1" locked="0" layoutInCell="1" allowOverlap="1" wp14:anchorId="75D8B4E8" wp14:editId="15A12D95">
            <wp:simplePos x="0" y="0"/>
            <wp:positionH relativeFrom="column">
              <wp:posOffset>813566</wp:posOffset>
            </wp:positionH>
            <wp:positionV relativeFrom="paragraph">
              <wp:posOffset>1276611</wp:posOffset>
            </wp:positionV>
            <wp:extent cx="4503095" cy="3457184"/>
            <wp:effectExtent l="0" t="0" r="0" b="0"/>
            <wp:wrapNone/>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seguridad.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03095" cy="3457184"/>
                    </a:xfrm>
                    <a:prstGeom prst="rect">
                      <a:avLst/>
                    </a:prstGeom>
                  </pic:spPr>
                </pic:pic>
              </a:graphicData>
            </a:graphic>
            <wp14:sizeRelH relativeFrom="margin">
              <wp14:pctWidth>0</wp14:pctWidth>
            </wp14:sizeRelH>
            <wp14:sizeRelV relativeFrom="margin">
              <wp14:pctHeight>0</wp14:pctHeight>
            </wp14:sizeRelV>
          </wp:anchor>
        </w:drawing>
      </w:r>
      <w:r w:rsidR="00DE7F15" w:rsidRPr="000B7302">
        <w:rPr>
          <w:rFonts w:ascii="Tahoma" w:hAnsi="Tahoma" w:cs="Tahoma"/>
        </w:rPr>
        <w:t xml:space="preserve">En 2019, hay 44 policías, con un promedio de edad de 35 años y una escolaridad de 4.5 años. De acuerdo a la información del anuario estadístico del Estado de Jalisco del 2002 el municipio de Degollado dispone de 1 ministerio público atendido por 1 agentes del ministerio público del fuero común. Los delitos más frecuentes se relacionan con robo a transeúntes 5%, asalto a vehículos 3%, robo a casa habitación 4%; en los últimos tres años la suma de estos delitos ha representado cerca 12% del total de las denuncias presentadas. Estos delitos en el mismo periodo han tenido el siguiente comportamiento han aumentado. Degollado dispone de 1 cárcel con 4 celdas con capacidad para 9 personas. </w:t>
      </w:r>
    </w:p>
    <w:p w:rsidR="00DE7F15" w:rsidRPr="000B7302" w:rsidRDefault="00DE7F15" w:rsidP="00DE7F15">
      <w:pPr>
        <w:spacing w:after="0" w:line="240" w:lineRule="auto"/>
        <w:jc w:val="both"/>
        <w:rPr>
          <w:rFonts w:ascii="Tahoma" w:hAnsi="Tahoma" w:cs="Tahoma"/>
        </w:rPr>
      </w:pPr>
    </w:p>
    <w:p w:rsidR="00DE7F15" w:rsidRPr="000B7302" w:rsidRDefault="00DE7F15" w:rsidP="00DE7F15">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r>
    </w:p>
    <w:p w:rsidR="00DE7F15" w:rsidRPr="000B7302"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left="708" w:firstLine="708"/>
        <w:jc w:val="both"/>
        <w:rPr>
          <w:rFonts w:ascii="Tahoma" w:hAnsi="Tahoma" w:cs="Tahoma"/>
        </w:rPr>
      </w:pPr>
    </w:p>
    <w:p w:rsidR="00DE7F15" w:rsidRDefault="00DE7F15" w:rsidP="00DE7F15">
      <w:pPr>
        <w:spacing w:after="0" w:line="240" w:lineRule="auto"/>
        <w:ind w:firstLine="708"/>
        <w:rPr>
          <w:rFonts w:ascii="Tahoma" w:hAnsi="Tahoma" w:cs="Tahoma"/>
        </w:rPr>
      </w:pPr>
    </w:p>
    <w:p w:rsidR="00DE7F15" w:rsidRDefault="00DE7F15" w:rsidP="00DE7F15">
      <w:pPr>
        <w:spacing w:after="0" w:line="240" w:lineRule="auto"/>
        <w:ind w:firstLine="708"/>
        <w:rPr>
          <w:rFonts w:ascii="Tahoma" w:hAnsi="Tahoma" w:cs="Tahoma"/>
        </w:rPr>
      </w:pPr>
    </w:p>
    <w:p w:rsidR="00DE7F15" w:rsidRDefault="00FA6CBA" w:rsidP="00DE7F15">
      <w:pPr>
        <w:spacing w:after="0" w:line="240" w:lineRule="auto"/>
        <w:jc w:val="both"/>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22784" behindDoc="0" locked="0" layoutInCell="1" allowOverlap="1" wp14:anchorId="2AC0A744" wp14:editId="3BDDAFC6">
                <wp:simplePos x="0" y="0"/>
                <wp:positionH relativeFrom="margin">
                  <wp:posOffset>6416566</wp:posOffset>
                </wp:positionH>
                <wp:positionV relativeFrom="paragraph">
                  <wp:posOffset>1027057</wp:posOffset>
                </wp:positionV>
                <wp:extent cx="4398579" cy="1466193"/>
                <wp:effectExtent l="0" t="0" r="0" b="1270"/>
                <wp:wrapNone/>
                <wp:docPr id="660" name="Cuadro de texto 66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0A744" id="Cuadro de texto 660" o:spid="_x0000_s1108" type="#_x0000_t202" style="position:absolute;left:0;text-align:left;margin-left:505.25pt;margin-top:80.85pt;width:346.35pt;height:115.45pt;z-index:2520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82</w:t>
                      </w:r>
                    </w:p>
                  </w:txbxContent>
                </v:textbox>
                <w10:wrap anchorx="margin"/>
              </v:shape>
            </w:pict>
          </mc:Fallback>
        </mc:AlternateContent>
      </w:r>
    </w:p>
    <w:p w:rsidR="00DE7F15" w:rsidRDefault="00A86263" w:rsidP="00DE7F15">
      <w:pPr>
        <w:spacing w:after="0" w:line="240" w:lineRule="auto"/>
        <w:jc w:val="both"/>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60640" behindDoc="1" locked="0" layoutInCell="1" allowOverlap="1" wp14:anchorId="1D1FF4D0" wp14:editId="6DFF8822">
            <wp:simplePos x="0" y="0"/>
            <wp:positionH relativeFrom="page">
              <wp:posOffset>29320</wp:posOffset>
            </wp:positionH>
            <wp:positionV relativeFrom="paragraph">
              <wp:posOffset>-1799743</wp:posOffset>
            </wp:positionV>
            <wp:extent cx="7750175" cy="10094188"/>
            <wp:effectExtent l="0" t="0" r="3175" b="2540"/>
            <wp:wrapNone/>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50175" cy="10094188"/>
                    </a:xfrm>
                    <a:prstGeom prst="rect">
                      <a:avLst/>
                    </a:prstGeom>
                  </pic:spPr>
                </pic:pic>
              </a:graphicData>
            </a:graphic>
            <wp14:sizeRelH relativeFrom="margin">
              <wp14:pctWidth>0</wp14:pctWidth>
            </wp14:sizeRelH>
            <wp14:sizeRelV relativeFrom="margin">
              <wp14:pctHeight>0</wp14:pctHeight>
            </wp14:sizeRelV>
          </wp:anchor>
        </w:drawing>
      </w:r>
      <w:r w:rsidR="00DE7F15" w:rsidRPr="00C60324">
        <w:rPr>
          <w:rFonts w:ascii="Tahoma" w:hAnsi="Tahoma" w:cs="Tahoma"/>
          <w:b/>
          <w:color w:val="911F2F"/>
        </w:rPr>
        <w:t xml:space="preserve">Vialidad y Tránsito </w:t>
      </w:r>
    </w:p>
    <w:p w:rsidR="00DE7F15" w:rsidRPr="00C60324" w:rsidRDefault="00DE7F15" w:rsidP="00DE7F15">
      <w:pPr>
        <w:spacing w:after="0" w:line="240" w:lineRule="auto"/>
        <w:jc w:val="both"/>
        <w:rPr>
          <w:rFonts w:ascii="Tahoma" w:hAnsi="Tahoma" w:cs="Tahoma"/>
          <w:color w:val="911F2F"/>
        </w:rPr>
      </w:pPr>
    </w:p>
    <w:p w:rsidR="00DE7F15" w:rsidRPr="000B7302" w:rsidRDefault="00DE7F15" w:rsidP="00DE7F15">
      <w:pPr>
        <w:spacing w:after="0" w:line="240" w:lineRule="auto"/>
        <w:jc w:val="both"/>
        <w:rPr>
          <w:rFonts w:ascii="Tahoma" w:hAnsi="Tahoma" w:cs="Tahoma"/>
        </w:rPr>
      </w:pPr>
      <w:r w:rsidRPr="000B7302">
        <w:rPr>
          <w:rFonts w:ascii="Tahoma" w:hAnsi="Tahoma" w:cs="Tahoma"/>
        </w:rPr>
        <w:t xml:space="preserve">Por medio de la Ley de los servicios de Vialidad, Tránsito y Transporte del Estado de Jalisco. Nos permite establecer las bases para programar, organizar, administrar y controlar la infraestructura carretera y el equipamiento vial; determinar las bases para planear, establecer, regular, administrar, controlar y supervisar el servicio público de transporte. Por eso, la dinámica de la vida social en sus diferentes modalidades requiere actualización constante por parte de las entidades públicas y la participación de organismos colegiados para </w:t>
      </w:r>
      <w:proofErr w:type="spellStart"/>
      <w:r w:rsidRPr="000B7302">
        <w:rPr>
          <w:rFonts w:ascii="Tahoma" w:hAnsi="Tahoma" w:cs="Tahoma"/>
        </w:rPr>
        <w:t>eficientar</w:t>
      </w:r>
      <w:proofErr w:type="spellEnd"/>
      <w:r w:rsidRPr="000B7302">
        <w:rPr>
          <w:rFonts w:ascii="Tahoma" w:hAnsi="Tahoma" w:cs="Tahoma"/>
        </w:rPr>
        <w:t xml:space="preserve"> los servicios principalmente en los sectores primarios de la sociedad. Las normas generales de carácter técnico o científico, regularán aspectos que la vida moderna nos ha enseñado que son cambiantes, tales como: los dispositivos y señales para la regulación del tránsito; los relativos a la protección del medio ambiente y su equilibrio ecológico; y los relativos al transporte de materiales clasificados como peligrosos.</w:t>
      </w:r>
    </w:p>
    <w:p w:rsidR="00DE7F15" w:rsidRPr="000B7302" w:rsidRDefault="00DE7F15" w:rsidP="00DE7F15">
      <w:pPr>
        <w:spacing w:after="0" w:line="240" w:lineRule="auto"/>
        <w:jc w:val="both"/>
        <w:rPr>
          <w:rFonts w:ascii="Tahoma" w:hAnsi="Tahoma" w:cs="Tahoma"/>
        </w:rPr>
      </w:pPr>
      <w:r w:rsidRPr="000B7302">
        <w:rPr>
          <w:rFonts w:ascii="Tahoma" w:hAnsi="Tahoma" w:cs="Tahoma"/>
        </w:rPr>
        <w:t xml:space="preserve">Estadísticas de Accidentes </w:t>
      </w:r>
    </w:p>
    <w:p w:rsidR="00DE7F15" w:rsidRPr="000B7302" w:rsidRDefault="00FB662D" w:rsidP="00DE7F15">
      <w:pPr>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795456" behindDoc="1" locked="0" layoutInCell="1" allowOverlap="1" wp14:anchorId="79157B33" wp14:editId="48245DC5">
            <wp:simplePos x="0" y="0"/>
            <wp:positionH relativeFrom="margin">
              <wp:align>center</wp:align>
            </wp:positionH>
            <wp:positionV relativeFrom="paragraph">
              <wp:posOffset>241944</wp:posOffset>
            </wp:positionV>
            <wp:extent cx="5943600" cy="4563110"/>
            <wp:effectExtent l="0" t="0" r="0" b="0"/>
            <wp:wrapNone/>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transito.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anchor>
        </w:drawing>
      </w:r>
      <w:r w:rsidR="00DE7F15" w:rsidRPr="000B7302">
        <w:rPr>
          <w:rFonts w:ascii="Tahoma" w:hAnsi="Tahoma" w:cs="Tahoma"/>
        </w:rPr>
        <w:t>Las infracciones más frecuentes y sancionadas son las que se mencionan a continuación: estacionarse en zonas prohibidas, conducir en sentido contrario, conducir en estado de ebriedad o bajo el influjo de psicotrópicos o estupefacientes y exceso de velocidad. Se sugiere que los padres de familia no permitan que sus hijos conduzcan todo tipo de vehículo automotor siendo menores de 16 años y que al cumplirlos obtengan su media licencia y al cumplir los dieciocho obtengan la licencia. Que no se conduzca rebasando los límites de velocidad indicados según los caminos y las zonas urbanas. Que no se permita conducir a personas en estado de ebriedad o bajo el influjo de estupefacientes. Y así se pueden prevenir accidentes y evitar ser infraccionados.</w:t>
      </w:r>
    </w:p>
    <w:p w:rsidR="00DE7F15" w:rsidRPr="000B7302"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rPr>
      </w:pPr>
    </w:p>
    <w:p w:rsidR="00DE7F15" w:rsidRPr="000B7302" w:rsidRDefault="00DE7F15" w:rsidP="00DE7F15">
      <w:pPr>
        <w:tabs>
          <w:tab w:val="left" w:pos="3621"/>
        </w:tabs>
        <w:spacing w:after="0" w:line="240" w:lineRule="auto"/>
        <w:jc w:val="both"/>
        <w:rPr>
          <w:rFonts w:ascii="Tahoma" w:hAnsi="Tahoma" w:cs="Tahoma"/>
          <w:b/>
        </w:rPr>
      </w:pPr>
    </w:p>
    <w:p w:rsidR="00DE7F15" w:rsidRDefault="00DE7F15" w:rsidP="00DE7F15">
      <w:pPr>
        <w:spacing w:after="0" w:line="240" w:lineRule="auto"/>
        <w:rPr>
          <w:rFonts w:ascii="Tahoma" w:hAnsi="Tahoma" w:cs="Tahoma"/>
          <w:b/>
          <w:color w:val="911F2F"/>
        </w:rPr>
      </w:pPr>
    </w:p>
    <w:p w:rsidR="00DE7F15" w:rsidRDefault="00FA6CBA" w:rsidP="00DE7F15">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24832" behindDoc="0" locked="0" layoutInCell="1" allowOverlap="1" wp14:anchorId="2FC07754" wp14:editId="05AEA956">
                <wp:simplePos x="0" y="0"/>
                <wp:positionH relativeFrom="margin">
                  <wp:posOffset>6400800</wp:posOffset>
                </wp:positionH>
                <wp:positionV relativeFrom="paragraph">
                  <wp:posOffset>991366</wp:posOffset>
                </wp:positionV>
                <wp:extent cx="4398579" cy="1466193"/>
                <wp:effectExtent l="0" t="0" r="0" b="1270"/>
                <wp:wrapNone/>
                <wp:docPr id="661" name="Cuadro de texto 66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07754" id="Cuadro de texto 661" o:spid="_x0000_s1109" type="#_x0000_t202" style="position:absolute;margin-left:7in;margin-top:78.05pt;width:346.35pt;height:115.4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83</w:t>
                      </w:r>
                    </w:p>
                  </w:txbxContent>
                </v:textbox>
                <w10:wrap anchorx="margin"/>
              </v:shape>
            </w:pict>
          </mc:Fallback>
        </mc:AlternateContent>
      </w:r>
    </w:p>
    <w:p w:rsidR="00DE7F15" w:rsidRPr="00323968" w:rsidRDefault="00A86263" w:rsidP="00DE7F15">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61664" behindDoc="1" locked="0" layoutInCell="1" allowOverlap="1" wp14:anchorId="076BE40F" wp14:editId="5118B5EA">
            <wp:simplePos x="0" y="0"/>
            <wp:positionH relativeFrom="page">
              <wp:align>right</wp:align>
            </wp:positionH>
            <wp:positionV relativeFrom="paragraph">
              <wp:posOffset>-1878659</wp:posOffset>
            </wp:positionV>
            <wp:extent cx="7760932" cy="10108199"/>
            <wp:effectExtent l="0" t="0" r="0" b="7620"/>
            <wp:wrapNone/>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60932" cy="10108199"/>
                    </a:xfrm>
                    <a:prstGeom prst="rect">
                      <a:avLst/>
                    </a:prstGeom>
                  </pic:spPr>
                </pic:pic>
              </a:graphicData>
            </a:graphic>
            <wp14:sizeRelH relativeFrom="margin">
              <wp14:pctWidth>0</wp14:pctWidth>
            </wp14:sizeRelH>
            <wp14:sizeRelV relativeFrom="margin">
              <wp14:pctHeight>0</wp14:pctHeight>
            </wp14:sizeRelV>
          </wp:anchor>
        </w:drawing>
      </w:r>
      <w:r w:rsidR="00DE7F15" w:rsidRPr="00323968">
        <w:rPr>
          <w:rFonts w:ascii="Tahoma" w:hAnsi="Tahoma" w:cs="Tahoma"/>
          <w:b/>
          <w:color w:val="911F2F"/>
        </w:rPr>
        <w:t xml:space="preserve">Protección civil </w:t>
      </w:r>
    </w:p>
    <w:p w:rsidR="00DE7F15" w:rsidRPr="000B7302" w:rsidRDefault="00DE7F15" w:rsidP="00DE7F15">
      <w:pPr>
        <w:spacing w:after="0" w:line="240" w:lineRule="auto"/>
        <w:jc w:val="both"/>
        <w:rPr>
          <w:rFonts w:ascii="Tahoma" w:hAnsi="Tahoma" w:cs="Tahoma"/>
        </w:rPr>
      </w:pPr>
      <w:r w:rsidRPr="000B7302">
        <w:rPr>
          <w:rFonts w:ascii="Tahoma" w:hAnsi="Tahoma" w:cs="Tahoma"/>
          <w:b/>
        </w:rPr>
        <w:tab/>
      </w:r>
      <w:r w:rsidRPr="000B7302">
        <w:rPr>
          <w:rFonts w:ascii="Tahoma" w:hAnsi="Tahoma" w:cs="Tahoma"/>
          <w:b/>
        </w:rPr>
        <w:tab/>
      </w:r>
      <w:r w:rsidRPr="000B7302">
        <w:rPr>
          <w:rFonts w:ascii="Tahoma" w:hAnsi="Tahoma" w:cs="Tahoma"/>
        </w:rPr>
        <w:t xml:space="preserve"> </w:t>
      </w:r>
    </w:p>
    <w:p w:rsidR="00DE7F15" w:rsidRDefault="00DE7F15" w:rsidP="00DE7F15">
      <w:pPr>
        <w:spacing w:after="0" w:line="240" w:lineRule="auto"/>
        <w:jc w:val="both"/>
        <w:rPr>
          <w:rFonts w:ascii="Tahoma" w:hAnsi="Tahoma" w:cs="Tahoma"/>
        </w:rPr>
      </w:pPr>
      <w:r w:rsidRPr="000B7302">
        <w:rPr>
          <w:rFonts w:ascii="Tahoma" w:hAnsi="Tahoma" w:cs="Tahoma"/>
        </w:rPr>
        <w:t xml:space="preserve">Por protección civil se entiende de la acción y efecto de proteger a la ciudadanía a través de un conjunto de medidas empleadas por un sistema protector. Dentro de este concepto se engloba la problemática municipal cotidianamente </w:t>
      </w:r>
      <w:proofErr w:type="spellStart"/>
      <w:r w:rsidRPr="000B7302">
        <w:rPr>
          <w:rFonts w:ascii="Tahoma" w:hAnsi="Tahoma" w:cs="Tahoma"/>
        </w:rPr>
        <w:t>corroborable</w:t>
      </w:r>
      <w:proofErr w:type="spellEnd"/>
      <w:r w:rsidRPr="000B7302">
        <w:rPr>
          <w:rFonts w:ascii="Tahoma" w:hAnsi="Tahoma" w:cs="Tahoma"/>
        </w:rPr>
        <w:t xml:space="preserve"> en nuestra circunscripción.</w:t>
      </w:r>
      <w:r>
        <w:rPr>
          <w:rFonts w:ascii="Tahoma" w:hAnsi="Tahoma" w:cs="Tahoma"/>
        </w:rPr>
        <w:t xml:space="preserve"> Los principales problemas que ataca en la sociedad son los siguientes:</w:t>
      </w:r>
    </w:p>
    <w:p w:rsidR="00DE7F15" w:rsidRPr="000B7302" w:rsidRDefault="00DE7F15" w:rsidP="00DE7F15">
      <w:pPr>
        <w:spacing w:after="0" w:line="240" w:lineRule="auto"/>
        <w:jc w:val="both"/>
        <w:rPr>
          <w:rFonts w:ascii="Tahoma" w:hAnsi="Tahoma" w:cs="Tahoma"/>
        </w:rPr>
      </w:pPr>
    </w:p>
    <w:p w:rsidR="00DE7F15" w:rsidRPr="000B7302" w:rsidRDefault="00DE7F15" w:rsidP="00DE7F15">
      <w:pPr>
        <w:spacing w:after="0" w:line="240" w:lineRule="auto"/>
        <w:jc w:val="both"/>
        <w:rPr>
          <w:rFonts w:ascii="Tahoma" w:hAnsi="Tahoma" w:cs="Tahoma"/>
        </w:rPr>
      </w:pPr>
      <w:r w:rsidRPr="000B7302">
        <w:rPr>
          <w:rFonts w:ascii="Tahoma" w:hAnsi="Tahoma" w:cs="Tahoma"/>
        </w:rPr>
        <w:t>Alcoholismo</w:t>
      </w:r>
      <w:r>
        <w:rPr>
          <w:rFonts w:ascii="Tahoma" w:hAnsi="Tahoma" w:cs="Tahoma"/>
        </w:rPr>
        <w:t xml:space="preserve">: </w:t>
      </w:r>
      <w:r w:rsidRPr="000B7302">
        <w:rPr>
          <w:rFonts w:ascii="Tahoma" w:hAnsi="Tahoma" w:cs="Tahoma"/>
        </w:rPr>
        <w:t>El Alcoholismo es un problema común de nuestra sociedad observado principalmente en los jóvenes de entre 12-30 años cuyas consecuencias entre otras son; El deterioro físico, económico, laboral y social. Dicho fenómeno obedece a la facilidad para conseguir bebidas embriagantes ya que cualquier persona las consigue en cualquier parte, desde un estanquillo hasta una supuesta revería.</w:t>
      </w:r>
    </w:p>
    <w:p w:rsidR="00DE7F15" w:rsidRPr="000B7302" w:rsidRDefault="00DE7F15" w:rsidP="00DE7F15">
      <w:pPr>
        <w:spacing w:after="0" w:line="240" w:lineRule="auto"/>
        <w:jc w:val="both"/>
        <w:rPr>
          <w:rFonts w:ascii="Tahoma" w:hAnsi="Tahoma" w:cs="Tahoma"/>
        </w:rPr>
      </w:pPr>
      <w:r>
        <w:rPr>
          <w:rFonts w:ascii="Tahoma" w:hAnsi="Tahoma" w:cs="Tahoma"/>
        </w:rPr>
        <w:t xml:space="preserve">Drogadicción: </w:t>
      </w:r>
      <w:r w:rsidRPr="000B7302">
        <w:rPr>
          <w:rFonts w:ascii="Tahoma" w:hAnsi="Tahoma" w:cs="Tahoma"/>
        </w:rPr>
        <w:t>Conocido de toda la población es el problema de la Drogadicción que existe en nuestra comunidad principalmente en los jóvenes quienes al consumir las sustancias nocivas conocidas como cocaína, marihuana, crac u otras se convierten en adictos, dependientes y se deterioran física, mental y socialmente.</w:t>
      </w:r>
    </w:p>
    <w:p w:rsidR="00DE7F15" w:rsidRPr="000B7302" w:rsidRDefault="00DE7F15" w:rsidP="00DE7F15">
      <w:pPr>
        <w:spacing w:after="0" w:line="240" w:lineRule="auto"/>
        <w:jc w:val="both"/>
        <w:rPr>
          <w:rFonts w:ascii="Tahoma" w:hAnsi="Tahoma" w:cs="Tahoma"/>
        </w:rPr>
      </w:pPr>
      <w:r>
        <w:rPr>
          <w:rFonts w:ascii="Tahoma" w:hAnsi="Tahoma" w:cs="Tahoma"/>
        </w:rPr>
        <w:t xml:space="preserve">Contaminación Ambiental: </w:t>
      </w:r>
      <w:r w:rsidRPr="000B7302">
        <w:rPr>
          <w:rFonts w:ascii="Tahoma" w:hAnsi="Tahoma" w:cs="Tahoma"/>
        </w:rPr>
        <w:t>El problema de la contaminación ambiental es un problema añejo en nuestra sociedad agudizando en fechas recientes, producido por detritus, que obedece a la ineficiente red de drenajes y malos manejos de los deshechos metabólicos humanos y por las colas; así mismo la contaminación urbana ocasionada por el ruido de automotores y equipos de sonido adaptados a vehículos que circulan por las calles de la población sin control ni respeto a los reglamentos y leyes existentes; ocasionando los primeros riesgos para la salud humana ya que, pueden producir enfermedades y hasta epidemias y los segundos alteración del orden social y problemas auditivos por el exceso de decibeles a los que los tocan.</w:t>
      </w:r>
    </w:p>
    <w:p w:rsidR="00DE7F15" w:rsidRPr="000B7302" w:rsidRDefault="00DE7F15" w:rsidP="00DE7F15">
      <w:pPr>
        <w:spacing w:after="0" w:line="240" w:lineRule="auto"/>
        <w:jc w:val="both"/>
        <w:rPr>
          <w:rFonts w:ascii="Tahoma" w:hAnsi="Tahoma" w:cs="Tahoma"/>
        </w:rPr>
      </w:pPr>
      <w:r w:rsidRPr="000B7302">
        <w:rPr>
          <w:rFonts w:ascii="Tahoma" w:hAnsi="Tahoma" w:cs="Tahoma"/>
        </w:rPr>
        <w:t>Obstrucción de l</w:t>
      </w:r>
      <w:r>
        <w:rPr>
          <w:rFonts w:ascii="Tahoma" w:hAnsi="Tahoma" w:cs="Tahoma"/>
        </w:rPr>
        <w:t>as vías de ambulación Peatonal:</w:t>
      </w:r>
      <w:r w:rsidRPr="000B7302">
        <w:rPr>
          <w:rFonts w:ascii="Tahoma" w:hAnsi="Tahoma" w:cs="Tahoma"/>
        </w:rPr>
        <w:t xml:space="preserve"> En nuestra población es común el uso de calles y banquetas por los comerciantes que sin escrúpulos y sin respeto a la sociedad las invaden con fines de usufructo personal sin importarles los derechos del resto de la población o si ocasionan molestias y/o accidentes a la gran mayoría de los ciudadanos que se ven atropellados en sus derechos.</w:t>
      </w:r>
    </w:p>
    <w:p w:rsidR="00DE7F15" w:rsidRPr="000B7302" w:rsidRDefault="00DE7F15" w:rsidP="00DE7F15">
      <w:pPr>
        <w:spacing w:after="0" w:line="240" w:lineRule="auto"/>
        <w:jc w:val="both"/>
        <w:rPr>
          <w:rFonts w:ascii="Tahoma" w:hAnsi="Tahoma" w:cs="Tahoma"/>
        </w:rPr>
      </w:pPr>
      <w:r>
        <w:rPr>
          <w:rFonts w:ascii="Tahoma" w:hAnsi="Tahoma" w:cs="Tahoma"/>
        </w:rPr>
        <w:t>Tráfico Vehicular:</w:t>
      </w:r>
      <w:r w:rsidRPr="000B7302">
        <w:rPr>
          <w:rFonts w:ascii="Tahoma" w:hAnsi="Tahoma" w:cs="Tahoma"/>
        </w:rPr>
        <w:t xml:space="preserve"> En nuestro municipio existe un completo desorden al respecto del tráfico vehicular ya que existe una gran cantidad de vehículos de origen extranjero sin identidad que no pagan impuestos afectando a los que </w:t>
      </w:r>
      <w:proofErr w:type="spellStart"/>
      <w:r w:rsidRPr="000B7302">
        <w:rPr>
          <w:rFonts w:ascii="Tahoma" w:hAnsi="Tahoma" w:cs="Tahoma"/>
        </w:rPr>
        <w:t>si</w:t>
      </w:r>
      <w:proofErr w:type="spellEnd"/>
      <w:r w:rsidRPr="000B7302">
        <w:rPr>
          <w:rFonts w:ascii="Tahoma" w:hAnsi="Tahoma" w:cs="Tahoma"/>
        </w:rPr>
        <w:t xml:space="preserve"> pagan y lo que es verdaderamente grave es que son conducidos por menores de edad sin responsabilidad civil ni documentación legal y con demasiada frecuencia tomando dentro de los vehículos y en estado de ebriedad; así mismo una gran cantidad de motocicletas conducidas por menores de edad que circulan sin placas poniendo en riesgo la vida de ellos y la de los demás, ocasionando también deterioro de los ingresos públicos.</w:t>
      </w:r>
    </w:p>
    <w:p w:rsidR="00DE7F15" w:rsidRPr="000B7302" w:rsidRDefault="00FA6CBA" w:rsidP="00DE7F15">
      <w:pPr>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26880" behindDoc="0" locked="0" layoutInCell="1" allowOverlap="1" wp14:anchorId="6FACDB57" wp14:editId="55679B34">
                <wp:simplePos x="0" y="0"/>
                <wp:positionH relativeFrom="rightMargin">
                  <wp:posOffset>472966</wp:posOffset>
                </wp:positionH>
                <wp:positionV relativeFrom="paragraph">
                  <wp:posOffset>1643709</wp:posOffset>
                </wp:positionV>
                <wp:extent cx="4398579" cy="1466193"/>
                <wp:effectExtent l="0" t="0" r="0" b="1270"/>
                <wp:wrapNone/>
                <wp:docPr id="662" name="Cuadro de texto 66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DB57" id="Cuadro de texto 662" o:spid="_x0000_s1110" type="#_x0000_t202" style="position:absolute;left:0;text-align:left;margin-left:37.25pt;margin-top:129.45pt;width:346.35pt;height:115.45pt;z-index:2520268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84</w:t>
                      </w:r>
                    </w:p>
                  </w:txbxContent>
                </v:textbox>
                <w10:wrap anchorx="margin"/>
              </v:shape>
            </w:pict>
          </mc:Fallback>
        </mc:AlternateContent>
      </w:r>
      <w:r w:rsidR="00DE7F15">
        <w:rPr>
          <w:rFonts w:ascii="Tahoma" w:hAnsi="Tahoma" w:cs="Tahoma"/>
        </w:rPr>
        <w:t>Prostitución:</w:t>
      </w:r>
      <w:r w:rsidR="00DE7F15" w:rsidRPr="000B7302">
        <w:rPr>
          <w:rFonts w:ascii="Tahoma" w:hAnsi="Tahoma" w:cs="Tahoma"/>
        </w:rPr>
        <w:t xml:space="preserve"> En años recientes se ha detectado un incremento de la Prostitución femenina y es preocupante que la ejerzan menores de edad, poniendo en riesgo la salud sexual y física de la juventud principalmente.</w:t>
      </w:r>
    </w:p>
    <w:p w:rsidR="00DE7F15" w:rsidRPr="000B7302" w:rsidRDefault="00DE7F15" w:rsidP="00DE7F15">
      <w:pPr>
        <w:spacing w:after="0" w:line="240" w:lineRule="auto"/>
        <w:jc w:val="both"/>
        <w:rPr>
          <w:rFonts w:ascii="Tahoma" w:hAnsi="Tahoma" w:cs="Tahoma"/>
        </w:rPr>
      </w:pPr>
      <w:r>
        <w:rPr>
          <w:rFonts w:ascii="Tahoma" w:hAnsi="Tahoma" w:cs="Tahoma"/>
          <w:noProof/>
          <w:lang w:val="es-ES" w:eastAsia="es-ES"/>
        </w:rPr>
        <w:lastRenderedPageBreak/>
        <w:drawing>
          <wp:anchor distT="0" distB="0" distL="114300" distR="114300" simplePos="0" relativeHeight="251762688" behindDoc="1" locked="0" layoutInCell="1" allowOverlap="1">
            <wp:simplePos x="0" y="0"/>
            <wp:positionH relativeFrom="page">
              <wp:align>right</wp:align>
            </wp:positionH>
            <wp:positionV relativeFrom="paragraph">
              <wp:posOffset>-1800226</wp:posOffset>
            </wp:positionV>
            <wp:extent cx="7760932" cy="10108199"/>
            <wp:effectExtent l="0" t="0" r="0" b="7620"/>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60932" cy="10108199"/>
                    </a:xfrm>
                    <a:prstGeom prst="rect">
                      <a:avLst/>
                    </a:prstGeom>
                  </pic:spPr>
                </pic:pic>
              </a:graphicData>
            </a:graphic>
            <wp14:sizeRelH relativeFrom="margin">
              <wp14:pctWidth>0</wp14:pctWidth>
            </wp14:sizeRelH>
            <wp14:sizeRelV relativeFrom="margin">
              <wp14:pctHeight>0</wp14:pctHeight>
            </wp14:sizeRelV>
          </wp:anchor>
        </w:drawing>
      </w:r>
      <w:r>
        <w:rPr>
          <w:rFonts w:ascii="Tahoma" w:hAnsi="Tahoma" w:cs="Tahoma"/>
        </w:rPr>
        <w:t>Salud Mental: Los</w:t>
      </w:r>
      <w:r w:rsidRPr="000B7302">
        <w:rPr>
          <w:rFonts w:ascii="Tahoma" w:hAnsi="Tahoma" w:cs="Tahoma"/>
        </w:rPr>
        <w:t xml:space="preserve"> efectos que producen los juegos de azar, algunos de los cuales en proliferan de forma clandestina: casa de juegos de baraja; las peleas de perros, peleas de gallos. Actividades que ocasionan el deterioro de la economía familiar y de la personalidad del individuo.</w:t>
      </w:r>
    </w:p>
    <w:p w:rsidR="00DE7F15" w:rsidRPr="000B7302" w:rsidRDefault="00DE7F15" w:rsidP="00DE7F15">
      <w:pPr>
        <w:spacing w:after="0" w:line="240" w:lineRule="auto"/>
        <w:jc w:val="both"/>
        <w:rPr>
          <w:rFonts w:ascii="Tahoma" w:hAnsi="Tahoma" w:cs="Tahoma"/>
        </w:rPr>
      </w:pPr>
      <w:r>
        <w:rPr>
          <w:rFonts w:ascii="Tahoma" w:hAnsi="Tahoma" w:cs="Tahoma"/>
        </w:rPr>
        <w:t>Salud Física:</w:t>
      </w:r>
      <w:r w:rsidRPr="000B7302">
        <w:rPr>
          <w:rFonts w:ascii="Tahoma" w:hAnsi="Tahoma" w:cs="Tahoma"/>
        </w:rPr>
        <w:t xml:space="preserve"> El problema de la salud en nuestro municipio se hace patente por el manifiesto reclamo de la población por los deficientes servicios de salud pública: IMSS y Secretaria de Salud; Seguro Social y Seguro Popular respectivamente ya que dan servicio en forma poco constante. </w:t>
      </w:r>
      <w:proofErr w:type="gramStart"/>
      <w:r w:rsidRPr="000B7302">
        <w:rPr>
          <w:rFonts w:ascii="Tahoma" w:hAnsi="Tahoma" w:cs="Tahoma"/>
        </w:rPr>
        <w:t>Además</w:t>
      </w:r>
      <w:proofErr w:type="gramEnd"/>
      <w:r w:rsidRPr="000B7302">
        <w:rPr>
          <w:rFonts w:ascii="Tahoma" w:hAnsi="Tahoma" w:cs="Tahoma"/>
        </w:rPr>
        <w:t xml:space="preserve"> se carece con frecuencia de los medicamentos básicos y equipo necesario para prestar el servicio adecuado.</w:t>
      </w:r>
    </w:p>
    <w:p w:rsidR="00DE7F15" w:rsidRPr="000B7302" w:rsidRDefault="00DE7F15" w:rsidP="00DE7F15">
      <w:pPr>
        <w:spacing w:after="0" w:line="240" w:lineRule="auto"/>
        <w:jc w:val="both"/>
        <w:rPr>
          <w:rFonts w:ascii="Tahoma" w:hAnsi="Tahoma" w:cs="Tahoma"/>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FB662D" w:rsidP="00DE7F15">
      <w:pPr>
        <w:spacing w:after="0" w:line="240" w:lineRule="auto"/>
        <w:jc w:val="both"/>
        <w:rPr>
          <w:rFonts w:ascii="Tahoma" w:hAnsi="Tahoma" w:cs="Tahoma"/>
          <w:b/>
        </w:rPr>
      </w:pPr>
      <w:r>
        <w:rPr>
          <w:rFonts w:ascii="Tahoma" w:hAnsi="Tahoma" w:cs="Tahoma"/>
          <w:noProof/>
          <w:lang w:val="es-ES" w:eastAsia="es-ES"/>
        </w:rPr>
        <w:drawing>
          <wp:anchor distT="0" distB="0" distL="114300" distR="114300" simplePos="0" relativeHeight="251796480" behindDoc="1" locked="0" layoutInCell="1" allowOverlap="1" wp14:anchorId="75647583" wp14:editId="29FD0E7D">
            <wp:simplePos x="0" y="0"/>
            <wp:positionH relativeFrom="column">
              <wp:posOffset>12065</wp:posOffset>
            </wp:positionH>
            <wp:positionV relativeFrom="paragraph">
              <wp:posOffset>8255</wp:posOffset>
            </wp:positionV>
            <wp:extent cx="5943600" cy="4563110"/>
            <wp:effectExtent l="0" t="0" r="0" b="0"/>
            <wp:wrapNone/>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roteccion civil.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anchor>
        </w:drawing>
      </w: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Default="00DE7F15" w:rsidP="00DE7F15">
      <w:pPr>
        <w:spacing w:after="0" w:line="240" w:lineRule="auto"/>
        <w:jc w:val="both"/>
        <w:rPr>
          <w:rFonts w:ascii="Tahoma" w:hAnsi="Tahoma" w:cs="Tahoma"/>
          <w:b/>
        </w:rPr>
      </w:pPr>
    </w:p>
    <w:p w:rsidR="00DE7F15" w:rsidRPr="000B7302" w:rsidRDefault="00DE7F15" w:rsidP="00DE7F15">
      <w:pPr>
        <w:spacing w:after="0" w:line="240" w:lineRule="auto"/>
        <w:jc w:val="both"/>
        <w:rPr>
          <w:rFonts w:ascii="Tahoma" w:hAnsi="Tahoma" w:cs="Tahoma"/>
          <w:b/>
        </w:rPr>
      </w:pPr>
    </w:p>
    <w:p w:rsidR="00DE7F15" w:rsidRPr="000B7302" w:rsidRDefault="00DE7F15" w:rsidP="00DE7F15">
      <w:pPr>
        <w:spacing w:after="0" w:line="240" w:lineRule="auto"/>
        <w:ind w:firstLine="708"/>
        <w:rPr>
          <w:rFonts w:ascii="Tahoma" w:hAnsi="Tahoma" w:cs="Tahoma"/>
          <w:b/>
        </w:rPr>
      </w:pPr>
    </w:p>
    <w:p w:rsidR="00DE7F15" w:rsidRPr="000B7302" w:rsidRDefault="00DE7F15" w:rsidP="00DE7F15">
      <w:pPr>
        <w:spacing w:after="0" w:line="240" w:lineRule="auto"/>
        <w:ind w:firstLine="708"/>
        <w:rPr>
          <w:rFonts w:ascii="Tahoma" w:hAnsi="Tahoma" w:cs="Tahoma"/>
          <w:b/>
        </w:rPr>
      </w:pPr>
    </w:p>
    <w:p w:rsidR="00DE7F15" w:rsidRDefault="00DE7F15" w:rsidP="00DE7F15">
      <w:pPr>
        <w:spacing w:after="0" w:line="240" w:lineRule="auto"/>
        <w:rPr>
          <w:rFonts w:ascii="Tahoma" w:hAnsi="Tahoma" w:cs="Tahoma"/>
          <w:b/>
          <w:color w:val="911F2F"/>
        </w:rPr>
      </w:pPr>
    </w:p>
    <w:p w:rsidR="00DE7F15" w:rsidRDefault="00FA6CBA" w:rsidP="00DE7F15">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28928" behindDoc="0" locked="0" layoutInCell="1" allowOverlap="1" wp14:anchorId="0B883F14" wp14:editId="04E8949F">
                <wp:simplePos x="0" y="0"/>
                <wp:positionH relativeFrom="rightMargin">
                  <wp:posOffset>520262</wp:posOffset>
                </wp:positionH>
                <wp:positionV relativeFrom="paragraph">
                  <wp:posOffset>1012628</wp:posOffset>
                </wp:positionV>
                <wp:extent cx="4398579" cy="1466193"/>
                <wp:effectExtent l="0" t="0" r="0" b="1270"/>
                <wp:wrapNone/>
                <wp:docPr id="663" name="Cuadro de texto 66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83F14" id="Cuadro de texto 663" o:spid="_x0000_s1111" type="#_x0000_t202" style="position:absolute;margin-left:40.95pt;margin-top:79.75pt;width:346.35pt;height:115.45pt;z-index:2520289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85</w:t>
                      </w:r>
                    </w:p>
                  </w:txbxContent>
                </v:textbox>
                <w10:wrap anchorx="margin"/>
              </v:shape>
            </w:pict>
          </mc:Fallback>
        </mc:AlternateContent>
      </w:r>
    </w:p>
    <w:p w:rsidR="00DE7F15" w:rsidRDefault="00DE7F15" w:rsidP="00DE7F15">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63712" behindDoc="1" locked="0" layoutInCell="1" allowOverlap="1" wp14:anchorId="7CF49CAA" wp14:editId="4F2B26DC">
            <wp:simplePos x="0" y="0"/>
            <wp:positionH relativeFrom="page">
              <wp:align>right</wp:align>
            </wp:positionH>
            <wp:positionV relativeFrom="paragraph">
              <wp:posOffset>-1800226</wp:posOffset>
            </wp:positionV>
            <wp:extent cx="7739417" cy="10080177"/>
            <wp:effectExtent l="0" t="0" r="0" b="0"/>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39417" cy="10080177"/>
                    </a:xfrm>
                    <a:prstGeom prst="rect">
                      <a:avLst/>
                    </a:prstGeom>
                  </pic:spPr>
                </pic:pic>
              </a:graphicData>
            </a:graphic>
            <wp14:sizeRelH relativeFrom="margin">
              <wp14:pctWidth>0</wp14:pctWidth>
            </wp14:sizeRelH>
            <wp14:sizeRelV relativeFrom="margin">
              <wp14:pctHeight>0</wp14:pctHeight>
            </wp14:sizeRelV>
          </wp:anchor>
        </w:drawing>
      </w:r>
      <w:r w:rsidRPr="00BB0709">
        <w:rPr>
          <w:rFonts w:ascii="Tahoma" w:hAnsi="Tahoma" w:cs="Tahoma"/>
          <w:b/>
          <w:color w:val="911F2F"/>
        </w:rPr>
        <w:t xml:space="preserve">Gobernabilidad </w:t>
      </w:r>
    </w:p>
    <w:p w:rsidR="00DE7F15" w:rsidRDefault="00DE7F15" w:rsidP="00DE7F15">
      <w:pPr>
        <w:spacing w:after="0" w:line="240" w:lineRule="auto"/>
        <w:rPr>
          <w:rFonts w:ascii="Tahoma" w:hAnsi="Tahoma" w:cs="Tahoma"/>
          <w:b/>
          <w:color w:val="911F2F"/>
        </w:rPr>
      </w:pPr>
    </w:p>
    <w:p w:rsidR="00DE7F15" w:rsidRPr="00091889" w:rsidRDefault="00DE7F15" w:rsidP="00DE7F15">
      <w:pPr>
        <w:spacing w:after="0" w:line="240" w:lineRule="auto"/>
        <w:jc w:val="both"/>
        <w:rPr>
          <w:rFonts w:ascii="Tahoma" w:hAnsi="Tahoma" w:cs="Tahoma"/>
        </w:rPr>
      </w:pPr>
      <w:proofErr w:type="gramStart"/>
      <w:r w:rsidRPr="00091889">
        <w:rPr>
          <w:rFonts w:ascii="Tahoma" w:hAnsi="Tahoma" w:cs="Tahoma"/>
        </w:rPr>
        <w:t>En  la</w:t>
      </w:r>
      <w:proofErr w:type="gramEnd"/>
      <w:r w:rsidRPr="00091889">
        <w:rPr>
          <w:rFonts w:ascii="Tahoma" w:hAnsi="Tahoma" w:cs="Tahoma"/>
        </w:rPr>
        <w:t xml:space="preserve">  actualidad  la  participación  social  juega  un  papel  importante  en  el  desarrollo municipal.  La gobernanza, surge como una herramienta para fortalecer la necesidad de cohesionar y dirigir a los actores en la construcción de políticas públicas en</w:t>
      </w:r>
      <w:r>
        <w:rPr>
          <w:rFonts w:ascii="Tahoma" w:hAnsi="Tahoma" w:cs="Tahoma"/>
        </w:rPr>
        <w:t xml:space="preserve"> esta</w:t>
      </w:r>
      <w:r w:rsidRPr="00091889">
        <w:rPr>
          <w:rFonts w:ascii="Tahoma" w:hAnsi="Tahoma" w:cs="Tahoma"/>
        </w:rPr>
        <w:t xml:space="preserve"> ruta</w:t>
      </w:r>
      <w:r>
        <w:rPr>
          <w:rFonts w:ascii="Tahoma" w:hAnsi="Tahoma" w:cs="Tahoma"/>
        </w:rPr>
        <w:t xml:space="preserve"> donde se </w:t>
      </w:r>
      <w:r w:rsidRPr="00091889">
        <w:rPr>
          <w:rFonts w:ascii="Tahoma" w:hAnsi="Tahoma" w:cs="Tahoma"/>
        </w:rPr>
        <w:t>busca una restructuración corporativa de la sociedad que garantice la capacidad de los actores institucionales para concretizar un pacto social incluyente, participativo y que supere el corporativismo tradicional.</w:t>
      </w:r>
    </w:p>
    <w:p w:rsidR="00DE7F15" w:rsidRPr="00091889" w:rsidRDefault="00DE7F15" w:rsidP="00DE7F15">
      <w:pPr>
        <w:spacing w:after="0" w:line="240" w:lineRule="auto"/>
        <w:jc w:val="both"/>
        <w:rPr>
          <w:rFonts w:ascii="Tahoma" w:hAnsi="Tahoma" w:cs="Tahoma"/>
        </w:rPr>
      </w:pPr>
      <w:proofErr w:type="gramStart"/>
      <w:r w:rsidRPr="00091889">
        <w:rPr>
          <w:rFonts w:ascii="Tahoma" w:hAnsi="Tahoma" w:cs="Tahoma"/>
        </w:rPr>
        <w:t>La  actitud</w:t>
      </w:r>
      <w:proofErr w:type="gramEnd"/>
      <w:r w:rsidRPr="00091889">
        <w:rPr>
          <w:rFonts w:ascii="Tahoma" w:hAnsi="Tahoma" w:cs="Tahoma"/>
        </w:rPr>
        <w:t xml:space="preserve">  tradicional  del  municipio  como  proveedor  de  servicios  y  único  agente  del desarrollo local, y la comunidad receptora pasiva del trabajo municipal ya no tiene cavida</w:t>
      </w:r>
      <w:r>
        <w:rPr>
          <w:rFonts w:ascii="Tahoma" w:hAnsi="Tahoma" w:cs="Tahoma"/>
        </w:rPr>
        <w:t>d</w:t>
      </w:r>
      <w:r w:rsidRPr="00091889">
        <w:rPr>
          <w:rFonts w:ascii="Tahoma" w:hAnsi="Tahoma" w:cs="Tahoma"/>
        </w:rPr>
        <w:t xml:space="preserve"> en la realidad actual, los beneficios deben provenir y potenciarse a partir de un esfuerzo conjunto de todos los actores locales: Públicos y Privados.</w:t>
      </w:r>
    </w:p>
    <w:p w:rsidR="00DE7F15" w:rsidRPr="00091889" w:rsidRDefault="00DE7F15" w:rsidP="00DE7F15">
      <w:pPr>
        <w:spacing w:after="0" w:line="240" w:lineRule="auto"/>
        <w:jc w:val="both"/>
        <w:rPr>
          <w:rFonts w:ascii="Tahoma" w:hAnsi="Tahoma" w:cs="Tahoma"/>
        </w:rPr>
      </w:pPr>
      <w:r w:rsidRPr="00091889">
        <w:rPr>
          <w:rFonts w:ascii="Tahoma" w:hAnsi="Tahoma" w:cs="Tahoma"/>
        </w:rPr>
        <w:t xml:space="preserve">Degollado al igual que una parte importante de los municipios de Jalisco enfrenta el reto de </w:t>
      </w:r>
      <w:proofErr w:type="gramStart"/>
      <w:r w:rsidRPr="00091889">
        <w:rPr>
          <w:rFonts w:ascii="Tahoma" w:hAnsi="Tahoma" w:cs="Tahoma"/>
        </w:rPr>
        <w:t>fortalecer  la</w:t>
      </w:r>
      <w:proofErr w:type="gramEnd"/>
      <w:r w:rsidRPr="00091889">
        <w:rPr>
          <w:rFonts w:ascii="Tahoma" w:hAnsi="Tahoma" w:cs="Tahoma"/>
        </w:rPr>
        <w:t xml:space="preserve">  participación  de  la  sociedad  en  el  desarrollo  municipal,  el  Comité  de Planeación para el </w:t>
      </w:r>
      <w:r>
        <w:rPr>
          <w:rFonts w:ascii="Tahoma" w:hAnsi="Tahoma" w:cs="Tahoma"/>
        </w:rPr>
        <w:t xml:space="preserve">Desarrollo Municipal existente y </w:t>
      </w:r>
      <w:r w:rsidRPr="00091889">
        <w:rPr>
          <w:rFonts w:ascii="Tahoma" w:hAnsi="Tahoma" w:cs="Tahoma"/>
        </w:rPr>
        <w:t xml:space="preserve">requiere fortalecer su representatividad social, la mayoría de sus integrantes son funcionarios municipales </w:t>
      </w:r>
      <w:proofErr w:type="spellStart"/>
      <w:r w:rsidRPr="00091889">
        <w:rPr>
          <w:rFonts w:ascii="Tahoma" w:hAnsi="Tahoma" w:cs="Tahoma"/>
        </w:rPr>
        <w:t>ó</w:t>
      </w:r>
      <w:proofErr w:type="spellEnd"/>
      <w:r>
        <w:rPr>
          <w:rFonts w:ascii="Tahoma" w:hAnsi="Tahoma" w:cs="Tahoma"/>
        </w:rPr>
        <w:t xml:space="preserve"> bien</w:t>
      </w:r>
      <w:r w:rsidRPr="00091889">
        <w:rPr>
          <w:rFonts w:ascii="Tahoma" w:hAnsi="Tahoma" w:cs="Tahoma"/>
        </w:rPr>
        <w:t xml:space="preserve"> representan a una mayoría social. </w:t>
      </w:r>
    </w:p>
    <w:p w:rsidR="00DE7F15" w:rsidRPr="00091889" w:rsidRDefault="00DE7F15" w:rsidP="00DE7F15">
      <w:pPr>
        <w:spacing w:after="0" w:line="240" w:lineRule="auto"/>
        <w:jc w:val="both"/>
        <w:rPr>
          <w:rFonts w:ascii="Tahoma" w:hAnsi="Tahoma" w:cs="Tahoma"/>
        </w:rPr>
      </w:pPr>
      <w:r>
        <w:rPr>
          <w:rFonts w:ascii="Tahoma" w:hAnsi="Tahoma" w:cs="Tahoma"/>
        </w:rPr>
        <w:t xml:space="preserve">Es </w:t>
      </w:r>
      <w:proofErr w:type="gramStart"/>
      <w:r>
        <w:rPr>
          <w:rFonts w:ascii="Tahoma" w:hAnsi="Tahoma" w:cs="Tahoma"/>
        </w:rPr>
        <w:t>n</w:t>
      </w:r>
      <w:r w:rsidRPr="00091889">
        <w:rPr>
          <w:rFonts w:ascii="Tahoma" w:hAnsi="Tahoma" w:cs="Tahoma"/>
        </w:rPr>
        <w:t>ecesario  articular</w:t>
      </w:r>
      <w:proofErr w:type="gramEnd"/>
      <w:r w:rsidRPr="00091889">
        <w:rPr>
          <w:rFonts w:ascii="Tahoma" w:hAnsi="Tahoma" w:cs="Tahoma"/>
        </w:rPr>
        <w:t xml:space="preserve">  e  integrar  los  esfuerzos  que  realizan  las diferentes instituciones públicas y privadas existentes en el municipio, en un solo órgano de planeación municipal fuertemente representativo que promueva el desarrollo económico, social y ambiental del municipio.</w:t>
      </w:r>
    </w:p>
    <w:p w:rsidR="00CE3587" w:rsidRDefault="00CE3587" w:rsidP="00CE3587">
      <w:pPr>
        <w:spacing w:after="0" w:line="240" w:lineRule="auto"/>
        <w:jc w:val="center"/>
        <w:rPr>
          <w:rFonts w:ascii="Tahoma" w:hAnsi="Tahoma" w:cs="Tahoma"/>
          <w:b/>
        </w:rPr>
      </w:pPr>
    </w:p>
    <w:p w:rsidR="00CE3587" w:rsidRDefault="00232B3E" w:rsidP="00CE3587">
      <w:pPr>
        <w:spacing w:after="0" w:line="240" w:lineRule="auto"/>
        <w:jc w:val="center"/>
        <w:rPr>
          <w:rFonts w:ascii="Tahoma" w:hAnsi="Tahoma" w:cs="Tahoma"/>
          <w:b/>
        </w:rPr>
      </w:pPr>
      <w:r>
        <w:rPr>
          <w:rFonts w:ascii="Tahoma" w:hAnsi="Tahoma" w:cs="Tahoma"/>
          <w:b/>
          <w:noProof/>
          <w:lang w:val="es-ES" w:eastAsia="es-ES"/>
        </w:rPr>
        <w:drawing>
          <wp:anchor distT="0" distB="0" distL="114300" distR="114300" simplePos="0" relativeHeight="251822080" behindDoc="1" locked="0" layoutInCell="1" allowOverlap="1" wp14:anchorId="6C4884AB" wp14:editId="35168437">
            <wp:simplePos x="0" y="0"/>
            <wp:positionH relativeFrom="margin">
              <wp:align>center</wp:align>
            </wp:positionH>
            <wp:positionV relativeFrom="paragraph">
              <wp:posOffset>15875</wp:posOffset>
            </wp:positionV>
            <wp:extent cx="4184650" cy="2789555"/>
            <wp:effectExtent l="0" t="0" r="6350" b="0"/>
            <wp:wrapNone/>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G_959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84650" cy="2789555"/>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A6CBA"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30976" behindDoc="0" locked="0" layoutInCell="1" allowOverlap="1" wp14:anchorId="2DB808F6" wp14:editId="083C9339">
                <wp:simplePos x="0" y="0"/>
                <wp:positionH relativeFrom="margin">
                  <wp:posOffset>6369269</wp:posOffset>
                </wp:positionH>
                <wp:positionV relativeFrom="paragraph">
                  <wp:posOffset>1044772</wp:posOffset>
                </wp:positionV>
                <wp:extent cx="4398579" cy="1466193"/>
                <wp:effectExtent l="0" t="0" r="0" b="1270"/>
                <wp:wrapNone/>
                <wp:docPr id="664" name="Cuadro de texto 66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808F6" id="Cuadro de texto 664" o:spid="_x0000_s1112" type="#_x0000_t202" style="position:absolute;left:0;text-align:left;margin-left:501.5pt;margin-top:82.25pt;width:346.35pt;height:115.45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86</w:t>
                      </w:r>
                    </w:p>
                  </w:txbxContent>
                </v:textbox>
                <w10:wrap anchorx="margin"/>
              </v:shape>
            </w:pict>
          </mc:Fallback>
        </mc:AlternateContent>
      </w:r>
    </w:p>
    <w:p w:rsidR="00CE3587" w:rsidRDefault="00DE7F15"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764736" behindDoc="1" locked="0" layoutInCell="1" allowOverlap="1">
            <wp:simplePos x="0" y="0"/>
            <wp:positionH relativeFrom="column">
              <wp:posOffset>-903642</wp:posOffset>
            </wp:positionH>
            <wp:positionV relativeFrom="paragraph">
              <wp:posOffset>-1800226</wp:posOffset>
            </wp:positionV>
            <wp:extent cx="7728659" cy="10066165"/>
            <wp:effectExtent l="0" t="0" r="5715" b="0"/>
            <wp:wrapNone/>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ORTADA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734060" cy="10073200"/>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763B4E" w:rsidRDefault="00763B4E" w:rsidP="00763B4E">
      <w:pPr>
        <w:autoSpaceDE w:val="0"/>
        <w:autoSpaceDN w:val="0"/>
        <w:adjustRightInd w:val="0"/>
        <w:spacing w:after="0" w:line="240" w:lineRule="auto"/>
        <w:jc w:val="both"/>
        <w:rPr>
          <w:rFonts w:ascii="Tahoma" w:hAnsi="Tahoma" w:cs="Tahoma"/>
          <w:b/>
        </w:rPr>
      </w:pPr>
    </w:p>
    <w:p w:rsidR="00763B4E" w:rsidRPr="00323968" w:rsidRDefault="00763B4E" w:rsidP="00763B4E">
      <w:pPr>
        <w:autoSpaceDE w:val="0"/>
        <w:autoSpaceDN w:val="0"/>
        <w:adjustRightInd w:val="0"/>
        <w:spacing w:after="0" w:line="240" w:lineRule="auto"/>
        <w:jc w:val="both"/>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68832" behindDoc="1" locked="0" layoutInCell="1" allowOverlap="1">
            <wp:simplePos x="0" y="0"/>
            <wp:positionH relativeFrom="page">
              <wp:align>left</wp:align>
            </wp:positionH>
            <wp:positionV relativeFrom="paragraph">
              <wp:posOffset>-1789467</wp:posOffset>
            </wp:positionV>
            <wp:extent cx="7760933" cy="10108200"/>
            <wp:effectExtent l="0" t="0" r="0" b="7620"/>
            <wp:wrapNone/>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60933" cy="10108200"/>
                    </a:xfrm>
                    <a:prstGeom prst="rect">
                      <a:avLst/>
                    </a:prstGeom>
                  </pic:spPr>
                </pic:pic>
              </a:graphicData>
            </a:graphic>
            <wp14:sizeRelH relativeFrom="margin">
              <wp14:pctWidth>0</wp14:pctWidth>
            </wp14:sizeRelH>
            <wp14:sizeRelV relativeFrom="margin">
              <wp14:pctHeight>0</wp14:pctHeight>
            </wp14:sizeRelV>
          </wp:anchor>
        </w:drawing>
      </w:r>
      <w:r w:rsidRPr="00323968">
        <w:rPr>
          <w:rFonts w:ascii="Tahoma" w:hAnsi="Tahoma" w:cs="Tahoma"/>
          <w:b/>
          <w:color w:val="911F2F"/>
        </w:rPr>
        <w:t>Administración</w:t>
      </w:r>
      <w:r>
        <w:rPr>
          <w:rFonts w:ascii="Tahoma" w:hAnsi="Tahoma" w:cs="Tahoma"/>
          <w:b/>
          <w:color w:val="911F2F"/>
        </w:rPr>
        <w:t xml:space="preserve"> P</w:t>
      </w:r>
      <w:r w:rsidRPr="00323968">
        <w:rPr>
          <w:rFonts w:ascii="Tahoma" w:hAnsi="Tahoma" w:cs="Tahoma"/>
          <w:b/>
          <w:color w:val="911F2F"/>
        </w:rPr>
        <w:t xml:space="preserve">ública </w:t>
      </w:r>
    </w:p>
    <w:p w:rsidR="00763B4E" w:rsidRDefault="00763B4E" w:rsidP="00763B4E">
      <w:pPr>
        <w:autoSpaceDE w:val="0"/>
        <w:autoSpaceDN w:val="0"/>
        <w:adjustRightInd w:val="0"/>
        <w:spacing w:after="0" w:line="240" w:lineRule="auto"/>
        <w:jc w:val="both"/>
        <w:rPr>
          <w:rFonts w:ascii="Tahoma" w:hAnsi="Tahoma" w:cs="Tahoma"/>
        </w:rPr>
      </w:pP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Las estructuras organizacionales, son los patrones de diseño para administrar una empresa, con el fin de cumplir las metas propuestas y lograr los objetivos deseados. La Administración Pública del municipio de Degollado, al inicio de año 2019 mantuvo una plantilla laboral de 266 empleados bajo la siguiente clasificación.</w:t>
      </w:r>
    </w:p>
    <w:tbl>
      <w:tblPr>
        <w:tblpPr w:leftFromText="141" w:rightFromText="141" w:vertAnchor="text" w:horzAnchor="margin" w:tblpX="108" w:tblpY="259"/>
        <w:tblW w:w="0" w:type="auto"/>
        <w:tblLook w:val="04A0" w:firstRow="1" w:lastRow="0" w:firstColumn="1" w:lastColumn="0" w:noHBand="0" w:noVBand="1"/>
      </w:tblPr>
      <w:tblGrid>
        <w:gridCol w:w="642"/>
        <w:gridCol w:w="1613"/>
        <w:gridCol w:w="1204"/>
        <w:gridCol w:w="1206"/>
        <w:gridCol w:w="1539"/>
        <w:gridCol w:w="1134"/>
        <w:gridCol w:w="1984"/>
      </w:tblGrid>
      <w:tr w:rsidR="00763B4E" w:rsidRPr="000B7302" w:rsidTr="00836C8C">
        <w:tc>
          <w:tcPr>
            <w:tcW w:w="642"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Base</w:t>
            </w:r>
          </w:p>
        </w:tc>
        <w:tc>
          <w:tcPr>
            <w:tcW w:w="1613"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Sindicalizados</w:t>
            </w:r>
          </w:p>
        </w:tc>
        <w:tc>
          <w:tcPr>
            <w:tcW w:w="1204"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Confianza</w:t>
            </w:r>
          </w:p>
        </w:tc>
        <w:tc>
          <w:tcPr>
            <w:tcW w:w="1206"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Seguridad publica</w:t>
            </w:r>
          </w:p>
        </w:tc>
        <w:tc>
          <w:tcPr>
            <w:tcW w:w="1539"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Eventuales</w:t>
            </w:r>
          </w:p>
        </w:tc>
        <w:tc>
          <w:tcPr>
            <w:tcW w:w="1134"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Elección popular</w:t>
            </w:r>
          </w:p>
        </w:tc>
        <w:tc>
          <w:tcPr>
            <w:tcW w:w="1984" w:type="dxa"/>
            <w:shd w:val="clear" w:color="auto" w:fill="C00000"/>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 xml:space="preserve">Pensionados y jubilados </w:t>
            </w:r>
          </w:p>
        </w:tc>
      </w:tr>
      <w:tr w:rsidR="00763B4E" w:rsidRPr="000B7302" w:rsidTr="000B3250">
        <w:tc>
          <w:tcPr>
            <w:tcW w:w="642"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48</w:t>
            </w:r>
          </w:p>
        </w:tc>
        <w:tc>
          <w:tcPr>
            <w:tcW w:w="1613"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48</w:t>
            </w:r>
          </w:p>
        </w:tc>
        <w:tc>
          <w:tcPr>
            <w:tcW w:w="1204"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19</w:t>
            </w:r>
          </w:p>
        </w:tc>
        <w:tc>
          <w:tcPr>
            <w:tcW w:w="1206"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48</w:t>
            </w:r>
          </w:p>
        </w:tc>
        <w:tc>
          <w:tcPr>
            <w:tcW w:w="1539"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27</w:t>
            </w:r>
          </w:p>
        </w:tc>
        <w:tc>
          <w:tcPr>
            <w:tcW w:w="1134"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11</w:t>
            </w:r>
          </w:p>
        </w:tc>
        <w:tc>
          <w:tcPr>
            <w:tcW w:w="1984" w:type="dxa"/>
            <w:vAlign w:val="center"/>
          </w:tcPr>
          <w:p w:rsidR="00763B4E" w:rsidRPr="000B7302" w:rsidRDefault="00763B4E" w:rsidP="000B3250">
            <w:pPr>
              <w:jc w:val="center"/>
              <w:rPr>
                <w:rFonts w:ascii="Tahoma" w:hAnsi="Tahoma" w:cs="Tahoma"/>
                <w:sz w:val="20"/>
                <w:szCs w:val="20"/>
              </w:rPr>
            </w:pPr>
            <w:r w:rsidRPr="000B7302">
              <w:rPr>
                <w:rFonts w:ascii="Tahoma" w:hAnsi="Tahoma" w:cs="Tahoma"/>
                <w:sz w:val="20"/>
                <w:szCs w:val="20"/>
              </w:rPr>
              <w:t>15</w:t>
            </w:r>
          </w:p>
        </w:tc>
      </w:tr>
      <w:tr w:rsidR="00763B4E" w:rsidRPr="000B7302" w:rsidTr="000B3250">
        <w:tc>
          <w:tcPr>
            <w:tcW w:w="9322" w:type="dxa"/>
            <w:gridSpan w:val="7"/>
            <w:vAlign w:val="center"/>
          </w:tcPr>
          <w:p w:rsidR="00763B4E" w:rsidRPr="000B7302" w:rsidRDefault="00763B4E" w:rsidP="000B3250">
            <w:pPr>
              <w:jc w:val="both"/>
              <w:rPr>
                <w:rFonts w:ascii="Tahoma" w:hAnsi="Tahoma" w:cs="Tahoma"/>
                <w:sz w:val="20"/>
                <w:szCs w:val="20"/>
              </w:rPr>
            </w:pPr>
            <w:r w:rsidRPr="000B7302">
              <w:rPr>
                <w:rFonts w:ascii="Tahoma" w:hAnsi="Tahoma" w:cs="Tahoma"/>
                <w:sz w:val="20"/>
                <w:szCs w:val="20"/>
              </w:rPr>
              <w:t>FUENTE:</w:t>
            </w:r>
            <w:r>
              <w:rPr>
                <w:rFonts w:ascii="Tahoma" w:hAnsi="Tahoma" w:cs="Tahoma"/>
                <w:sz w:val="20"/>
                <w:szCs w:val="20"/>
              </w:rPr>
              <w:t xml:space="preserve"> Oficialía Mayor, municipio de Degollado, 2018</w:t>
            </w:r>
          </w:p>
        </w:tc>
      </w:tr>
    </w:tbl>
    <w:p w:rsidR="00763B4E" w:rsidRPr="000B7302" w:rsidRDefault="00763B4E" w:rsidP="00763B4E">
      <w:pPr>
        <w:spacing w:after="0" w:line="240" w:lineRule="auto"/>
        <w:jc w:val="both"/>
        <w:rPr>
          <w:rFonts w:ascii="Tahoma" w:hAnsi="Tahoma" w:cs="Tahoma"/>
        </w:rPr>
      </w:pPr>
    </w:p>
    <w:p w:rsidR="00763B4E" w:rsidRPr="000B7302" w:rsidRDefault="00763B4E" w:rsidP="00763B4E">
      <w:pPr>
        <w:spacing w:after="0" w:line="240" w:lineRule="auto"/>
        <w:jc w:val="both"/>
        <w:rPr>
          <w:rFonts w:ascii="Tahoma" w:hAnsi="Tahoma" w:cs="Tahoma"/>
        </w:rPr>
      </w:pPr>
      <w:r w:rsidRPr="000B7302">
        <w:rPr>
          <w:rFonts w:ascii="Tahoma" w:hAnsi="Tahoma" w:cs="Tahoma"/>
        </w:rPr>
        <w:t xml:space="preserve">La planilla laboral está organizada de tipo lineal y formalizada con la finalidad de enfatizar en la toma de decisiones, donde la ventaja es el generar el desarrollo de actividades y objetos planteados por el personal idóneo de acuerdo al perfil y capacidades humanas, mismas acciones van de acuerdo a las planteadas en el Plan Municipal de Desarrollo y Gobernanza a favor del pueblo </w:t>
      </w:r>
      <w:proofErr w:type="spellStart"/>
      <w:r w:rsidRPr="000B7302">
        <w:rPr>
          <w:rFonts w:ascii="Tahoma" w:hAnsi="Tahoma" w:cs="Tahoma"/>
        </w:rPr>
        <w:t>Degolladense</w:t>
      </w:r>
      <w:proofErr w:type="spellEnd"/>
      <w:r w:rsidRPr="000B7302">
        <w:rPr>
          <w:rFonts w:ascii="Tahoma" w:hAnsi="Tahoma" w:cs="Tahoma"/>
        </w:rPr>
        <w:t xml:space="preserve">. </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 xml:space="preserve">En lo que respecta a los empleados que laboran en las administraciones públicas, de acuerdo al censo elaborado por el Instituto de Información, Estadística y Geografía del Estado de Jalisco (2015), es importante destacar </w:t>
      </w:r>
      <w:proofErr w:type="gramStart"/>
      <w:r w:rsidRPr="000B7302">
        <w:rPr>
          <w:rFonts w:ascii="Tahoma" w:hAnsi="Tahoma" w:cs="Tahoma"/>
        </w:rPr>
        <w:t>que</w:t>
      </w:r>
      <w:proofErr w:type="gramEnd"/>
      <w:r w:rsidRPr="000B7302">
        <w:rPr>
          <w:rFonts w:ascii="Tahoma" w:hAnsi="Tahoma" w:cs="Tahoma"/>
        </w:rPr>
        <w:t xml:space="preserve"> en 2009, Degollado tenía una tasa de 31.52 empleados municipales por cada mil habitantes, por lo que ocupa el sitio 122 a nivel estatal en este rubro. Esto en el sentido de que entre menor sea el valor de este indicador mejor, porque implica una lógica de austeridad donde con menos empleados municipales se logra prestar los servicios municipales a la población.</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El organigrama del Gobierno Municipal se conforma por áreas, aglutinando los servicios afines para la rápida atención de las necesidades de la población. Así también se pondera que su conformación constituyó una jerarquía de autoridad piramidal, donde cada Jefe recibió y trasmitió la información de su área, prevaleciendo la comunicación, propiciando que las demandas de la ciudadanía fueran atendidas en tiempo y forma.</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 xml:space="preserve">Con visión de estructura organizacional y con </w:t>
      </w:r>
      <w:proofErr w:type="gramStart"/>
      <w:r w:rsidRPr="000B7302">
        <w:rPr>
          <w:rFonts w:ascii="Tahoma" w:hAnsi="Tahoma" w:cs="Tahoma"/>
        </w:rPr>
        <w:t>el  fin</w:t>
      </w:r>
      <w:proofErr w:type="gramEnd"/>
      <w:r w:rsidRPr="000B7302">
        <w:rPr>
          <w:rFonts w:ascii="Tahoma" w:hAnsi="Tahoma" w:cs="Tahoma"/>
        </w:rPr>
        <w:t xml:space="preserve"> de proporcionar mejores servicios a la población, de acuerdo al artículo 115 constitucional en el que menciona: </w:t>
      </w:r>
    </w:p>
    <w:p w:rsidR="00763B4E"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Los municipios, con el concurso de los estados cuando así fuere necesario y lo determinen las leyes, tendrán a su cargo los siguientes servicios públicos:</w:t>
      </w:r>
    </w:p>
    <w:p w:rsidR="00763B4E" w:rsidRPr="000B7302" w:rsidRDefault="00763B4E" w:rsidP="00763B4E">
      <w:pPr>
        <w:autoSpaceDE w:val="0"/>
        <w:autoSpaceDN w:val="0"/>
        <w:adjustRightInd w:val="0"/>
        <w:spacing w:after="0" w:line="240" w:lineRule="auto"/>
        <w:jc w:val="both"/>
        <w:rPr>
          <w:rFonts w:ascii="Tahoma" w:hAnsi="Tahoma" w:cs="Tahoma"/>
        </w:rPr>
      </w:pP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a) Agua potable y alcantarillado</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b) Alumbrado público</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c) Limpia</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d) Mercados y centrales de abasto</w:t>
      </w:r>
    </w:p>
    <w:p w:rsidR="00FA6CBA" w:rsidRDefault="00FA6CBA" w:rsidP="00763B4E">
      <w:pPr>
        <w:autoSpaceDE w:val="0"/>
        <w:autoSpaceDN w:val="0"/>
        <w:adjustRightInd w:val="0"/>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33024" behindDoc="0" locked="0" layoutInCell="1" allowOverlap="1" wp14:anchorId="7732EAAC" wp14:editId="7761B427">
                <wp:simplePos x="0" y="0"/>
                <wp:positionH relativeFrom="margin">
                  <wp:posOffset>6385035</wp:posOffset>
                </wp:positionH>
                <wp:positionV relativeFrom="paragraph">
                  <wp:posOffset>1082061</wp:posOffset>
                </wp:positionV>
                <wp:extent cx="4398579" cy="1466193"/>
                <wp:effectExtent l="0" t="0" r="0" b="1270"/>
                <wp:wrapNone/>
                <wp:docPr id="665" name="Cuadro de texto 66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2EAAC" id="Cuadro de texto 665" o:spid="_x0000_s1113" type="#_x0000_t202" style="position:absolute;left:0;text-align:left;margin-left:502.75pt;margin-top:85.2pt;width:346.35pt;height:115.45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88</w:t>
                      </w:r>
                    </w:p>
                  </w:txbxContent>
                </v:textbox>
                <w10:wrap anchorx="margin"/>
              </v:shape>
            </w:pict>
          </mc:Fallback>
        </mc:AlternateContent>
      </w:r>
      <w:r w:rsidR="00763B4E" w:rsidRPr="000B7302">
        <w:rPr>
          <w:rFonts w:ascii="Tahoma" w:hAnsi="Tahoma" w:cs="Tahoma"/>
        </w:rPr>
        <w:t>e) Panteones</w:t>
      </w:r>
    </w:p>
    <w:p w:rsidR="00763B4E" w:rsidRPr="000B7302" w:rsidRDefault="00FA6CBA" w:rsidP="00763B4E">
      <w:pPr>
        <w:autoSpaceDE w:val="0"/>
        <w:autoSpaceDN w:val="0"/>
        <w:adjustRightInd w:val="0"/>
        <w:spacing w:after="0" w:line="240" w:lineRule="auto"/>
        <w:jc w:val="both"/>
        <w:rPr>
          <w:rFonts w:ascii="Tahoma" w:hAnsi="Tahoma" w:cs="Tahoma"/>
        </w:rPr>
      </w:pPr>
      <w:r>
        <w:rPr>
          <w:rFonts w:ascii="Tahoma" w:hAnsi="Tahoma" w:cs="Tahoma"/>
          <w:noProof/>
          <w:lang w:val="es-ES" w:eastAsia="es-ES"/>
        </w:rPr>
        <w:lastRenderedPageBreak/>
        <w:drawing>
          <wp:anchor distT="0" distB="0" distL="114300" distR="114300" simplePos="0" relativeHeight="251769856" behindDoc="1" locked="0" layoutInCell="1" allowOverlap="1" wp14:anchorId="0BCE323E" wp14:editId="006A1EB6">
            <wp:simplePos x="0" y="0"/>
            <wp:positionH relativeFrom="page">
              <wp:align>right</wp:align>
            </wp:positionH>
            <wp:positionV relativeFrom="paragraph">
              <wp:posOffset>-1882600</wp:posOffset>
            </wp:positionV>
            <wp:extent cx="7782448" cy="10136222"/>
            <wp:effectExtent l="0" t="0" r="9525" b="0"/>
            <wp:wrapNone/>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fondo 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782448" cy="10136222"/>
                    </a:xfrm>
                    <a:prstGeom prst="rect">
                      <a:avLst/>
                    </a:prstGeom>
                  </pic:spPr>
                </pic:pic>
              </a:graphicData>
            </a:graphic>
            <wp14:sizeRelH relativeFrom="margin">
              <wp14:pctWidth>0</wp14:pctWidth>
            </wp14:sizeRelH>
            <wp14:sizeRelV relativeFrom="margin">
              <wp14:pctHeight>0</wp14:pctHeight>
            </wp14:sizeRelV>
          </wp:anchor>
        </w:drawing>
      </w:r>
      <w:r w:rsidR="00763B4E" w:rsidRPr="000B7302">
        <w:rPr>
          <w:rFonts w:ascii="Tahoma" w:hAnsi="Tahoma" w:cs="Tahoma"/>
        </w:rPr>
        <w:t>f) Rastro</w:t>
      </w:r>
    </w:p>
    <w:p w:rsidR="00763B4E"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g) Calles, parques y jardines</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h) Seguridad pública y tránsit</w:t>
      </w:r>
      <w:r>
        <w:rPr>
          <w:rFonts w:ascii="Tahoma" w:hAnsi="Tahoma" w:cs="Tahoma"/>
        </w:rPr>
        <w:t>o</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i) Los demás que las legislaturas locales determinen según las condiciones territoriales y socioeconómicas de los municipios, así como su capacidad administrativa y financiera.</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 xml:space="preserve">Es importante una estructura con la finalidad de optimizar los recursos humanos y financieros que proyecten la eficacia de una administración pública local, siendo una tarde complicada, sin </w:t>
      </w:r>
      <w:proofErr w:type="gramStart"/>
      <w:r w:rsidRPr="000B7302">
        <w:rPr>
          <w:rFonts w:ascii="Tahoma" w:hAnsi="Tahoma" w:cs="Tahoma"/>
        </w:rPr>
        <w:t>embargo</w:t>
      </w:r>
      <w:proofErr w:type="gramEnd"/>
      <w:r w:rsidRPr="000B7302">
        <w:rPr>
          <w:rFonts w:ascii="Tahoma" w:hAnsi="Tahoma" w:cs="Tahoma"/>
        </w:rPr>
        <w:t xml:space="preserve"> bajo el criterio de compromiso y responsabilidad del área de organización se despliega el organigrama en base al artículo en mención que permita su compromiso de realización bajo la congruencia de la plantilla laboral, los costos que genera y la calidad en la prestación de servicios. </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 xml:space="preserve">El área de Oficialía Mayor cuenta con una estructura que le permite planear, organizar y optimizar los recursos humanos al servicio de la Administración Pública, reiterando la prioridad de servicios de calidad con la optimización de tiempo, movimientos e impulsos en la mejor respuesta de las necesidades de la ciudadanía como razón de la administración municipal. </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 xml:space="preserve">Resulta necesario generar estrategias para la contratación en base a los perfiles y generar un sistema de acuerdo a la preparación académica de cada trabajador dentro de su área. También se aborda </w:t>
      </w:r>
      <w:proofErr w:type="spellStart"/>
      <w:r w:rsidRPr="000B7302">
        <w:rPr>
          <w:rFonts w:ascii="Tahoma" w:hAnsi="Tahoma" w:cs="Tahoma"/>
        </w:rPr>
        <w:t>dia</w:t>
      </w:r>
      <w:proofErr w:type="spellEnd"/>
      <w:r w:rsidRPr="000B7302">
        <w:rPr>
          <w:rFonts w:ascii="Tahoma" w:hAnsi="Tahoma" w:cs="Tahoma"/>
        </w:rPr>
        <w:t xml:space="preserve"> a </w:t>
      </w:r>
      <w:proofErr w:type="spellStart"/>
      <w:r w:rsidRPr="000B7302">
        <w:rPr>
          <w:rFonts w:ascii="Tahoma" w:hAnsi="Tahoma" w:cs="Tahoma"/>
        </w:rPr>
        <w:t>dia</w:t>
      </w:r>
      <w:proofErr w:type="spellEnd"/>
      <w:r w:rsidRPr="000B7302">
        <w:rPr>
          <w:rFonts w:ascii="Tahoma" w:hAnsi="Tahoma" w:cs="Tahoma"/>
        </w:rPr>
        <w:t xml:space="preserve"> presentar las mejores condiciones de trabajo con visión de humanismo, de acuerdo a las posibilidades de la administración y generar la motivación por medio de la labor que realiza cada persona. </w:t>
      </w:r>
    </w:p>
    <w:p w:rsidR="00763B4E" w:rsidRPr="000B7302" w:rsidRDefault="00FB662D" w:rsidP="00763B4E">
      <w:pPr>
        <w:autoSpaceDE w:val="0"/>
        <w:autoSpaceDN w:val="0"/>
        <w:adjustRightInd w:val="0"/>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797504" behindDoc="1" locked="0" layoutInCell="1" allowOverlap="1" wp14:anchorId="494E1B03" wp14:editId="546F1077">
            <wp:simplePos x="0" y="0"/>
            <wp:positionH relativeFrom="margin">
              <wp:align>right</wp:align>
            </wp:positionH>
            <wp:positionV relativeFrom="paragraph">
              <wp:posOffset>17493</wp:posOffset>
            </wp:positionV>
            <wp:extent cx="5943600" cy="4563110"/>
            <wp:effectExtent l="0" t="0" r="0" b="0"/>
            <wp:wrapNone/>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administracion.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anchor>
        </w:drawing>
      </w: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FA6CBA" w:rsidRDefault="00FA6CBA" w:rsidP="00763B4E">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35072" behindDoc="0" locked="0" layoutInCell="1" allowOverlap="1" wp14:anchorId="45619BCE" wp14:editId="4CA30A99">
                <wp:simplePos x="0" y="0"/>
                <wp:positionH relativeFrom="rightMargin">
                  <wp:posOffset>457200</wp:posOffset>
                </wp:positionH>
                <wp:positionV relativeFrom="paragraph">
                  <wp:posOffset>975360</wp:posOffset>
                </wp:positionV>
                <wp:extent cx="4398579" cy="1466193"/>
                <wp:effectExtent l="0" t="0" r="0" b="1270"/>
                <wp:wrapNone/>
                <wp:docPr id="666" name="Cuadro de texto 66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19BCE" id="Cuadro de texto 666" o:spid="_x0000_s1114" type="#_x0000_t202" style="position:absolute;margin-left:36pt;margin-top:76.8pt;width:346.35pt;height:115.45pt;z-index:2520350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89</w:t>
                      </w:r>
                    </w:p>
                  </w:txbxContent>
                </v:textbox>
                <w10:wrap anchorx="margin"/>
              </v:shape>
            </w:pict>
          </mc:Fallback>
        </mc:AlternateContent>
      </w:r>
    </w:p>
    <w:p w:rsidR="00763B4E" w:rsidRPr="00BB0709" w:rsidRDefault="00702701" w:rsidP="00763B4E">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70880" behindDoc="1" locked="0" layoutInCell="1" allowOverlap="1" wp14:anchorId="3203AF02" wp14:editId="525D9DFE">
            <wp:simplePos x="0" y="0"/>
            <wp:positionH relativeFrom="page">
              <wp:posOffset>10759</wp:posOffset>
            </wp:positionH>
            <wp:positionV relativeFrom="paragraph">
              <wp:posOffset>-1778711</wp:posOffset>
            </wp:positionV>
            <wp:extent cx="7760932" cy="10108199"/>
            <wp:effectExtent l="0" t="0" r="0" b="7620"/>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5872" cy="10127658"/>
                    </a:xfrm>
                    <a:prstGeom prst="rect">
                      <a:avLst/>
                    </a:prstGeom>
                  </pic:spPr>
                </pic:pic>
              </a:graphicData>
            </a:graphic>
            <wp14:sizeRelH relativeFrom="margin">
              <wp14:pctWidth>0</wp14:pctWidth>
            </wp14:sizeRelH>
            <wp14:sizeRelV relativeFrom="margin">
              <wp14:pctHeight>0</wp14:pctHeight>
            </wp14:sizeRelV>
          </wp:anchor>
        </w:drawing>
      </w:r>
      <w:r w:rsidR="005801E8">
        <w:rPr>
          <w:rFonts w:ascii="Tahoma" w:hAnsi="Tahoma" w:cs="Tahoma"/>
          <w:b/>
          <w:color w:val="911F2F"/>
        </w:rPr>
        <w:t>Hacienda Municipal</w:t>
      </w:r>
      <w:r w:rsidR="00763B4E" w:rsidRPr="00BB0709">
        <w:rPr>
          <w:rFonts w:ascii="Tahoma" w:hAnsi="Tahoma" w:cs="Tahoma"/>
          <w:color w:val="911F2F"/>
        </w:rPr>
        <w:t xml:space="preserve"> </w:t>
      </w:r>
    </w:p>
    <w:p w:rsidR="00763B4E" w:rsidRPr="000B7302" w:rsidRDefault="00763B4E" w:rsidP="00763B4E">
      <w:pPr>
        <w:spacing w:after="0" w:line="240" w:lineRule="auto"/>
        <w:jc w:val="both"/>
        <w:rPr>
          <w:rFonts w:ascii="Tahoma" w:hAnsi="Tahoma" w:cs="Tahoma"/>
        </w:rPr>
      </w:pPr>
    </w:p>
    <w:p w:rsidR="00763B4E" w:rsidRDefault="00763B4E" w:rsidP="00763B4E">
      <w:pPr>
        <w:spacing w:after="0"/>
        <w:rPr>
          <w:rFonts w:ascii="Tahoma" w:hAnsi="Tahoma" w:cs="Tahoma"/>
          <w:b/>
        </w:rPr>
      </w:pPr>
      <w:r w:rsidRPr="00BB0709">
        <w:rPr>
          <w:rFonts w:ascii="Tahoma" w:hAnsi="Tahoma" w:cs="Tahoma"/>
          <w:b/>
        </w:rPr>
        <w:t>Ingresos</w:t>
      </w:r>
    </w:p>
    <w:p w:rsidR="00763B4E" w:rsidRPr="00091889" w:rsidRDefault="00763B4E" w:rsidP="00763B4E">
      <w:pPr>
        <w:spacing w:after="0"/>
        <w:jc w:val="both"/>
        <w:rPr>
          <w:rFonts w:ascii="Tahoma" w:hAnsi="Tahoma" w:cs="Tahoma"/>
          <w:b/>
        </w:rPr>
      </w:pPr>
      <w:r w:rsidRPr="000B7302">
        <w:rPr>
          <w:rFonts w:ascii="Tahoma" w:hAnsi="Tahoma" w:cs="Tahoma"/>
        </w:rPr>
        <w:t xml:space="preserve">Durante el periodo de la administración pública municipal 2015-2018, los ingresos totales registrados en la hacienda municipal, se situaron en </w:t>
      </w:r>
      <w:r w:rsidRPr="000B7302">
        <w:rPr>
          <w:rFonts w:ascii="Tahoma" w:eastAsia="Times New Roman" w:hAnsi="Tahoma" w:cs="Tahoma"/>
          <w:bCs/>
          <w:lang w:eastAsia="es-MX"/>
        </w:rPr>
        <w:t xml:space="preserve">$80,003,507.98 ingresos recaudados a través de diversas fuentes que están ligadas al propio desarrollo municipal y crecimiento de actividades productivas. Durante el periodo en mención se encuentra un aumento en los ingresos municipales $2,449,525.79, siendo resultado de la gestión realizada y el aumento en la recaudación de impuestos. </w:t>
      </w:r>
    </w:p>
    <w:p w:rsidR="00763B4E" w:rsidRPr="000B7302" w:rsidRDefault="00763B4E" w:rsidP="00763B4E">
      <w:pPr>
        <w:jc w:val="both"/>
        <w:rPr>
          <w:rFonts w:ascii="Tahoma" w:hAnsi="Tahoma" w:cs="Tahoma"/>
        </w:rPr>
      </w:pPr>
      <w:r w:rsidRPr="000B7302">
        <w:rPr>
          <w:rFonts w:ascii="Tahoma" w:eastAsia="Times New Roman" w:hAnsi="Tahoma" w:cs="Tahoma"/>
          <w:bCs/>
          <w:lang w:eastAsia="es-MX"/>
        </w:rPr>
        <w:t xml:space="preserve">Continuando con el diagnóstico del área, el reconocimiento de que </w:t>
      </w:r>
      <w:proofErr w:type="spellStart"/>
      <w:r w:rsidRPr="000B7302">
        <w:rPr>
          <w:rFonts w:ascii="Tahoma" w:eastAsia="Times New Roman" w:hAnsi="Tahoma" w:cs="Tahoma"/>
          <w:bCs/>
          <w:lang w:eastAsia="es-MX"/>
        </w:rPr>
        <w:t>dia</w:t>
      </w:r>
      <w:proofErr w:type="spellEnd"/>
      <w:r w:rsidRPr="000B7302">
        <w:rPr>
          <w:rFonts w:ascii="Tahoma" w:eastAsia="Times New Roman" w:hAnsi="Tahoma" w:cs="Tahoma"/>
          <w:bCs/>
          <w:lang w:eastAsia="es-MX"/>
        </w:rPr>
        <w:t xml:space="preserve"> a </w:t>
      </w:r>
      <w:proofErr w:type="spellStart"/>
      <w:r w:rsidRPr="000B7302">
        <w:rPr>
          <w:rFonts w:ascii="Tahoma" w:eastAsia="Times New Roman" w:hAnsi="Tahoma" w:cs="Tahoma"/>
          <w:bCs/>
          <w:lang w:eastAsia="es-MX"/>
        </w:rPr>
        <w:t>dia</w:t>
      </w:r>
      <w:proofErr w:type="spellEnd"/>
      <w:r w:rsidRPr="000B7302">
        <w:rPr>
          <w:rFonts w:ascii="Tahoma" w:eastAsia="Times New Roman" w:hAnsi="Tahoma" w:cs="Tahoma"/>
          <w:bCs/>
          <w:lang w:eastAsia="es-MX"/>
        </w:rPr>
        <w:t xml:space="preserve"> ha crecido la población de la localidad, misma que actualmente de acuerdo con el censo de población y vivienda del INEGI, (2015), se sitúa en </w:t>
      </w:r>
      <w:r w:rsidRPr="000B7302">
        <w:rPr>
          <w:rFonts w:ascii="Tahoma" w:eastAsia="Arial" w:hAnsi="Tahoma" w:cs="Tahoma"/>
          <w:w w:val="105"/>
          <w:lang w:val="es-ES" w:eastAsia="es-ES" w:bidi="es-ES"/>
        </w:rPr>
        <w:t xml:space="preserve">21,479 habitantes, con una estimación de crecimiento poblacional para 2020 a más de 24 000 habitantes, </w:t>
      </w:r>
      <w:r w:rsidRPr="000B7302">
        <w:rPr>
          <w:rFonts w:ascii="Tahoma" w:hAnsi="Tahoma" w:cs="Tahoma"/>
        </w:rPr>
        <w:t xml:space="preserve">y por consiguiente las necesidades básicas de la misma que demandan más obras de infraestructura, remozamiento, mantenimiento y mejores servicios públicos, que mantengan a la vanguardia la cabecera municipal y sus comunidades. Por lo que es necesario asegurar los flujos de efectivo suficientes para atender las necesidades de la población. En este contexto la Administración Pública Municipal, a través de la Hacienda municipal, tiene el reto de incrementar los ingresos y </w:t>
      </w:r>
      <w:proofErr w:type="spellStart"/>
      <w:r w:rsidRPr="000B7302">
        <w:rPr>
          <w:rFonts w:ascii="Tahoma" w:hAnsi="Tahoma" w:cs="Tahoma"/>
        </w:rPr>
        <w:t>eficientar</w:t>
      </w:r>
      <w:proofErr w:type="spellEnd"/>
      <w:r w:rsidRPr="000B7302">
        <w:rPr>
          <w:rFonts w:ascii="Tahoma" w:hAnsi="Tahoma" w:cs="Tahoma"/>
        </w:rPr>
        <w:t xml:space="preserve"> el gasto, para equilibrar las cifras ya mencionadas, cuidando desde luego también el cumplimiento y apego a leyes aplicables, en los registros contables, así como la entrega de la cuenta pública a las autoridades correspondientes en los tiempos que marcan los ordenamientos legales de la materia, para ello es necesario que exista coordinación de las diferentes áreas, aplicando las normativas y reglamentaciones aplicables en cada una de ellas para aumentar los padrones de pago y evitar el aumento en la tasa de morosos. </w:t>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En cada ejercicio fiscal los ingresos derivados de los impuestos, contribuciones especiales, derechos, productos, aprovechamientos, participaciones y aportaciones que se establecen en las leyes fiscales y convenios de coordinación suscritos entre los tres órdenes de gobierno, dan soporte financiero al funcionamiento de la Administración Pública Municipal, mencionando que las participaciones Federales y Estatales que forman parte fundamental del ingreso municipal, con las que se impulsa el gasto y el desarrollo social existiendo una alta dependencia para subsistir financieramente.</w:t>
      </w:r>
    </w:p>
    <w:p w:rsidR="00702701" w:rsidRDefault="00763B4E" w:rsidP="00763B4E">
      <w:pPr>
        <w:jc w:val="both"/>
        <w:rPr>
          <w:rFonts w:ascii="Tahoma" w:hAnsi="Tahoma" w:cs="Tahoma"/>
        </w:rPr>
      </w:pPr>
      <w:r w:rsidRPr="000B7302">
        <w:rPr>
          <w:rFonts w:ascii="Tahoma" w:hAnsi="Tahoma" w:cs="Tahoma"/>
        </w:rPr>
        <w:t>Es importante mencionar que los últimos años la hacienda municipal ha evolucionado, tanto en el manejo de la información financiera como en la implementación de sistemas tecnológicos que permitan generar información oportuna y actualizada para la toma de decisiones y transparencia en el manejo y administración de las cuentas municipales y del área en general.</w:t>
      </w:r>
    </w:p>
    <w:p w:rsidR="00763B4E" w:rsidRPr="000B7302" w:rsidRDefault="00763B4E" w:rsidP="00763B4E">
      <w:pPr>
        <w:jc w:val="both"/>
        <w:rPr>
          <w:rFonts w:ascii="Tahoma" w:hAnsi="Tahoma" w:cs="Tahoma"/>
        </w:rPr>
      </w:pPr>
      <w:r w:rsidRPr="000B7302">
        <w:rPr>
          <w:rFonts w:ascii="Tahoma" w:hAnsi="Tahoma" w:cs="Tahoma"/>
        </w:rPr>
        <w:t xml:space="preserve"> </w:t>
      </w:r>
    </w:p>
    <w:p w:rsidR="00763B4E" w:rsidRDefault="00FA6CBA" w:rsidP="00763B4E">
      <w:pPr>
        <w:autoSpaceDE w:val="0"/>
        <w:autoSpaceDN w:val="0"/>
        <w:adjustRightInd w:val="0"/>
        <w:spacing w:after="0" w:line="240" w:lineRule="auto"/>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37120" behindDoc="0" locked="0" layoutInCell="1" allowOverlap="1" wp14:anchorId="5BB8C251" wp14:editId="5A0392C3">
                <wp:simplePos x="0" y="0"/>
                <wp:positionH relativeFrom="margin">
                  <wp:posOffset>6432331</wp:posOffset>
                </wp:positionH>
                <wp:positionV relativeFrom="paragraph">
                  <wp:posOffset>1030955</wp:posOffset>
                </wp:positionV>
                <wp:extent cx="4398579" cy="1466193"/>
                <wp:effectExtent l="0" t="0" r="0" b="1270"/>
                <wp:wrapNone/>
                <wp:docPr id="667" name="Cuadro de texto 66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8C251" id="Cuadro de texto 667" o:spid="_x0000_s1115" type="#_x0000_t202" style="position:absolute;left:0;text-align:left;margin-left:506.5pt;margin-top:81.2pt;width:346.35pt;height:115.45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90</w:t>
                      </w:r>
                    </w:p>
                  </w:txbxContent>
                </v:textbox>
                <w10:wrap anchorx="margin"/>
              </v:shape>
            </w:pict>
          </mc:Fallback>
        </mc:AlternateContent>
      </w:r>
    </w:p>
    <w:p w:rsidR="00763B4E" w:rsidRPr="000B7302" w:rsidRDefault="00FA6CBA" w:rsidP="00763B4E">
      <w:pPr>
        <w:autoSpaceDE w:val="0"/>
        <w:autoSpaceDN w:val="0"/>
        <w:adjustRightInd w:val="0"/>
        <w:spacing w:after="0" w:line="240" w:lineRule="auto"/>
        <w:jc w:val="both"/>
        <w:rPr>
          <w:rFonts w:ascii="Tahoma" w:hAnsi="Tahoma" w:cs="Tahoma"/>
        </w:rPr>
      </w:pPr>
      <w:r>
        <w:rPr>
          <w:rFonts w:ascii="Tahoma" w:hAnsi="Tahoma" w:cs="Tahoma"/>
          <w:b/>
          <w:noProof/>
          <w:lang w:val="es-ES" w:eastAsia="es-ES"/>
        </w:rPr>
        <w:lastRenderedPageBreak/>
        <mc:AlternateContent>
          <mc:Choice Requires="wps">
            <w:drawing>
              <wp:anchor distT="0" distB="0" distL="114300" distR="114300" simplePos="0" relativeHeight="252039168" behindDoc="0" locked="0" layoutInCell="1" allowOverlap="1" wp14:anchorId="785F10BA" wp14:editId="7211B1A5">
                <wp:simplePos x="0" y="0"/>
                <wp:positionH relativeFrom="margin">
                  <wp:posOffset>6418756</wp:posOffset>
                </wp:positionH>
                <wp:positionV relativeFrom="paragraph">
                  <wp:posOffset>7814638</wp:posOffset>
                </wp:positionV>
                <wp:extent cx="4398579" cy="1466193"/>
                <wp:effectExtent l="0" t="0" r="0" b="1270"/>
                <wp:wrapNone/>
                <wp:docPr id="668" name="Cuadro de texto 66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F10BA" id="Cuadro de texto 668" o:spid="_x0000_s1116" type="#_x0000_t202" style="position:absolute;left:0;text-align:left;margin-left:505.4pt;margin-top:615.35pt;width:346.35pt;height:115.4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91</w:t>
                      </w:r>
                    </w:p>
                  </w:txbxContent>
                </v:textbox>
                <w10:wrap anchorx="margin"/>
              </v:shape>
            </w:pict>
          </mc:Fallback>
        </mc:AlternateContent>
      </w:r>
      <w:r w:rsidR="00702701">
        <w:rPr>
          <w:rFonts w:ascii="Tahoma" w:hAnsi="Tahoma" w:cs="Tahoma"/>
          <w:noProof/>
          <w:lang w:val="es-ES" w:eastAsia="es-ES"/>
        </w:rPr>
        <w:drawing>
          <wp:anchor distT="0" distB="0" distL="114300" distR="114300" simplePos="0" relativeHeight="251771904" behindDoc="1" locked="0" layoutInCell="1" allowOverlap="1" wp14:anchorId="6F2E027C" wp14:editId="53224954">
            <wp:simplePos x="0" y="0"/>
            <wp:positionH relativeFrom="page">
              <wp:align>left</wp:align>
            </wp:positionH>
            <wp:positionV relativeFrom="paragraph">
              <wp:posOffset>-1789468</wp:posOffset>
            </wp:positionV>
            <wp:extent cx="7771690" cy="10122211"/>
            <wp:effectExtent l="0" t="0" r="1270" b="0"/>
            <wp:wrapNone/>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1690" cy="10122211"/>
                    </a:xfrm>
                    <a:prstGeom prst="rect">
                      <a:avLst/>
                    </a:prstGeom>
                  </pic:spPr>
                </pic:pic>
              </a:graphicData>
            </a:graphic>
            <wp14:sizeRelH relativeFrom="margin">
              <wp14:pctWidth>0</wp14:pctWidth>
            </wp14:sizeRelH>
            <wp14:sizeRelV relativeFrom="margin">
              <wp14:pctHeight>0</wp14:pctHeight>
            </wp14:sizeRelV>
          </wp:anchor>
        </w:drawing>
      </w:r>
    </w:p>
    <w:tbl>
      <w:tblPr>
        <w:tblW w:w="9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1914"/>
        <w:gridCol w:w="1900"/>
        <w:gridCol w:w="1820"/>
      </w:tblGrid>
      <w:tr w:rsidR="00763B4E" w:rsidRPr="000B7302" w:rsidTr="00160251">
        <w:trPr>
          <w:trHeight w:val="281"/>
        </w:trPr>
        <w:tc>
          <w:tcPr>
            <w:tcW w:w="9155" w:type="dxa"/>
            <w:gridSpan w:val="4"/>
            <w:shd w:val="clear" w:color="auto" w:fill="C00000"/>
            <w:noWrap/>
            <w:hideMark/>
          </w:tcPr>
          <w:p w:rsidR="00763B4E" w:rsidRPr="000B7302" w:rsidRDefault="004E4D12" w:rsidP="004E4D12">
            <w:pPr>
              <w:tabs>
                <w:tab w:val="left" w:pos="3294"/>
                <w:tab w:val="center" w:pos="4469"/>
              </w:tabs>
              <w:rPr>
                <w:rFonts w:ascii="Tahoma" w:eastAsia="Times New Roman" w:hAnsi="Tahoma" w:cs="Tahoma"/>
                <w:bCs/>
                <w:sz w:val="20"/>
                <w:szCs w:val="20"/>
                <w:lang w:eastAsia="es-MX"/>
              </w:rPr>
            </w:pPr>
            <w:r>
              <w:rPr>
                <w:rFonts w:ascii="Tahoma" w:eastAsia="Times New Roman" w:hAnsi="Tahoma" w:cs="Tahoma"/>
                <w:bCs/>
                <w:sz w:val="20"/>
                <w:szCs w:val="20"/>
                <w:lang w:eastAsia="es-MX"/>
              </w:rPr>
              <w:tab/>
            </w:r>
            <w:r>
              <w:rPr>
                <w:rFonts w:ascii="Tahoma" w:eastAsia="Times New Roman" w:hAnsi="Tahoma" w:cs="Tahoma"/>
                <w:bCs/>
                <w:sz w:val="20"/>
                <w:szCs w:val="20"/>
                <w:lang w:eastAsia="es-MX"/>
              </w:rPr>
              <w:tab/>
            </w:r>
            <w:r w:rsidR="00763B4E" w:rsidRPr="000B7302">
              <w:rPr>
                <w:rFonts w:ascii="Tahoma" w:eastAsia="Times New Roman" w:hAnsi="Tahoma" w:cs="Tahoma"/>
                <w:bCs/>
                <w:sz w:val="20"/>
                <w:szCs w:val="20"/>
                <w:lang w:eastAsia="es-MX"/>
              </w:rPr>
              <w:t>Hacienda municipal</w:t>
            </w:r>
          </w:p>
        </w:tc>
      </w:tr>
      <w:tr w:rsidR="00763B4E" w:rsidRPr="000B7302" w:rsidTr="00160251">
        <w:trPr>
          <w:trHeight w:val="293"/>
        </w:trPr>
        <w:tc>
          <w:tcPr>
            <w:tcW w:w="9155" w:type="dxa"/>
            <w:gridSpan w:val="4"/>
            <w:shd w:val="clear" w:color="auto" w:fill="C00000"/>
            <w:noWrap/>
            <w:hideMark/>
          </w:tcPr>
          <w:p w:rsidR="00763B4E" w:rsidRPr="000B7302" w:rsidRDefault="00763B4E" w:rsidP="000B3250">
            <w:pPr>
              <w:jc w:val="cente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Comparativo de ingresos y egresos del periodo 2015-2018</w:t>
            </w:r>
          </w:p>
        </w:tc>
      </w:tr>
      <w:tr w:rsidR="00763B4E" w:rsidRPr="000B7302" w:rsidTr="00702701">
        <w:trPr>
          <w:trHeight w:val="281"/>
        </w:trPr>
        <w:tc>
          <w:tcPr>
            <w:tcW w:w="3521" w:type="dxa"/>
            <w:noWrap/>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 </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2016</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2017</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2018</w:t>
            </w:r>
          </w:p>
        </w:tc>
      </w:tr>
      <w:tr w:rsidR="00763B4E" w:rsidRPr="000B7302" w:rsidTr="00702701">
        <w:trPr>
          <w:trHeight w:val="281"/>
        </w:trPr>
        <w:tc>
          <w:tcPr>
            <w:tcW w:w="3521" w:type="dxa"/>
            <w:noWrap/>
            <w:hideMark/>
          </w:tcPr>
          <w:p w:rsidR="00763B4E" w:rsidRPr="000B7302" w:rsidRDefault="00763B4E" w:rsidP="000B3250">
            <w:pPr>
              <w:jc w:val="cente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Ingresos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77,553,982.19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75,988,906.50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80,003,507.98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Ingresos operativos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77,472,438.02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75,740,375.22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79,840,605.23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Ingresos propios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7,990,836.43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8,314,261.55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8,709,562.33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Impuestos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3,644,562.18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4,426,858.15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4,004,126.40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Derechos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1,531,217.01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1,418,392.67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1,689,316.84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Productos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2,315,401.80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2,091,219.21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2,250,238.94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Aprovechamientos de tipo corriente</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499,655.44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377,791.52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765,880.15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Transf</w:t>
            </w:r>
            <w:proofErr w:type="spellEnd"/>
            <w:r w:rsidRPr="000B7302">
              <w:rPr>
                <w:rFonts w:ascii="Tahoma" w:eastAsia="Times New Roman" w:hAnsi="Tahoma" w:cs="Tahoma"/>
                <w:sz w:val="20"/>
                <w:szCs w:val="20"/>
                <w:lang w:eastAsia="es-MX"/>
              </w:rPr>
              <w:t xml:space="preserve">, </w:t>
            </w:r>
            <w:proofErr w:type="spellStart"/>
            <w:r w:rsidRPr="000B7302">
              <w:rPr>
                <w:rFonts w:ascii="Tahoma" w:eastAsia="Times New Roman" w:hAnsi="Tahoma" w:cs="Tahoma"/>
                <w:sz w:val="20"/>
                <w:szCs w:val="20"/>
                <w:lang w:eastAsia="es-MX"/>
              </w:rPr>
              <w:t>asign</w:t>
            </w:r>
            <w:proofErr w:type="spellEnd"/>
            <w:r w:rsidRPr="000B7302">
              <w:rPr>
                <w:rFonts w:ascii="Tahoma" w:eastAsia="Times New Roman" w:hAnsi="Tahoma" w:cs="Tahoma"/>
                <w:sz w:val="20"/>
                <w:szCs w:val="20"/>
                <w:lang w:eastAsia="es-MX"/>
              </w:rPr>
              <w:t xml:space="preserve">, </w:t>
            </w:r>
            <w:proofErr w:type="spellStart"/>
            <w:r w:rsidRPr="000B7302">
              <w:rPr>
                <w:rFonts w:ascii="Tahoma" w:eastAsia="Times New Roman" w:hAnsi="Tahoma" w:cs="Tahoma"/>
                <w:sz w:val="20"/>
                <w:szCs w:val="20"/>
                <w:lang w:eastAsia="es-MX"/>
              </w:rPr>
              <w:t>subs</w:t>
            </w:r>
            <w:proofErr w:type="spellEnd"/>
            <w:r w:rsidRPr="000B7302">
              <w:rPr>
                <w:rFonts w:ascii="Tahoma" w:eastAsia="Times New Roman" w:hAnsi="Tahoma" w:cs="Tahoma"/>
                <w:sz w:val="20"/>
                <w:szCs w:val="20"/>
                <w:lang w:eastAsia="es-MX"/>
              </w:rPr>
              <w:t xml:space="preserve"> y otras ayudas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Ingresos federales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69,481,601.59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67,426,113.67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71,131,042.90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Convenios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5,296,359.67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4,950,975.32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5,011,545.52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Participaciones estatales y federales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64,185,241.92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62,475,138.35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66,119,497.38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Ingresos no operativos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81,544.17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248,531.28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162,902.75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Ing</w:t>
            </w:r>
            <w:proofErr w:type="spellEnd"/>
            <w:r w:rsidRPr="000B7302">
              <w:rPr>
                <w:rFonts w:ascii="Tahoma" w:eastAsia="Times New Roman" w:hAnsi="Tahoma" w:cs="Tahoma"/>
                <w:sz w:val="20"/>
                <w:szCs w:val="20"/>
                <w:lang w:eastAsia="es-MX"/>
              </w:rPr>
              <w:t xml:space="preserve"> derivados de </w:t>
            </w:r>
            <w:proofErr w:type="spellStart"/>
            <w:r w:rsidRPr="000B7302">
              <w:rPr>
                <w:rFonts w:ascii="Tahoma" w:eastAsia="Times New Roman" w:hAnsi="Tahoma" w:cs="Tahoma"/>
                <w:sz w:val="20"/>
                <w:szCs w:val="20"/>
                <w:lang w:eastAsia="es-MX"/>
              </w:rPr>
              <w:t>financ</w:t>
            </w:r>
            <w:proofErr w:type="spellEnd"/>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81,544.17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248,531.28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162,902.75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lastRenderedPageBreak/>
              <w:t>Gastos y otras perdidas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71,865,168.90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75,397,453.86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83,158,715.15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Gastos</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53,654,247.37 </w:t>
            </w:r>
          </w:p>
        </w:tc>
        <w:tc>
          <w:tcPr>
            <w:tcW w:w="1900"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60,198,191.37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59,716,795.27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Servicios personales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25,266,621.27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29,008,139.83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28,451,430.93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Materiales y suministros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8,647,581.15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9,523,188.81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10,809,641.40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Servicios generales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11,633,992.41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12,066,313.45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12,660,359.62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proofErr w:type="spellStart"/>
            <w:r w:rsidRPr="000B7302">
              <w:rPr>
                <w:rFonts w:ascii="Tahoma" w:eastAsia="Times New Roman" w:hAnsi="Tahoma" w:cs="Tahoma"/>
                <w:sz w:val="20"/>
                <w:szCs w:val="20"/>
                <w:lang w:eastAsia="es-MX"/>
              </w:rPr>
              <w:t>Transf</w:t>
            </w:r>
            <w:proofErr w:type="spellEnd"/>
            <w:r w:rsidRPr="000B7302">
              <w:rPr>
                <w:rFonts w:ascii="Tahoma" w:eastAsia="Times New Roman" w:hAnsi="Tahoma" w:cs="Tahoma"/>
                <w:sz w:val="20"/>
                <w:szCs w:val="20"/>
                <w:lang w:eastAsia="es-MX"/>
              </w:rPr>
              <w:t xml:space="preserve">, </w:t>
            </w:r>
            <w:proofErr w:type="spellStart"/>
            <w:r w:rsidRPr="000B7302">
              <w:rPr>
                <w:rFonts w:ascii="Tahoma" w:eastAsia="Times New Roman" w:hAnsi="Tahoma" w:cs="Tahoma"/>
                <w:sz w:val="20"/>
                <w:szCs w:val="20"/>
                <w:lang w:eastAsia="es-MX"/>
              </w:rPr>
              <w:t>asign</w:t>
            </w:r>
            <w:proofErr w:type="spellEnd"/>
            <w:r w:rsidRPr="000B7302">
              <w:rPr>
                <w:rFonts w:ascii="Tahoma" w:eastAsia="Times New Roman" w:hAnsi="Tahoma" w:cs="Tahoma"/>
                <w:sz w:val="20"/>
                <w:szCs w:val="20"/>
                <w:lang w:eastAsia="es-MX"/>
              </w:rPr>
              <w:t xml:space="preserve">, </w:t>
            </w:r>
            <w:proofErr w:type="spellStart"/>
            <w:r w:rsidRPr="000B7302">
              <w:rPr>
                <w:rFonts w:ascii="Tahoma" w:eastAsia="Times New Roman" w:hAnsi="Tahoma" w:cs="Tahoma"/>
                <w:sz w:val="20"/>
                <w:szCs w:val="20"/>
                <w:lang w:eastAsia="es-MX"/>
              </w:rPr>
              <w:t>subs</w:t>
            </w:r>
            <w:proofErr w:type="spellEnd"/>
            <w:r w:rsidRPr="000B7302">
              <w:rPr>
                <w:rFonts w:ascii="Tahoma" w:eastAsia="Times New Roman" w:hAnsi="Tahoma" w:cs="Tahoma"/>
                <w:sz w:val="20"/>
                <w:szCs w:val="20"/>
                <w:lang w:eastAsia="es-MX"/>
              </w:rPr>
              <w:t xml:space="preserve"> y otras ayudas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2,264,457.74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3,427,359.00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Subsidios y subvenciones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2,470.02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3,915,657.20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Ayudas sociales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5,310,217.52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5,097,604.31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3,571,750.14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Pensiones y jubilaciones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392,064.00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511,251.29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670,883.71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Intereses de la deuda publica</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133,499.33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65,960.54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Otros gastos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3,343.93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10,075.94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125,370.47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Responsabilidad patrimonial</w:t>
            </w:r>
          </w:p>
        </w:tc>
        <w:tc>
          <w:tcPr>
            <w:tcW w:w="1914"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18,210,921.53 </w:t>
            </w:r>
          </w:p>
        </w:tc>
        <w:tc>
          <w:tcPr>
            <w:tcW w:w="1900" w:type="dxa"/>
            <w:noWrap/>
            <w:vAlign w:val="center"/>
            <w:hideMark/>
          </w:tcPr>
          <w:p w:rsidR="00763B4E" w:rsidRPr="000B7302" w:rsidRDefault="00FA6CBA" w:rsidP="000B3250">
            <w:pPr>
              <w:jc w:val="center"/>
              <w:rPr>
                <w:rFonts w:ascii="Tahoma" w:eastAsia="Times New Roman" w:hAnsi="Tahoma" w:cs="Tahoma"/>
                <w:bCs/>
                <w:sz w:val="20"/>
                <w:szCs w:val="20"/>
                <w:lang w:eastAsia="es-MX"/>
              </w:rPr>
            </w:pPr>
            <w:r>
              <w:rPr>
                <w:rFonts w:ascii="Tahoma" w:eastAsia="Times New Roman" w:hAnsi="Tahoma" w:cs="Tahoma"/>
                <w:bCs/>
                <w:noProof/>
                <w:sz w:val="20"/>
                <w:szCs w:val="20"/>
                <w:lang w:val="es-ES" w:eastAsia="es-ES"/>
              </w:rPr>
              <w:drawing>
                <wp:anchor distT="0" distB="0" distL="114300" distR="114300" simplePos="0" relativeHeight="252042240" behindDoc="1" locked="0" layoutInCell="1" allowOverlap="1" wp14:anchorId="08A613B7" wp14:editId="664F0DEC">
                  <wp:simplePos x="0" y="0"/>
                  <wp:positionH relativeFrom="column">
                    <wp:posOffset>-4401185</wp:posOffset>
                  </wp:positionH>
                  <wp:positionV relativeFrom="paragraph">
                    <wp:posOffset>-6647180</wp:posOffset>
                  </wp:positionV>
                  <wp:extent cx="7737475" cy="10077450"/>
                  <wp:effectExtent l="0" t="0" r="0" b="0"/>
                  <wp:wrapNone/>
                  <wp:docPr id="670" name="Imagen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37475" cy="10077450"/>
                          </a:xfrm>
                          <a:prstGeom prst="rect">
                            <a:avLst/>
                          </a:prstGeom>
                        </pic:spPr>
                      </pic:pic>
                    </a:graphicData>
                  </a:graphic>
                  <wp14:sizeRelH relativeFrom="margin">
                    <wp14:pctWidth>0</wp14:pctWidth>
                  </wp14:sizeRelH>
                  <wp14:sizeRelV relativeFrom="margin">
                    <wp14:pctHeight>0</wp14:pctHeight>
                  </wp14:sizeRelV>
                </wp:anchor>
              </w:drawing>
            </w:r>
            <w:r w:rsidR="00763B4E" w:rsidRPr="000B7302">
              <w:rPr>
                <w:rFonts w:ascii="Tahoma" w:eastAsia="Times New Roman" w:hAnsi="Tahoma" w:cs="Tahoma"/>
                <w:bCs/>
                <w:sz w:val="20"/>
                <w:szCs w:val="20"/>
                <w:lang w:eastAsia="es-MX"/>
              </w:rPr>
              <w:t xml:space="preserve"> $    15,199,262.49 </w:t>
            </w:r>
          </w:p>
        </w:tc>
        <w:tc>
          <w:tcPr>
            <w:tcW w:w="1818" w:type="dxa"/>
            <w:noWrap/>
            <w:vAlign w:val="center"/>
            <w:hideMark/>
          </w:tcPr>
          <w:p w:rsidR="00763B4E" w:rsidRPr="000B7302" w:rsidRDefault="00763B4E" w:rsidP="000B3250">
            <w:pPr>
              <w:jc w:val="right"/>
              <w:rPr>
                <w:rFonts w:ascii="Tahoma" w:eastAsia="Times New Roman" w:hAnsi="Tahoma" w:cs="Tahoma"/>
                <w:bCs/>
                <w:sz w:val="20"/>
                <w:szCs w:val="20"/>
                <w:lang w:eastAsia="es-MX"/>
              </w:rPr>
            </w:pPr>
            <w:r w:rsidRPr="000B7302">
              <w:rPr>
                <w:rFonts w:ascii="Tahoma" w:eastAsia="Times New Roman" w:hAnsi="Tahoma" w:cs="Tahoma"/>
                <w:bCs/>
                <w:sz w:val="20"/>
                <w:szCs w:val="20"/>
                <w:lang w:eastAsia="es-MX"/>
              </w:rPr>
              <w:t xml:space="preserve"> $   23,441,919.88 </w:t>
            </w:r>
          </w:p>
        </w:tc>
      </w:tr>
      <w:tr w:rsidR="00763B4E" w:rsidRPr="000B7302" w:rsidTr="00702701">
        <w:trPr>
          <w:trHeight w:val="281"/>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Inversión obras publicas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17,610,172.89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15,000,546.19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23,394,114.89 </w:t>
            </w:r>
          </w:p>
        </w:tc>
      </w:tr>
      <w:tr w:rsidR="00763B4E" w:rsidRPr="000B7302" w:rsidTr="00702701">
        <w:trPr>
          <w:trHeight w:val="293"/>
        </w:trPr>
        <w:tc>
          <w:tcPr>
            <w:tcW w:w="3521" w:type="dxa"/>
            <w:noWrap/>
            <w:vAlign w:val="center"/>
            <w:hideMark/>
          </w:tcPr>
          <w:p w:rsidR="00763B4E" w:rsidRPr="000B7302" w:rsidRDefault="00763B4E" w:rsidP="000B3250">
            <w:pPr>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Inversión </w:t>
            </w:r>
            <w:proofErr w:type="spellStart"/>
            <w:r w:rsidRPr="000B7302">
              <w:rPr>
                <w:rFonts w:ascii="Tahoma" w:eastAsia="Times New Roman" w:hAnsi="Tahoma" w:cs="Tahoma"/>
                <w:sz w:val="20"/>
                <w:szCs w:val="20"/>
                <w:lang w:eastAsia="es-MX"/>
              </w:rPr>
              <w:t>adquision</w:t>
            </w:r>
            <w:proofErr w:type="spellEnd"/>
            <w:r w:rsidRPr="000B7302">
              <w:rPr>
                <w:rFonts w:ascii="Tahoma" w:eastAsia="Times New Roman" w:hAnsi="Tahoma" w:cs="Tahoma"/>
                <w:sz w:val="20"/>
                <w:szCs w:val="20"/>
                <w:lang w:eastAsia="es-MX"/>
              </w:rPr>
              <w:t xml:space="preserve"> de bienes</w:t>
            </w:r>
          </w:p>
        </w:tc>
        <w:tc>
          <w:tcPr>
            <w:tcW w:w="1914"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600,748.64 </w:t>
            </w:r>
          </w:p>
        </w:tc>
        <w:tc>
          <w:tcPr>
            <w:tcW w:w="1900"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198,716.30 </w:t>
            </w:r>
          </w:p>
        </w:tc>
        <w:tc>
          <w:tcPr>
            <w:tcW w:w="1818" w:type="dxa"/>
            <w:noWrap/>
            <w:vAlign w:val="center"/>
            <w:hideMark/>
          </w:tcPr>
          <w:p w:rsidR="00763B4E" w:rsidRPr="000B7302" w:rsidRDefault="00763B4E" w:rsidP="000B3250">
            <w:pPr>
              <w:jc w:val="right"/>
              <w:rPr>
                <w:rFonts w:ascii="Tahoma" w:eastAsia="Times New Roman" w:hAnsi="Tahoma" w:cs="Tahoma"/>
                <w:sz w:val="20"/>
                <w:szCs w:val="20"/>
                <w:lang w:eastAsia="es-MX"/>
              </w:rPr>
            </w:pPr>
            <w:r w:rsidRPr="000B7302">
              <w:rPr>
                <w:rFonts w:ascii="Tahoma" w:eastAsia="Times New Roman" w:hAnsi="Tahoma" w:cs="Tahoma"/>
                <w:sz w:val="20"/>
                <w:szCs w:val="20"/>
                <w:lang w:eastAsia="es-MX"/>
              </w:rPr>
              <w:t xml:space="preserve"> $         47,804.99 </w:t>
            </w:r>
          </w:p>
        </w:tc>
      </w:tr>
      <w:tr w:rsidR="00763B4E" w:rsidRPr="000B7302" w:rsidTr="00702701">
        <w:trPr>
          <w:trHeight w:val="293"/>
        </w:trPr>
        <w:tc>
          <w:tcPr>
            <w:tcW w:w="9155" w:type="dxa"/>
            <w:gridSpan w:val="4"/>
            <w:noWrap/>
            <w:vAlign w:val="center"/>
          </w:tcPr>
          <w:p w:rsidR="00702701" w:rsidRDefault="00702701" w:rsidP="000B3250">
            <w:pPr>
              <w:jc w:val="right"/>
              <w:rPr>
                <w:rFonts w:ascii="Tahoma" w:eastAsia="Times New Roman" w:hAnsi="Tahoma" w:cs="Tahoma"/>
                <w:sz w:val="20"/>
                <w:szCs w:val="20"/>
                <w:lang w:eastAsia="es-MX"/>
              </w:rPr>
            </w:pPr>
          </w:p>
          <w:p w:rsidR="00702701" w:rsidRDefault="00702701" w:rsidP="000B3250">
            <w:pPr>
              <w:jc w:val="right"/>
              <w:rPr>
                <w:rFonts w:ascii="Tahoma" w:eastAsia="Times New Roman" w:hAnsi="Tahoma" w:cs="Tahoma"/>
                <w:sz w:val="20"/>
                <w:szCs w:val="20"/>
                <w:lang w:eastAsia="es-MX"/>
              </w:rPr>
            </w:pPr>
          </w:p>
          <w:p w:rsidR="00702701" w:rsidRDefault="00FA6CBA" w:rsidP="000B3250">
            <w:pPr>
              <w:jc w:val="right"/>
              <w:rPr>
                <w:rFonts w:ascii="Tahoma" w:eastAsia="Times New Roman" w:hAnsi="Tahoma" w:cs="Tahoma"/>
                <w:sz w:val="20"/>
                <w:szCs w:val="20"/>
                <w:lang w:eastAsia="es-MX"/>
              </w:rPr>
            </w:pPr>
            <w:r>
              <w:rPr>
                <w:rFonts w:ascii="Tahoma" w:hAnsi="Tahoma" w:cs="Tahoma"/>
                <w:b/>
                <w:noProof/>
                <w:lang w:val="es-ES" w:eastAsia="es-ES"/>
              </w:rPr>
              <mc:AlternateContent>
                <mc:Choice Requires="wps">
                  <w:drawing>
                    <wp:anchor distT="0" distB="0" distL="114300" distR="114300" simplePos="0" relativeHeight="252041216" behindDoc="0" locked="0" layoutInCell="1" allowOverlap="1" wp14:anchorId="587823F2" wp14:editId="1407F2A7">
                      <wp:simplePos x="0" y="0"/>
                      <wp:positionH relativeFrom="margin">
                        <wp:posOffset>5864225</wp:posOffset>
                      </wp:positionH>
                      <wp:positionV relativeFrom="paragraph">
                        <wp:posOffset>1105535</wp:posOffset>
                      </wp:positionV>
                      <wp:extent cx="4398010" cy="1465580"/>
                      <wp:effectExtent l="0" t="0" r="0" b="1270"/>
                      <wp:wrapNone/>
                      <wp:docPr id="669" name="Cuadro de texto 669"/>
                      <wp:cNvGraphicFramePr/>
                      <a:graphic xmlns:a="http://schemas.openxmlformats.org/drawingml/2006/main">
                        <a:graphicData uri="http://schemas.microsoft.com/office/word/2010/wordprocessingShape">
                          <wps:wsp>
                            <wps:cNvSpPr txBox="1"/>
                            <wps:spPr>
                              <a:xfrm>
                                <a:off x="0" y="0"/>
                                <a:ext cx="4398010" cy="1465580"/>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823F2" id="Cuadro de texto 669" o:spid="_x0000_s1117" type="#_x0000_t202" style="position:absolute;left:0;text-align:left;margin-left:461.75pt;margin-top:87.05pt;width:346.3pt;height:115.4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92</w:t>
                            </w:r>
                          </w:p>
                        </w:txbxContent>
                      </v:textbox>
                      <w10:wrap anchorx="margin"/>
                    </v:shape>
                  </w:pict>
                </mc:Fallback>
              </mc:AlternateContent>
            </w:r>
          </w:p>
          <w:p w:rsidR="00702701" w:rsidRDefault="00702701" w:rsidP="000B3250">
            <w:pPr>
              <w:jc w:val="right"/>
              <w:rPr>
                <w:rFonts w:ascii="Tahoma" w:eastAsia="Times New Roman" w:hAnsi="Tahoma" w:cs="Tahoma"/>
                <w:sz w:val="20"/>
                <w:szCs w:val="20"/>
                <w:lang w:eastAsia="es-MX"/>
              </w:rPr>
            </w:pPr>
          </w:p>
          <w:p w:rsidR="00702701" w:rsidRDefault="00702701" w:rsidP="000B3250">
            <w:pPr>
              <w:jc w:val="right"/>
              <w:rPr>
                <w:rFonts w:ascii="Tahoma" w:eastAsia="Times New Roman" w:hAnsi="Tahoma" w:cs="Tahoma"/>
                <w:sz w:val="20"/>
                <w:szCs w:val="20"/>
                <w:lang w:eastAsia="es-MX"/>
              </w:rPr>
            </w:pPr>
          </w:p>
          <w:p w:rsidR="00702701" w:rsidRDefault="00702701" w:rsidP="000B3250">
            <w:pPr>
              <w:jc w:val="right"/>
              <w:rPr>
                <w:rFonts w:ascii="Tahoma" w:eastAsia="Times New Roman" w:hAnsi="Tahoma" w:cs="Tahoma"/>
                <w:sz w:val="20"/>
                <w:szCs w:val="20"/>
                <w:lang w:eastAsia="es-MX"/>
              </w:rPr>
            </w:pPr>
          </w:p>
          <w:p w:rsidR="00702701" w:rsidRDefault="00702701" w:rsidP="000B3250">
            <w:pPr>
              <w:jc w:val="right"/>
              <w:rPr>
                <w:rFonts w:ascii="Tahoma" w:eastAsia="Times New Roman" w:hAnsi="Tahoma" w:cs="Tahoma"/>
                <w:sz w:val="20"/>
                <w:szCs w:val="20"/>
                <w:lang w:eastAsia="es-MX"/>
              </w:rPr>
            </w:pPr>
          </w:p>
          <w:p w:rsidR="00763B4E" w:rsidRPr="000B7302" w:rsidRDefault="00763B4E" w:rsidP="00702701">
            <w:pPr>
              <w:rPr>
                <w:rFonts w:ascii="Tahoma" w:eastAsia="Times New Roman" w:hAnsi="Tahoma" w:cs="Tahoma"/>
                <w:sz w:val="20"/>
                <w:szCs w:val="20"/>
                <w:lang w:eastAsia="es-MX"/>
              </w:rPr>
            </w:pPr>
            <w:r w:rsidRPr="000B7302">
              <w:rPr>
                <w:rFonts w:ascii="Tahoma" w:eastAsia="Times New Roman" w:hAnsi="Tahoma" w:cs="Tahoma"/>
                <w:noProof/>
                <w:sz w:val="20"/>
                <w:szCs w:val="20"/>
                <w:lang w:val="es-ES" w:eastAsia="es-ES"/>
              </w:rPr>
              <w:drawing>
                <wp:anchor distT="0" distB="0" distL="114300" distR="114300" simplePos="0" relativeHeight="251766784" behindDoc="0" locked="0" layoutInCell="1" allowOverlap="1" wp14:anchorId="7201256D" wp14:editId="3105C920">
                  <wp:simplePos x="0" y="0"/>
                  <wp:positionH relativeFrom="column">
                    <wp:posOffset>3145790</wp:posOffset>
                  </wp:positionH>
                  <wp:positionV relativeFrom="paragraph">
                    <wp:posOffset>90170</wp:posOffset>
                  </wp:positionV>
                  <wp:extent cx="2708910" cy="1875790"/>
                  <wp:effectExtent l="0" t="0" r="0" b="0"/>
                  <wp:wrapNone/>
                  <wp:docPr id="490" name="Gráfico 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r w:rsidRPr="000B7302">
              <w:rPr>
                <w:rFonts w:ascii="Tahoma" w:eastAsia="Times New Roman" w:hAnsi="Tahoma" w:cs="Tahoma"/>
                <w:noProof/>
                <w:sz w:val="20"/>
                <w:szCs w:val="20"/>
                <w:lang w:val="es-ES" w:eastAsia="es-ES"/>
              </w:rPr>
              <w:drawing>
                <wp:anchor distT="0" distB="0" distL="114300" distR="114300" simplePos="0" relativeHeight="251767808" behindDoc="0" locked="0" layoutInCell="1" allowOverlap="1" wp14:anchorId="46019449" wp14:editId="45A28F2F">
                  <wp:simplePos x="0" y="0"/>
                  <wp:positionH relativeFrom="column">
                    <wp:posOffset>10795</wp:posOffset>
                  </wp:positionH>
                  <wp:positionV relativeFrom="paragraph">
                    <wp:posOffset>88900</wp:posOffset>
                  </wp:positionV>
                  <wp:extent cx="2794000" cy="1895475"/>
                  <wp:effectExtent l="0" t="0" r="0" b="0"/>
                  <wp:wrapNone/>
                  <wp:docPr id="491" name="Gráfico 4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rsidR="00763B4E" w:rsidRDefault="00763B4E" w:rsidP="000B3250">
            <w:pPr>
              <w:jc w:val="right"/>
              <w:rPr>
                <w:rFonts w:ascii="Tahoma" w:eastAsia="Times New Roman" w:hAnsi="Tahoma" w:cs="Tahoma"/>
                <w:sz w:val="20"/>
                <w:szCs w:val="20"/>
                <w:lang w:eastAsia="es-MX"/>
              </w:rPr>
            </w:pPr>
          </w:p>
          <w:p w:rsidR="00702701" w:rsidRPr="000B7302" w:rsidRDefault="00702701"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p w:rsidR="00763B4E" w:rsidRPr="000B7302" w:rsidRDefault="00763B4E" w:rsidP="000B3250">
            <w:pPr>
              <w:jc w:val="right"/>
              <w:rPr>
                <w:rFonts w:ascii="Tahoma" w:eastAsia="Times New Roman" w:hAnsi="Tahoma" w:cs="Tahoma"/>
                <w:sz w:val="20"/>
                <w:szCs w:val="20"/>
                <w:lang w:eastAsia="es-MX"/>
              </w:rPr>
            </w:pPr>
          </w:p>
        </w:tc>
      </w:tr>
      <w:tr w:rsidR="00763B4E" w:rsidRPr="000B7302" w:rsidTr="00702701">
        <w:trPr>
          <w:trHeight w:val="293"/>
        </w:trPr>
        <w:tc>
          <w:tcPr>
            <w:tcW w:w="9155" w:type="dxa"/>
            <w:gridSpan w:val="4"/>
            <w:noWrap/>
            <w:vAlign w:val="center"/>
          </w:tcPr>
          <w:p w:rsidR="00763B4E" w:rsidRPr="000B7302" w:rsidRDefault="00763B4E" w:rsidP="000B3250">
            <w:pPr>
              <w:jc w:val="both"/>
              <w:rPr>
                <w:rFonts w:ascii="Tahoma" w:eastAsia="Times New Roman" w:hAnsi="Tahoma" w:cs="Tahoma"/>
                <w:sz w:val="20"/>
                <w:szCs w:val="20"/>
                <w:lang w:eastAsia="es-MX"/>
              </w:rPr>
            </w:pPr>
            <w:r w:rsidRPr="000B7302">
              <w:rPr>
                <w:rFonts w:ascii="Tahoma" w:eastAsia="Times New Roman" w:hAnsi="Tahoma" w:cs="Tahoma"/>
                <w:sz w:val="20"/>
                <w:szCs w:val="20"/>
                <w:lang w:eastAsia="es-MX"/>
              </w:rPr>
              <w:lastRenderedPageBreak/>
              <w:t xml:space="preserve">FUENTE: </w:t>
            </w:r>
            <w:r>
              <w:rPr>
                <w:rFonts w:ascii="Tahoma" w:eastAsia="Times New Roman" w:hAnsi="Tahoma" w:cs="Tahoma"/>
                <w:sz w:val="20"/>
                <w:szCs w:val="20"/>
                <w:lang w:eastAsia="es-MX"/>
              </w:rPr>
              <w:t>Hacienda municipal, Degollado Jalisco 2019.</w:t>
            </w:r>
          </w:p>
        </w:tc>
      </w:tr>
    </w:tbl>
    <w:p w:rsidR="00763B4E" w:rsidRPr="000B7302" w:rsidRDefault="00702701" w:rsidP="00763B4E">
      <w:pPr>
        <w:autoSpaceDE w:val="0"/>
        <w:autoSpaceDN w:val="0"/>
        <w:adjustRightInd w:val="0"/>
        <w:spacing w:after="0" w:line="240" w:lineRule="auto"/>
        <w:rPr>
          <w:rFonts w:ascii="Tahoma" w:hAnsi="Tahoma" w:cs="Tahoma"/>
        </w:rPr>
      </w:pPr>
      <w:r>
        <w:rPr>
          <w:rFonts w:ascii="Tahoma" w:hAnsi="Tahoma" w:cs="Tahoma"/>
          <w:noProof/>
          <w:lang w:val="es-ES" w:eastAsia="es-ES"/>
        </w:rPr>
        <w:drawing>
          <wp:anchor distT="0" distB="0" distL="114300" distR="114300" simplePos="0" relativeHeight="251772928" behindDoc="1" locked="0" layoutInCell="1" allowOverlap="1" wp14:anchorId="64B434EE" wp14:editId="705F70D7">
            <wp:simplePos x="0" y="0"/>
            <wp:positionH relativeFrom="margin">
              <wp:align>center</wp:align>
            </wp:positionH>
            <wp:positionV relativeFrom="paragraph">
              <wp:posOffset>-7190193</wp:posOffset>
            </wp:positionV>
            <wp:extent cx="7739417" cy="10080177"/>
            <wp:effectExtent l="0" t="0" r="0" b="0"/>
            <wp:wrapNone/>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39417" cy="10080177"/>
                    </a:xfrm>
                    <a:prstGeom prst="rect">
                      <a:avLst/>
                    </a:prstGeom>
                  </pic:spPr>
                </pic:pic>
              </a:graphicData>
            </a:graphic>
            <wp14:sizeRelH relativeFrom="margin">
              <wp14:pctWidth>0</wp14:pctWidth>
            </wp14:sizeRelH>
            <wp14:sizeRelV relativeFrom="margin">
              <wp14:pctHeight>0</wp14:pctHeight>
            </wp14:sizeRelV>
          </wp:anchor>
        </w:drawing>
      </w:r>
    </w:p>
    <w:p w:rsidR="00763B4E" w:rsidRPr="000B7302" w:rsidRDefault="00763B4E" w:rsidP="00763B4E">
      <w:pPr>
        <w:autoSpaceDE w:val="0"/>
        <w:autoSpaceDN w:val="0"/>
        <w:adjustRightInd w:val="0"/>
        <w:spacing w:after="0" w:line="240" w:lineRule="auto"/>
        <w:jc w:val="both"/>
        <w:rPr>
          <w:rFonts w:ascii="Tahoma" w:hAnsi="Tahoma" w:cs="Tahoma"/>
        </w:rPr>
      </w:pPr>
      <w:r w:rsidRPr="000B7302">
        <w:rPr>
          <w:rFonts w:ascii="Tahoma" w:hAnsi="Tahoma" w:cs="Tahoma"/>
        </w:rPr>
        <w:t xml:space="preserve">Para cubrir los gastos de administración, el municipio realiza anualmente un presupuesto de egresos para con base al mismo elaborar la ley de ingresos municipal. Con ello se implementan los procesos de trabajo para lograr disciplina en la aplicación de gasto y la obtención del ingreso conforme a los principios de actividad financiera estatal, con ello cumplir los objetivos de funcionalidad al buen funcionamiento de la administración pública municipal y lograr aportaciones en las gestiones municipales a las que el municipio tenga lugar a participar para el impulso de obras y proyectos que generen el desarrollo coordinado en los diferentes órdenes de gobierno. </w:t>
      </w:r>
    </w:p>
    <w:p w:rsidR="00763B4E" w:rsidRPr="000B7302" w:rsidRDefault="00FA6CBA" w:rsidP="00763B4E">
      <w:pPr>
        <w:autoSpaceDE w:val="0"/>
        <w:autoSpaceDN w:val="0"/>
        <w:adjustRightInd w:val="0"/>
        <w:spacing w:after="0" w:line="240" w:lineRule="auto"/>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44288" behindDoc="0" locked="0" layoutInCell="1" allowOverlap="1" wp14:anchorId="54752639" wp14:editId="2D482C7A">
                <wp:simplePos x="0" y="0"/>
                <wp:positionH relativeFrom="margin">
                  <wp:posOffset>6448096</wp:posOffset>
                </wp:positionH>
                <wp:positionV relativeFrom="paragraph">
                  <wp:posOffset>1032182</wp:posOffset>
                </wp:positionV>
                <wp:extent cx="4398579" cy="1466193"/>
                <wp:effectExtent l="0" t="0" r="0" b="1270"/>
                <wp:wrapNone/>
                <wp:docPr id="671" name="Cuadro de texto 67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2639" id="Cuadro de texto 671" o:spid="_x0000_s1118" type="#_x0000_t202" style="position:absolute;margin-left:507.7pt;margin-top:81.25pt;width:346.35pt;height:115.45pt;z-index:25204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93</w:t>
                      </w:r>
                    </w:p>
                  </w:txbxContent>
                </v:textbox>
                <w10:wrap anchorx="margin"/>
              </v:shape>
            </w:pict>
          </mc:Fallback>
        </mc:AlternateContent>
      </w:r>
    </w:p>
    <w:p w:rsidR="00763B4E" w:rsidRDefault="00A86263" w:rsidP="00763B4E">
      <w:pPr>
        <w:spacing w:after="0"/>
        <w:jc w:val="both"/>
        <w:rPr>
          <w:rFonts w:ascii="Tahoma" w:hAnsi="Tahoma" w:cs="Tahoma"/>
          <w:b/>
        </w:rPr>
      </w:pPr>
      <w:r>
        <w:rPr>
          <w:rFonts w:ascii="Tahoma" w:hAnsi="Tahoma" w:cs="Tahoma"/>
          <w:noProof/>
          <w:lang w:val="es-ES" w:eastAsia="es-ES"/>
        </w:rPr>
        <w:lastRenderedPageBreak/>
        <w:drawing>
          <wp:anchor distT="0" distB="0" distL="114300" distR="114300" simplePos="0" relativeHeight="251773952" behindDoc="1" locked="0" layoutInCell="1" allowOverlap="1" wp14:anchorId="5898AB43" wp14:editId="73EF1529">
            <wp:simplePos x="0" y="0"/>
            <wp:positionH relativeFrom="page">
              <wp:align>right</wp:align>
            </wp:positionH>
            <wp:positionV relativeFrom="paragraph">
              <wp:posOffset>-1888885</wp:posOffset>
            </wp:positionV>
            <wp:extent cx="7771690" cy="10122211"/>
            <wp:effectExtent l="0" t="0" r="1270" b="0"/>
            <wp:wrapNone/>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1690" cy="10122211"/>
                    </a:xfrm>
                    <a:prstGeom prst="rect">
                      <a:avLst/>
                    </a:prstGeom>
                  </pic:spPr>
                </pic:pic>
              </a:graphicData>
            </a:graphic>
            <wp14:sizeRelH relativeFrom="margin">
              <wp14:pctWidth>0</wp14:pctWidth>
            </wp14:sizeRelH>
            <wp14:sizeRelV relativeFrom="margin">
              <wp14:pctHeight>0</wp14:pctHeight>
            </wp14:sizeRelV>
          </wp:anchor>
        </w:drawing>
      </w:r>
      <w:r w:rsidR="00763B4E" w:rsidRPr="00091889">
        <w:rPr>
          <w:rFonts w:ascii="Tahoma" w:hAnsi="Tahoma" w:cs="Tahoma"/>
          <w:b/>
        </w:rPr>
        <w:t>Egresos</w:t>
      </w:r>
    </w:p>
    <w:p w:rsidR="00763B4E" w:rsidRPr="00091889" w:rsidRDefault="00763B4E" w:rsidP="00763B4E">
      <w:pPr>
        <w:jc w:val="both"/>
        <w:rPr>
          <w:rFonts w:ascii="Tahoma" w:hAnsi="Tahoma" w:cs="Tahoma"/>
          <w:b/>
        </w:rPr>
      </w:pPr>
      <w:r w:rsidRPr="000B7302">
        <w:rPr>
          <w:rFonts w:ascii="Tahoma" w:hAnsi="Tahoma" w:cs="Tahoma"/>
        </w:rPr>
        <w:t>El principal problema que se enfrentan las administraciones municipales una vez que se elabora la Ley de Ingresos, es como elaborar el Presupuesto de Egresos, es decir del gasto, lo que implica como se van a distribuir y asignar los recursos del gobierno municipal. Ha sido tradición encontrar que en cualquier dependencia pública y nivel de gobierno más de la mitad de este gasto se dedique a lo que se conoce gasto corriente (nómina, papelería, mantenimiento, gastos operativos) y el restante se dedique al gasto de inversión y construcción de infraestructura.</w:t>
      </w:r>
    </w:p>
    <w:p w:rsidR="00763B4E" w:rsidRPr="000B7302" w:rsidRDefault="00763B4E" w:rsidP="00763B4E">
      <w:pPr>
        <w:jc w:val="both"/>
        <w:rPr>
          <w:rFonts w:ascii="Tahoma" w:hAnsi="Tahoma" w:cs="Tahoma"/>
        </w:rPr>
      </w:pPr>
      <w:r w:rsidRPr="000B7302">
        <w:rPr>
          <w:rFonts w:ascii="Tahoma" w:hAnsi="Tahoma" w:cs="Tahoma"/>
        </w:rPr>
        <w:t>La principal herramienta para mejorar la hacienda pública municipal, encuentra su eje en la propia gestión pública, que implica atraer más recursos a partir de la búsqueda de los diferentes programas que ofrecen las dependencias tanto estatales, como federales, además de plantear nuevos esquemas tributarios que pudiera implementarse considerando el cobro de  licencias  y  giros  comerciales,  derechos,  aprovechamientos,  pero  donde  además  la asignación de esos recursos sean distribuidos tanto óptima como racionalmente.</w:t>
      </w:r>
    </w:p>
    <w:p w:rsidR="00763B4E" w:rsidRDefault="00763B4E" w:rsidP="00763B4E">
      <w:pPr>
        <w:jc w:val="both"/>
        <w:rPr>
          <w:rFonts w:ascii="Tahoma" w:hAnsi="Tahoma" w:cs="Tahoma"/>
        </w:rPr>
      </w:pPr>
      <w:proofErr w:type="gramStart"/>
      <w:r w:rsidRPr="000B7302">
        <w:rPr>
          <w:rFonts w:ascii="Tahoma" w:hAnsi="Tahoma" w:cs="Tahoma"/>
        </w:rPr>
        <w:t>Pero  será</w:t>
      </w:r>
      <w:proofErr w:type="gramEnd"/>
      <w:r w:rsidRPr="000B7302">
        <w:rPr>
          <w:rFonts w:ascii="Tahoma" w:hAnsi="Tahoma" w:cs="Tahoma"/>
        </w:rPr>
        <w:t xml:space="preserve">  la  propia  visión  de  la  gestión  pública  municipal  la  que  pueda  realizar transformaciones y cambios en sus estructuras, en los recursos humanos, en sus funciones y actividades, en sus mecanismos de coordinación, control y evaluaciones.</w:t>
      </w:r>
    </w:p>
    <w:p w:rsidR="00763B4E" w:rsidRPr="000B7302" w:rsidRDefault="00763B4E" w:rsidP="00763B4E">
      <w:pPr>
        <w:spacing w:after="0" w:line="240" w:lineRule="auto"/>
        <w:jc w:val="both"/>
        <w:rPr>
          <w:rFonts w:ascii="Tahoma" w:hAnsi="Tahoma" w:cs="Tahoma"/>
        </w:rPr>
      </w:pPr>
    </w:p>
    <w:p w:rsidR="00763B4E" w:rsidRPr="000B7302" w:rsidRDefault="00763B4E" w:rsidP="00763B4E">
      <w:pPr>
        <w:spacing w:after="0" w:line="240" w:lineRule="auto"/>
        <w:rPr>
          <w:rFonts w:ascii="Tahoma" w:hAnsi="Tahoma" w:cs="Tahoma"/>
          <w:b/>
        </w:rPr>
      </w:pPr>
    </w:p>
    <w:p w:rsidR="00763B4E" w:rsidRPr="000B7302" w:rsidRDefault="00763B4E" w:rsidP="00763B4E">
      <w:pPr>
        <w:spacing w:after="0" w:line="240" w:lineRule="auto"/>
        <w:ind w:left="708"/>
        <w:rPr>
          <w:rFonts w:ascii="Tahoma" w:hAnsi="Tahoma" w:cs="Tahoma"/>
          <w:b/>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FB662D" w:rsidRDefault="00FB662D" w:rsidP="00763B4E">
      <w:pPr>
        <w:spacing w:after="0" w:line="240" w:lineRule="auto"/>
        <w:rPr>
          <w:rFonts w:ascii="Tahoma" w:hAnsi="Tahoma" w:cs="Tahoma"/>
          <w:b/>
          <w:color w:val="911F2F"/>
        </w:rPr>
      </w:pPr>
    </w:p>
    <w:p w:rsidR="00A86263" w:rsidRDefault="00A86263" w:rsidP="00763B4E">
      <w:pPr>
        <w:spacing w:after="0" w:line="240" w:lineRule="auto"/>
        <w:rPr>
          <w:rFonts w:ascii="Tahoma" w:hAnsi="Tahoma" w:cs="Tahoma"/>
          <w:b/>
          <w:color w:val="911F2F"/>
        </w:rPr>
      </w:pPr>
    </w:p>
    <w:p w:rsidR="00A86263" w:rsidRDefault="00FA6CBA" w:rsidP="00763B4E">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46336" behindDoc="0" locked="0" layoutInCell="1" allowOverlap="1" wp14:anchorId="1FC04FA4" wp14:editId="2FBC12A2">
                <wp:simplePos x="0" y="0"/>
                <wp:positionH relativeFrom="margin">
                  <wp:posOffset>6448097</wp:posOffset>
                </wp:positionH>
                <wp:positionV relativeFrom="paragraph">
                  <wp:posOffset>942887</wp:posOffset>
                </wp:positionV>
                <wp:extent cx="4398579" cy="1466193"/>
                <wp:effectExtent l="0" t="0" r="0" b="1270"/>
                <wp:wrapNone/>
                <wp:docPr id="672" name="Cuadro de texto 67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04FA4" id="Cuadro de texto 672" o:spid="_x0000_s1119" type="#_x0000_t202" style="position:absolute;margin-left:507.7pt;margin-top:74.25pt;width:346.35pt;height:115.45pt;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94</w:t>
                      </w:r>
                    </w:p>
                  </w:txbxContent>
                </v:textbox>
                <w10:wrap anchorx="margin"/>
              </v:shape>
            </w:pict>
          </mc:Fallback>
        </mc:AlternateContent>
      </w:r>
    </w:p>
    <w:p w:rsidR="00763B4E" w:rsidRPr="00091889" w:rsidRDefault="00A86263" w:rsidP="00763B4E">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74976" behindDoc="1" locked="0" layoutInCell="1" allowOverlap="1" wp14:anchorId="0E916A2B" wp14:editId="7BA2B5B5">
            <wp:simplePos x="0" y="0"/>
            <wp:positionH relativeFrom="page">
              <wp:align>right</wp:align>
            </wp:positionH>
            <wp:positionV relativeFrom="paragraph">
              <wp:posOffset>-1872681</wp:posOffset>
            </wp:positionV>
            <wp:extent cx="7760932" cy="10108199"/>
            <wp:effectExtent l="0" t="0" r="0" b="7620"/>
            <wp:wrapNone/>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60932" cy="10108199"/>
                    </a:xfrm>
                    <a:prstGeom prst="rect">
                      <a:avLst/>
                    </a:prstGeom>
                  </pic:spPr>
                </pic:pic>
              </a:graphicData>
            </a:graphic>
            <wp14:sizeRelH relativeFrom="margin">
              <wp14:pctWidth>0</wp14:pctWidth>
            </wp14:sizeRelH>
            <wp14:sizeRelV relativeFrom="margin">
              <wp14:pctHeight>0</wp14:pctHeight>
            </wp14:sizeRelV>
          </wp:anchor>
        </w:drawing>
      </w:r>
      <w:r w:rsidR="00763B4E" w:rsidRPr="00091889">
        <w:rPr>
          <w:rFonts w:ascii="Tahoma" w:hAnsi="Tahoma" w:cs="Tahoma"/>
          <w:b/>
          <w:color w:val="911F2F"/>
        </w:rPr>
        <w:t>Catastro</w:t>
      </w:r>
    </w:p>
    <w:p w:rsidR="00763B4E" w:rsidRDefault="00763B4E" w:rsidP="00763B4E">
      <w:pPr>
        <w:spacing w:after="0" w:line="240" w:lineRule="auto"/>
        <w:jc w:val="both"/>
        <w:rPr>
          <w:rFonts w:ascii="Tahoma" w:hAnsi="Tahoma" w:cs="Tahoma"/>
        </w:rPr>
      </w:pPr>
    </w:p>
    <w:p w:rsidR="00763B4E" w:rsidRPr="00F57277" w:rsidRDefault="00763B4E" w:rsidP="00763B4E">
      <w:pPr>
        <w:spacing w:after="0" w:line="240" w:lineRule="auto"/>
        <w:jc w:val="both"/>
        <w:rPr>
          <w:rFonts w:ascii="Tahoma" w:hAnsi="Tahoma" w:cs="Tahoma"/>
        </w:rPr>
      </w:pPr>
      <w:r>
        <w:rPr>
          <w:rFonts w:ascii="Tahoma" w:hAnsi="Tahoma" w:cs="Tahoma"/>
        </w:rPr>
        <w:t>C</w:t>
      </w:r>
      <w:r w:rsidRPr="00F57277">
        <w:rPr>
          <w:rFonts w:ascii="Tahoma" w:hAnsi="Tahoma" w:cs="Tahoma"/>
        </w:rPr>
        <w:t xml:space="preserve">atastro es el inventario y la valuación precisa y detallada de los bienes inmuebles públicos y privados ubicados en la municipalidad. </w:t>
      </w:r>
      <w:r>
        <w:rPr>
          <w:rFonts w:ascii="Tahoma" w:hAnsi="Tahoma" w:cs="Tahoma"/>
        </w:rPr>
        <w:t>T</w:t>
      </w:r>
      <w:r w:rsidRPr="00F57277">
        <w:rPr>
          <w:rFonts w:ascii="Tahoma" w:hAnsi="Tahoma" w:cs="Tahoma"/>
        </w:rPr>
        <w:t>iene por objeto la determinación de las características cualitativas y cuantitativas de los predios y construcciones ubicados dentro del municipio mediante la formación y conservación de los registros y bases de datos que permitan su uso múltiple como medio para obtener los elementos técnicos, estadísticos y fiscales que lo constituyen. El registro y la valuación catastral se declaran de utilidad pública, para fines fiscales, socioeconómicos y urbanísticos.</w:t>
      </w:r>
    </w:p>
    <w:p w:rsidR="00763B4E" w:rsidRPr="000B7302" w:rsidRDefault="00763B4E" w:rsidP="00763B4E">
      <w:pPr>
        <w:spacing w:after="0" w:line="240" w:lineRule="auto"/>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Pr="000B7302" w:rsidRDefault="00763B4E" w:rsidP="00763B4E">
      <w:pPr>
        <w:spacing w:after="0" w:line="240" w:lineRule="auto"/>
        <w:ind w:left="708"/>
        <w:jc w:val="both"/>
        <w:rPr>
          <w:rFonts w:ascii="Tahoma" w:hAnsi="Tahoma" w:cs="Tahoma"/>
        </w:rPr>
      </w:pPr>
    </w:p>
    <w:p w:rsidR="00763B4E" w:rsidRDefault="00763B4E" w:rsidP="00763B4E">
      <w:pPr>
        <w:spacing w:after="0" w:line="240" w:lineRule="auto"/>
        <w:rPr>
          <w:rFonts w:ascii="Tahoma" w:hAnsi="Tahoma" w:cs="Tahoma"/>
        </w:rPr>
      </w:pPr>
    </w:p>
    <w:p w:rsidR="00702701" w:rsidRDefault="00FA6CBA" w:rsidP="00763B4E">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48384" behindDoc="0" locked="0" layoutInCell="1" allowOverlap="1" wp14:anchorId="7914A848" wp14:editId="2888BC1B">
                <wp:simplePos x="0" y="0"/>
                <wp:positionH relativeFrom="margin">
                  <wp:posOffset>6416040</wp:posOffset>
                </wp:positionH>
                <wp:positionV relativeFrom="paragraph">
                  <wp:posOffset>982104</wp:posOffset>
                </wp:positionV>
                <wp:extent cx="4398579" cy="1466193"/>
                <wp:effectExtent l="0" t="0" r="0" b="1270"/>
                <wp:wrapNone/>
                <wp:docPr id="673" name="Cuadro de texto 67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4A848" id="Cuadro de texto 673" o:spid="_x0000_s1120" type="#_x0000_t202" style="position:absolute;margin-left:505.2pt;margin-top:77.35pt;width:346.35pt;height:115.45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95</w:t>
                      </w:r>
                    </w:p>
                  </w:txbxContent>
                </v:textbox>
                <w10:wrap anchorx="margin"/>
              </v:shape>
            </w:pict>
          </mc:Fallback>
        </mc:AlternateContent>
      </w:r>
    </w:p>
    <w:p w:rsidR="00763B4E" w:rsidRPr="004D4C07" w:rsidRDefault="00A86263" w:rsidP="00763B4E">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76000" behindDoc="1" locked="0" layoutInCell="1" allowOverlap="1" wp14:anchorId="0BB92FD1" wp14:editId="5A6C0D29">
            <wp:simplePos x="0" y="0"/>
            <wp:positionH relativeFrom="page">
              <wp:align>right</wp:align>
            </wp:positionH>
            <wp:positionV relativeFrom="paragraph">
              <wp:posOffset>-1837515</wp:posOffset>
            </wp:positionV>
            <wp:extent cx="7739418" cy="10080178"/>
            <wp:effectExtent l="0" t="0" r="0" b="0"/>
            <wp:wrapNone/>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39418" cy="10080178"/>
                    </a:xfrm>
                    <a:prstGeom prst="rect">
                      <a:avLst/>
                    </a:prstGeom>
                  </pic:spPr>
                </pic:pic>
              </a:graphicData>
            </a:graphic>
            <wp14:sizeRelH relativeFrom="margin">
              <wp14:pctWidth>0</wp14:pctWidth>
            </wp14:sizeRelH>
            <wp14:sizeRelV relativeFrom="margin">
              <wp14:pctHeight>0</wp14:pctHeight>
            </wp14:sizeRelV>
          </wp:anchor>
        </w:drawing>
      </w:r>
      <w:r w:rsidR="00763B4E" w:rsidRPr="004D4C07">
        <w:rPr>
          <w:rFonts w:ascii="Tahoma" w:hAnsi="Tahoma" w:cs="Tahoma"/>
          <w:b/>
          <w:color w:val="911F2F"/>
        </w:rPr>
        <w:t xml:space="preserve">Innovación gubernamental  </w:t>
      </w:r>
    </w:p>
    <w:p w:rsidR="00763B4E" w:rsidRPr="004D4C07" w:rsidRDefault="00763B4E" w:rsidP="00763B4E">
      <w:pPr>
        <w:spacing w:after="0" w:line="240" w:lineRule="auto"/>
        <w:ind w:left="708"/>
        <w:rPr>
          <w:rFonts w:ascii="Tahoma" w:hAnsi="Tahoma" w:cs="Tahoma"/>
          <w:b/>
        </w:rPr>
      </w:pPr>
      <w:r w:rsidRPr="000B7302">
        <w:rPr>
          <w:rFonts w:ascii="Tahoma" w:hAnsi="Tahoma" w:cs="Tahoma"/>
          <w:b/>
        </w:rPr>
        <w:tab/>
        <w:t xml:space="preserve"> </w:t>
      </w:r>
      <w:r w:rsidRPr="000B7302">
        <w:rPr>
          <w:rFonts w:ascii="Tahoma" w:hAnsi="Tahoma" w:cs="Tahoma"/>
          <w:b/>
        </w:rPr>
        <w:tab/>
      </w:r>
    </w:p>
    <w:p w:rsidR="00763B4E" w:rsidRPr="000B7302" w:rsidRDefault="00763B4E" w:rsidP="00763B4E">
      <w:pPr>
        <w:spacing w:after="0" w:line="240" w:lineRule="auto"/>
        <w:jc w:val="both"/>
        <w:rPr>
          <w:rFonts w:ascii="Tahoma" w:hAnsi="Tahoma" w:cs="Tahoma"/>
        </w:rPr>
      </w:pPr>
      <w:r w:rsidRPr="000B7302">
        <w:rPr>
          <w:rFonts w:ascii="Tahoma" w:hAnsi="Tahoma" w:cs="Tahoma"/>
        </w:rPr>
        <w:t>Estamos en una era globalizada, con una acelerada revolución tecnológica y con mayor  importancia de la competitividad, ha sido necesario transformar la gestión gubernamental, los procesos administrativos no solo requieren de una gestión pública moderna y eficiente, sino también de estrategias permanentes de innovación, que integren a los diferentes sectores en las propuestas, diseño, ejecución o evaluación de la políticas públicas, con el único fin de obtener mejores niveles de bienestar para la sociedad en general.</w:t>
      </w:r>
    </w:p>
    <w:p w:rsidR="00763B4E" w:rsidRPr="000B7302" w:rsidRDefault="00763B4E" w:rsidP="00763B4E">
      <w:pPr>
        <w:spacing w:after="0" w:line="240" w:lineRule="auto"/>
        <w:jc w:val="both"/>
        <w:rPr>
          <w:rFonts w:ascii="Tahoma" w:hAnsi="Tahoma" w:cs="Tahoma"/>
        </w:rPr>
      </w:pPr>
      <w:r w:rsidRPr="000B7302">
        <w:rPr>
          <w:rFonts w:ascii="Tahoma" w:hAnsi="Tahoma" w:cs="Tahoma"/>
        </w:rPr>
        <w:t xml:space="preserve">El gobierno tiene urgentemente que asumir de nueva cuenta su rol de liderazgo social y entrarle con determinación y enfoques abiertos a </w:t>
      </w:r>
      <w:proofErr w:type="gramStart"/>
      <w:r w:rsidRPr="000B7302">
        <w:rPr>
          <w:rFonts w:ascii="Tahoma" w:hAnsi="Tahoma" w:cs="Tahoma"/>
        </w:rPr>
        <w:t>la soluciones</w:t>
      </w:r>
      <w:proofErr w:type="gramEnd"/>
      <w:r w:rsidRPr="000B7302">
        <w:rPr>
          <w:rFonts w:ascii="Tahoma" w:hAnsi="Tahoma" w:cs="Tahoma"/>
        </w:rPr>
        <w:t xml:space="preserve"> de viejas y nuevas problemáticas sociales, usando la tecnología y la innovación para crear valor público.</w:t>
      </w:r>
    </w:p>
    <w:p w:rsidR="00763B4E" w:rsidRPr="000B7302" w:rsidRDefault="00763B4E" w:rsidP="00763B4E">
      <w:pPr>
        <w:spacing w:after="0" w:line="240" w:lineRule="auto"/>
        <w:jc w:val="both"/>
        <w:rPr>
          <w:rFonts w:ascii="Tahoma" w:hAnsi="Tahoma" w:cs="Tahoma"/>
        </w:rPr>
      </w:pPr>
    </w:p>
    <w:p w:rsidR="00763B4E" w:rsidRPr="000B7302" w:rsidRDefault="00763B4E" w:rsidP="00763B4E">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r>
    </w:p>
    <w:p w:rsidR="00763B4E" w:rsidRPr="000B7302" w:rsidRDefault="00763B4E" w:rsidP="00763B4E">
      <w:pPr>
        <w:spacing w:after="0" w:line="240" w:lineRule="auto"/>
        <w:ind w:left="708" w:firstLine="708"/>
        <w:jc w:val="both"/>
        <w:rPr>
          <w:rFonts w:ascii="Tahoma" w:hAnsi="Tahoma" w:cs="Tahoma"/>
        </w:rPr>
      </w:pPr>
    </w:p>
    <w:p w:rsidR="00763B4E" w:rsidRPr="000B7302" w:rsidRDefault="00763B4E" w:rsidP="00763B4E">
      <w:pPr>
        <w:spacing w:after="0" w:line="240" w:lineRule="auto"/>
        <w:jc w:val="both"/>
        <w:rPr>
          <w:rFonts w:ascii="Tahoma" w:hAnsi="Tahoma" w:cs="Tahoma"/>
          <w:b/>
        </w:rPr>
      </w:pPr>
    </w:p>
    <w:p w:rsidR="00763B4E" w:rsidRPr="000B7302" w:rsidRDefault="00232B3E" w:rsidP="00763B4E">
      <w:pPr>
        <w:spacing w:after="0" w:line="240" w:lineRule="auto"/>
        <w:jc w:val="both"/>
        <w:rPr>
          <w:rFonts w:ascii="Tahoma" w:hAnsi="Tahoma" w:cs="Tahoma"/>
          <w:b/>
        </w:rPr>
      </w:pPr>
      <w:r>
        <w:rPr>
          <w:rFonts w:ascii="Tahoma" w:hAnsi="Tahoma" w:cs="Tahoma"/>
          <w:b/>
          <w:noProof/>
          <w:lang w:val="es-ES" w:eastAsia="es-ES"/>
        </w:rPr>
        <w:drawing>
          <wp:anchor distT="0" distB="0" distL="114300" distR="114300" simplePos="0" relativeHeight="251803648" behindDoc="1" locked="0" layoutInCell="1" allowOverlap="1" wp14:anchorId="62EB0626" wp14:editId="6D57C81A">
            <wp:simplePos x="0" y="0"/>
            <wp:positionH relativeFrom="margin">
              <wp:align>center</wp:align>
            </wp:positionH>
            <wp:positionV relativeFrom="paragraph">
              <wp:posOffset>8927</wp:posOffset>
            </wp:positionV>
            <wp:extent cx="5002305" cy="3334870"/>
            <wp:effectExtent l="0" t="0" r="8255" b="0"/>
            <wp:wrapNone/>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G_237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02305" cy="3334870"/>
                    </a:xfrm>
                    <a:prstGeom prst="rect">
                      <a:avLst/>
                    </a:prstGeom>
                  </pic:spPr>
                </pic:pic>
              </a:graphicData>
            </a:graphic>
            <wp14:sizeRelH relativeFrom="margin">
              <wp14:pctWidth>0</wp14:pctWidth>
            </wp14:sizeRelH>
            <wp14:sizeRelV relativeFrom="margin">
              <wp14:pctHeight>0</wp14:pctHeight>
            </wp14:sizeRelV>
          </wp:anchor>
        </w:drawing>
      </w: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02701" w:rsidRDefault="00FA6CBA" w:rsidP="00763B4E">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50432" behindDoc="0" locked="0" layoutInCell="1" allowOverlap="1" wp14:anchorId="2F72BFE8" wp14:editId="6038EE89">
                <wp:simplePos x="0" y="0"/>
                <wp:positionH relativeFrom="margin">
                  <wp:posOffset>6432331</wp:posOffset>
                </wp:positionH>
                <wp:positionV relativeFrom="paragraph">
                  <wp:posOffset>1004570</wp:posOffset>
                </wp:positionV>
                <wp:extent cx="4398579" cy="1466193"/>
                <wp:effectExtent l="0" t="0" r="0" b="1270"/>
                <wp:wrapNone/>
                <wp:docPr id="674" name="Cuadro de texto 67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2BFE8" id="Cuadro de texto 674" o:spid="_x0000_s1121" type="#_x0000_t202" style="position:absolute;margin-left:506.5pt;margin-top:79.1pt;width:346.35pt;height:115.45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96</w:t>
                      </w:r>
                    </w:p>
                  </w:txbxContent>
                </v:textbox>
                <w10:wrap anchorx="margin"/>
              </v:shape>
            </w:pict>
          </mc:Fallback>
        </mc:AlternateContent>
      </w:r>
    </w:p>
    <w:p w:rsidR="00763B4E" w:rsidRPr="0054432A" w:rsidRDefault="00A86263" w:rsidP="00763B4E">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77024" behindDoc="1" locked="0" layoutInCell="1" allowOverlap="1" wp14:anchorId="2EB71F85" wp14:editId="424103BD">
            <wp:simplePos x="0" y="0"/>
            <wp:positionH relativeFrom="page">
              <wp:align>right</wp:align>
            </wp:positionH>
            <wp:positionV relativeFrom="paragraph">
              <wp:posOffset>-1836792</wp:posOffset>
            </wp:positionV>
            <wp:extent cx="7739418" cy="10080178"/>
            <wp:effectExtent l="0" t="0" r="0" b="0"/>
            <wp:wrapNone/>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39418" cy="10080178"/>
                    </a:xfrm>
                    <a:prstGeom prst="rect">
                      <a:avLst/>
                    </a:prstGeom>
                  </pic:spPr>
                </pic:pic>
              </a:graphicData>
            </a:graphic>
            <wp14:sizeRelH relativeFrom="margin">
              <wp14:pctWidth>0</wp14:pctWidth>
            </wp14:sizeRelH>
            <wp14:sizeRelV relativeFrom="margin">
              <wp14:pctHeight>0</wp14:pctHeight>
            </wp14:sizeRelV>
          </wp:anchor>
        </w:drawing>
      </w:r>
      <w:r w:rsidR="00763B4E" w:rsidRPr="0054432A">
        <w:rPr>
          <w:rFonts w:ascii="Tahoma" w:hAnsi="Tahoma" w:cs="Tahoma"/>
          <w:b/>
          <w:color w:val="911F2F"/>
        </w:rPr>
        <w:t xml:space="preserve">Acceso a la información y transparencia </w:t>
      </w:r>
      <w:r w:rsidR="00763B4E" w:rsidRPr="0054432A">
        <w:rPr>
          <w:rFonts w:ascii="Tahoma" w:hAnsi="Tahoma" w:cs="Tahoma"/>
          <w:color w:val="911F2F"/>
        </w:rPr>
        <w:t xml:space="preserve"> </w:t>
      </w:r>
    </w:p>
    <w:p w:rsidR="00763B4E" w:rsidRPr="000B7302" w:rsidRDefault="00763B4E" w:rsidP="00763B4E">
      <w:pPr>
        <w:spacing w:after="0" w:line="240" w:lineRule="auto"/>
        <w:jc w:val="both"/>
        <w:rPr>
          <w:rFonts w:ascii="Tahoma" w:hAnsi="Tahoma" w:cs="Tahoma"/>
        </w:rPr>
      </w:pPr>
    </w:p>
    <w:p w:rsidR="00763B4E" w:rsidRPr="000B7302" w:rsidRDefault="00763B4E" w:rsidP="00763B4E">
      <w:pPr>
        <w:jc w:val="both"/>
        <w:rPr>
          <w:rFonts w:ascii="Tahoma" w:hAnsi="Tahoma" w:cs="Tahoma"/>
        </w:rPr>
      </w:pPr>
      <w:r w:rsidRPr="000B7302">
        <w:rPr>
          <w:rFonts w:ascii="Tahoma" w:hAnsi="Tahoma" w:cs="Tahoma"/>
        </w:rPr>
        <w:t>El Estado debe garantizar el derecho de las personas para acceder a la información pública, buscar, obtener y difundir libremente la información en cualquiera de sus manifestaciones (oral, escrita, medios electrónicos o informáticos). El acceso a la información constituye una herramienta esencial para hacer realidad el principio de la transparencia en la gestión pública.</w:t>
      </w:r>
    </w:p>
    <w:p w:rsidR="00763B4E" w:rsidRPr="000B7302" w:rsidRDefault="00763B4E" w:rsidP="00763B4E">
      <w:pPr>
        <w:jc w:val="both"/>
        <w:rPr>
          <w:rFonts w:ascii="Tahoma" w:hAnsi="Tahoma" w:cs="Tahoma"/>
          <w:shd w:val="clear" w:color="auto" w:fill="FFFFFF"/>
        </w:rPr>
      </w:pPr>
      <w:r w:rsidRPr="000B7302">
        <w:rPr>
          <w:rFonts w:ascii="Tahoma" w:hAnsi="Tahoma" w:cs="Tahoma"/>
        </w:rPr>
        <w:t>Ley General de Transparencia y Acceso a la Información Pública, tiene por objeto establecer los principios, bases generales y procedimientos para garantizar el derecho de acceso a la información en posesión de cualquier autoridad, entidad, órgano y organismo de los poderes Legislativo, Ejecutivo y Judicial, órganos autónomos, partidos políticos, fideicomisos y fondos públicos, así como de cualquier persona física, moral o sindicato que reciba y ejerza recursos públicos o realice actos de autoridad de la Federación, las Entidades Federativas y los municipios.</w:t>
      </w:r>
    </w:p>
    <w:p w:rsidR="00763B4E" w:rsidRPr="000B7302" w:rsidRDefault="00763B4E" w:rsidP="00763B4E">
      <w:pPr>
        <w:jc w:val="both"/>
        <w:rPr>
          <w:rFonts w:ascii="Tahoma" w:hAnsi="Tahoma" w:cs="Tahoma"/>
          <w:shd w:val="clear" w:color="auto" w:fill="FFFFFF"/>
        </w:rPr>
      </w:pPr>
      <w:r w:rsidRPr="000B7302">
        <w:rPr>
          <w:rFonts w:ascii="Tahoma" w:hAnsi="Tahoma" w:cs="Tahoma"/>
        </w:rPr>
        <w:t>Con la Ley de Transparencia se busca promover, fomentar y difundir la cultura de la transparencia en el ejercicio de la función pública, el acceso a la información, la participación ciudadana, así como la rendición de cuentas; a través del establecimiento de políticas públicas y mecanismos que garanticen la publicidad de información oportuna, verificable, comprensible, actualizada y completa, atendiendo las condiciones sociales, económicas y culturales de cada región.</w:t>
      </w:r>
    </w:p>
    <w:p w:rsidR="00763B4E" w:rsidRPr="000B7302" w:rsidRDefault="00763B4E" w:rsidP="00763B4E">
      <w:pPr>
        <w:jc w:val="both"/>
        <w:rPr>
          <w:rFonts w:ascii="Tahoma" w:hAnsi="Tahoma" w:cs="Tahoma"/>
        </w:rPr>
      </w:pPr>
      <w:r w:rsidRPr="000B7302">
        <w:rPr>
          <w:rFonts w:ascii="Tahoma" w:hAnsi="Tahoma" w:cs="Tahoma"/>
        </w:rPr>
        <w:t>La Ley de Transparencia define, entre otros temas, a los datos abiertos como aquellos datos digitales de carácter público que son accesibles en línea que pueden ser usados, reutilizados y redistribuidos por cualquier interesado y que tienen determinadas características como, entre otras, el ser: a) Accesibles: Los datos están disponibles para la gama más amplia de usuarios, para cualquier propósito; b) Integrales: Contienen el tema que describen a detalle y con los metadatos necesarios; c) Gratuitos: Se obtienen sin entregar a cambio contraprestación alguna; d) No discriminatorios: Los datos están disponibles para cualquier persona, sin necesidad de registro; e) Oportunos: Son actualizados, periódicamente, conforme se generen y de, f) De libre uso: Citan la fuente de origen como único requerimiento para ser utilizados libremente.</w:t>
      </w:r>
    </w:p>
    <w:p w:rsidR="00763B4E" w:rsidRPr="000B7302" w:rsidRDefault="00763B4E" w:rsidP="00763B4E">
      <w:pPr>
        <w:jc w:val="both"/>
        <w:rPr>
          <w:rFonts w:ascii="Tahoma" w:hAnsi="Tahoma" w:cs="Tahoma"/>
        </w:rPr>
      </w:pPr>
      <w:r w:rsidRPr="000B7302">
        <w:rPr>
          <w:rFonts w:ascii="Tahoma" w:hAnsi="Tahoma" w:cs="Tahoma"/>
        </w:rPr>
        <w:t>También se precisa en la Ley de Transparencia que el derecho humano de acceso a la información comprende solicitar, investigar, difundir y recabar información; y señala que toda la información generada, obtenida, adquirida, o transformada, en posesión de los sujetos obligados, será pública y accesible a cualquier persona y sólo podrá ser clasificada como reservada por razones de interés público y seguridad nacional, en los términos de esta Ley.</w:t>
      </w:r>
      <w:r w:rsidR="00FA6CBA" w:rsidRPr="00FA6CBA">
        <w:rPr>
          <w:rFonts w:ascii="Tahoma" w:hAnsi="Tahoma" w:cs="Tahoma"/>
          <w:b/>
          <w:noProof/>
          <w:lang w:val="es-ES" w:eastAsia="es-ES"/>
        </w:rPr>
        <w:t xml:space="preserve"> </w:t>
      </w:r>
    </w:p>
    <w:p w:rsidR="00763B4E" w:rsidRPr="000B7302" w:rsidRDefault="00FA6CBA" w:rsidP="00763B4E">
      <w:pPr>
        <w:jc w:val="both"/>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52480" behindDoc="0" locked="0" layoutInCell="1" allowOverlap="1" wp14:anchorId="01091B5E" wp14:editId="556B8418">
                <wp:simplePos x="0" y="0"/>
                <wp:positionH relativeFrom="margin">
                  <wp:posOffset>6432331</wp:posOffset>
                </wp:positionH>
                <wp:positionV relativeFrom="paragraph">
                  <wp:posOffset>1654678</wp:posOffset>
                </wp:positionV>
                <wp:extent cx="4398579" cy="1466193"/>
                <wp:effectExtent l="0" t="0" r="0" b="1270"/>
                <wp:wrapNone/>
                <wp:docPr id="675" name="Cuadro de texto 67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91B5E" id="Cuadro de texto 675" o:spid="_x0000_s1122" type="#_x0000_t202" style="position:absolute;left:0;text-align:left;margin-left:506.5pt;margin-top:130.3pt;width:346.35pt;height:115.45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97</w:t>
                      </w:r>
                    </w:p>
                  </w:txbxContent>
                </v:textbox>
                <w10:wrap anchorx="margin"/>
              </v:shape>
            </w:pict>
          </mc:Fallback>
        </mc:AlternateContent>
      </w:r>
      <w:r w:rsidR="00763B4E" w:rsidRPr="000B7302">
        <w:rPr>
          <w:rFonts w:ascii="Tahoma" w:hAnsi="Tahoma" w:cs="Tahoma"/>
        </w:rPr>
        <w:t xml:space="preserve">En el Municipio se cuenta actualmente con una Unidad de Transparencia, que es el órgano interno encargado de la atención al público en materia de transparencia y acceso a la información pública, entre sus atribuciones están las de asesorar y asistir gratuitamente a los solicitantes en los trámites para acceder a la información pública, dar respuesta a las solicitudes de información </w:t>
      </w:r>
      <w:r w:rsidR="00702701">
        <w:rPr>
          <w:rFonts w:ascii="Tahoma" w:hAnsi="Tahoma" w:cs="Tahoma"/>
          <w:noProof/>
          <w:lang w:val="es-ES" w:eastAsia="es-ES"/>
        </w:rPr>
        <w:lastRenderedPageBreak/>
        <w:drawing>
          <wp:anchor distT="0" distB="0" distL="114300" distR="114300" simplePos="0" relativeHeight="251778048" behindDoc="1" locked="0" layoutInCell="1" allowOverlap="1">
            <wp:simplePos x="0" y="0"/>
            <wp:positionH relativeFrom="column">
              <wp:posOffset>-892885</wp:posOffset>
            </wp:positionH>
            <wp:positionV relativeFrom="paragraph">
              <wp:posOffset>-1800225</wp:posOffset>
            </wp:positionV>
            <wp:extent cx="7750175" cy="10094188"/>
            <wp:effectExtent l="0" t="0" r="3175" b="2540"/>
            <wp:wrapNone/>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4971" cy="10100434"/>
                    </a:xfrm>
                    <a:prstGeom prst="rect">
                      <a:avLst/>
                    </a:prstGeom>
                  </pic:spPr>
                </pic:pic>
              </a:graphicData>
            </a:graphic>
            <wp14:sizeRelH relativeFrom="margin">
              <wp14:pctWidth>0</wp14:pctWidth>
            </wp14:sizeRelH>
            <wp14:sizeRelV relativeFrom="margin">
              <wp14:pctHeight>0</wp14:pctHeight>
            </wp14:sizeRelV>
          </wp:anchor>
        </w:drawing>
      </w:r>
      <w:r w:rsidR="00763B4E" w:rsidRPr="000B7302">
        <w:rPr>
          <w:rFonts w:ascii="Tahoma" w:hAnsi="Tahoma" w:cs="Tahoma"/>
        </w:rPr>
        <w:t>pública, actualizar la información que se genere de manera mensual, administrar el sistema que opera la información fundamental, así como llevar el registro y estadísticas de las solicitudes de información pública.</w:t>
      </w:r>
    </w:p>
    <w:p w:rsidR="00763B4E" w:rsidRPr="000B7302" w:rsidRDefault="00763B4E" w:rsidP="00763B4E">
      <w:pPr>
        <w:jc w:val="both"/>
        <w:rPr>
          <w:rFonts w:ascii="Tahoma" w:hAnsi="Tahoma" w:cs="Tahoma"/>
        </w:rPr>
      </w:pPr>
      <w:r w:rsidRPr="000B7302">
        <w:rPr>
          <w:rFonts w:ascii="Tahoma" w:hAnsi="Tahoma" w:cs="Tahoma"/>
        </w:rPr>
        <w:t>Durante la administración 2015-2018 se recibieron y se dio respuesta a 242 solicitudes de información pública y cada día crece el interés de los ciudadanos por estar informados y poder acceder a dicha información.</w:t>
      </w:r>
    </w:p>
    <w:p w:rsidR="00763B4E" w:rsidRDefault="00763B4E" w:rsidP="00763B4E">
      <w:pPr>
        <w:spacing w:after="0" w:line="240" w:lineRule="auto"/>
        <w:jc w:val="both"/>
        <w:rPr>
          <w:rFonts w:ascii="Tahoma" w:hAnsi="Tahoma" w:cs="Tahoma"/>
        </w:rPr>
      </w:pPr>
      <w:r w:rsidRPr="000B7302">
        <w:rPr>
          <w:rFonts w:ascii="Tahoma" w:hAnsi="Tahoma" w:cs="Tahoma"/>
        </w:rPr>
        <w:tab/>
      </w:r>
      <w:r w:rsidRPr="000B7302">
        <w:rPr>
          <w:rFonts w:ascii="Tahoma" w:hAnsi="Tahoma" w:cs="Tahoma"/>
        </w:rPr>
        <w:tab/>
      </w: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160251" w:rsidP="00763B4E">
      <w:pPr>
        <w:spacing w:after="0" w:line="240" w:lineRule="auto"/>
        <w:jc w:val="both"/>
        <w:rPr>
          <w:rFonts w:ascii="Tahoma" w:hAnsi="Tahoma" w:cs="Tahoma"/>
        </w:rPr>
      </w:pPr>
      <w:r>
        <w:rPr>
          <w:rFonts w:ascii="Tahoma" w:hAnsi="Tahoma" w:cs="Tahoma"/>
          <w:noProof/>
          <w:lang w:val="es-ES" w:eastAsia="es-ES"/>
        </w:rPr>
        <w:drawing>
          <wp:anchor distT="0" distB="0" distL="114300" distR="114300" simplePos="0" relativeHeight="251804672" behindDoc="1" locked="0" layoutInCell="1" allowOverlap="1" wp14:anchorId="07FA7BAA" wp14:editId="2F66E7C6">
            <wp:simplePos x="0" y="0"/>
            <wp:positionH relativeFrom="margin">
              <wp:posOffset>738557</wp:posOffset>
            </wp:positionH>
            <wp:positionV relativeFrom="paragraph">
              <wp:posOffset>8255</wp:posOffset>
            </wp:positionV>
            <wp:extent cx="4189956" cy="2793304"/>
            <wp:effectExtent l="0" t="0" r="1270" b="7620"/>
            <wp:wrapNone/>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G_644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89956" cy="2793304"/>
                    </a:xfrm>
                    <a:prstGeom prst="rect">
                      <a:avLst/>
                    </a:prstGeom>
                  </pic:spPr>
                </pic:pic>
              </a:graphicData>
            </a:graphic>
            <wp14:sizeRelH relativeFrom="margin">
              <wp14:pctWidth>0</wp14:pctWidth>
            </wp14:sizeRelH>
            <wp14:sizeRelV relativeFrom="margin">
              <wp14:pctHeight>0</wp14:pctHeight>
            </wp14:sizeRelV>
          </wp:anchor>
        </w:drawing>
      </w: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Default="00763B4E" w:rsidP="00763B4E">
      <w:pPr>
        <w:spacing w:after="0" w:line="240" w:lineRule="auto"/>
        <w:jc w:val="both"/>
        <w:rPr>
          <w:rFonts w:ascii="Tahoma" w:hAnsi="Tahoma" w:cs="Tahoma"/>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702701" w:rsidP="00763B4E">
      <w:pPr>
        <w:spacing w:after="0" w:line="240" w:lineRule="auto"/>
        <w:rPr>
          <w:rFonts w:ascii="Tahoma" w:hAnsi="Tahoma" w:cs="Tahoma"/>
          <w:b/>
          <w:color w:val="911F2F"/>
        </w:rPr>
      </w:pPr>
    </w:p>
    <w:p w:rsidR="00702701" w:rsidRDefault="00FA6CBA" w:rsidP="00763B4E">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54528" behindDoc="0" locked="0" layoutInCell="1" allowOverlap="1" wp14:anchorId="439E2838" wp14:editId="2579C1D7">
                <wp:simplePos x="0" y="0"/>
                <wp:positionH relativeFrom="rightMargin">
                  <wp:posOffset>472965</wp:posOffset>
                </wp:positionH>
                <wp:positionV relativeFrom="paragraph">
                  <wp:posOffset>1074749</wp:posOffset>
                </wp:positionV>
                <wp:extent cx="4398579" cy="1466193"/>
                <wp:effectExtent l="0" t="0" r="0" b="1270"/>
                <wp:wrapNone/>
                <wp:docPr id="676" name="Cuadro de texto 67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E2838" id="Cuadro de texto 676" o:spid="_x0000_s1123" type="#_x0000_t202" style="position:absolute;margin-left:37.25pt;margin-top:84.65pt;width:346.35pt;height:115.45pt;z-index:2520545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98</w:t>
                      </w:r>
                    </w:p>
                  </w:txbxContent>
                </v:textbox>
                <w10:wrap anchorx="margin"/>
              </v:shape>
            </w:pict>
          </mc:Fallback>
        </mc:AlternateContent>
      </w:r>
    </w:p>
    <w:p w:rsidR="00763B4E" w:rsidRPr="0054432A" w:rsidRDefault="00A86263" w:rsidP="00763B4E">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79072" behindDoc="1" locked="0" layoutInCell="1" allowOverlap="1" wp14:anchorId="592A056A" wp14:editId="3C1E96DD">
            <wp:simplePos x="0" y="0"/>
            <wp:positionH relativeFrom="page">
              <wp:align>right</wp:align>
            </wp:positionH>
            <wp:positionV relativeFrom="paragraph">
              <wp:posOffset>-1853959</wp:posOffset>
            </wp:positionV>
            <wp:extent cx="7750175" cy="10094188"/>
            <wp:effectExtent l="0" t="0" r="3175" b="2540"/>
            <wp:wrapNone/>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0175" cy="10094188"/>
                    </a:xfrm>
                    <a:prstGeom prst="rect">
                      <a:avLst/>
                    </a:prstGeom>
                  </pic:spPr>
                </pic:pic>
              </a:graphicData>
            </a:graphic>
            <wp14:sizeRelH relativeFrom="margin">
              <wp14:pctWidth>0</wp14:pctWidth>
            </wp14:sizeRelH>
            <wp14:sizeRelV relativeFrom="margin">
              <wp14:pctHeight>0</wp14:pctHeight>
            </wp14:sizeRelV>
          </wp:anchor>
        </w:drawing>
      </w:r>
      <w:r w:rsidR="00763B4E" w:rsidRPr="0054432A">
        <w:rPr>
          <w:rFonts w:ascii="Tahoma" w:hAnsi="Tahoma" w:cs="Tahoma"/>
          <w:b/>
          <w:color w:val="911F2F"/>
        </w:rPr>
        <w:t xml:space="preserve">Integridad pública y combate a la corrupción </w:t>
      </w:r>
    </w:p>
    <w:p w:rsidR="00763B4E" w:rsidRDefault="00763B4E" w:rsidP="00763B4E">
      <w:pPr>
        <w:spacing w:after="0" w:line="240" w:lineRule="auto"/>
        <w:jc w:val="both"/>
        <w:rPr>
          <w:rFonts w:ascii="Tahoma" w:hAnsi="Tahoma" w:cs="Tahoma"/>
          <w:b/>
        </w:rPr>
      </w:pPr>
    </w:p>
    <w:p w:rsidR="00763B4E" w:rsidRDefault="00763B4E" w:rsidP="00763B4E">
      <w:pPr>
        <w:spacing w:after="0" w:line="240" w:lineRule="auto"/>
        <w:jc w:val="both"/>
        <w:rPr>
          <w:rFonts w:ascii="Tahoma" w:hAnsi="Tahoma" w:cs="Tahoma"/>
        </w:rPr>
      </w:pPr>
      <w:r w:rsidRPr="0054432A">
        <w:rPr>
          <w:rFonts w:ascii="Tahoma" w:hAnsi="Tahoma" w:cs="Tahoma"/>
        </w:rPr>
        <w:t xml:space="preserve">La corrupción es la transferencia de bienes y recursos públicos a particulares. Las prácticas corruptas, </w:t>
      </w:r>
      <w:r>
        <w:rPr>
          <w:rFonts w:ascii="Tahoma" w:hAnsi="Tahoma" w:cs="Tahoma"/>
        </w:rPr>
        <w:t>dañan</w:t>
      </w:r>
      <w:r w:rsidRPr="0054432A">
        <w:rPr>
          <w:rFonts w:ascii="Tahoma" w:hAnsi="Tahoma" w:cs="Tahoma"/>
        </w:rPr>
        <w:t xml:space="preserve"> severamente la capacidad de las instituciones para desempeñar sus tareas legales, para atender las necesidades de la población, para garantizar los derechos de los ciudadanos y para incidir en forma positiva en el desarrollo del país. Por ello, erradicar la corrupción del sector público es uno</w:t>
      </w:r>
      <w:r>
        <w:rPr>
          <w:rFonts w:ascii="Tahoma" w:hAnsi="Tahoma" w:cs="Tahoma"/>
        </w:rPr>
        <w:t xml:space="preserve"> de los objetivos centrales de la administración. </w:t>
      </w:r>
    </w:p>
    <w:p w:rsidR="00763B4E" w:rsidRDefault="00763B4E" w:rsidP="00763B4E">
      <w:pPr>
        <w:spacing w:after="0" w:line="240" w:lineRule="auto"/>
        <w:jc w:val="both"/>
        <w:rPr>
          <w:rFonts w:ascii="Tahoma" w:hAnsi="Tahoma" w:cs="Tahoma"/>
        </w:rPr>
      </w:pPr>
      <w:r w:rsidRPr="0054432A">
        <w:rPr>
          <w:rFonts w:ascii="Tahoma" w:hAnsi="Tahoma" w:cs="Tahoma"/>
        </w:rPr>
        <w:t xml:space="preserve">Con este propósito, </w:t>
      </w:r>
      <w:r>
        <w:rPr>
          <w:rFonts w:ascii="Tahoma" w:hAnsi="Tahoma" w:cs="Tahoma"/>
        </w:rPr>
        <w:t xml:space="preserve">se busca </w:t>
      </w:r>
      <w:r w:rsidRPr="0054432A">
        <w:rPr>
          <w:rFonts w:ascii="Tahoma" w:hAnsi="Tahoma" w:cs="Tahoma"/>
        </w:rPr>
        <w:t xml:space="preserve">asegurar que ningún servidor público pueda beneficiarse del cargo que ostente, salvo en lo que se refiere a la retribución legítima y razonable por su trabajo. Lo anterior significa un combate total y frontal a las prácticas del desvío de recursos, la concesión de beneficios a terceros a cambio de gratificaciones, la extorsión a personas físicas o morales, el tráfico de influencias, el amiguismo, el compadrazgo, la exención de obligaciones y de trámites y el aprovechamiento del cargo o función para lograr cualquier beneficio personal o de grupo. </w:t>
      </w:r>
    </w:p>
    <w:p w:rsidR="00763B4E" w:rsidRDefault="00763B4E" w:rsidP="00763B4E">
      <w:pPr>
        <w:spacing w:after="0" w:line="240" w:lineRule="auto"/>
        <w:jc w:val="both"/>
        <w:rPr>
          <w:rFonts w:ascii="Tahoma" w:hAnsi="Tahoma" w:cs="Tahoma"/>
        </w:rPr>
      </w:pPr>
      <w:r>
        <w:rPr>
          <w:rFonts w:ascii="Tahoma" w:hAnsi="Tahoma" w:cs="Tahoma"/>
        </w:rPr>
        <w:t xml:space="preserve">En el municipio se tiene como objetivo incentivar la ética profesional de los servidores públicos con el fin de erradicar esta problemática y responsabilizar a quien cometa estos actos, con la finalidad de ejercer las labores de manera transparente y clara a la ciudadanía para crear vínculos de armonía y trabajo en conjunto. </w:t>
      </w:r>
    </w:p>
    <w:p w:rsidR="00763B4E" w:rsidRPr="0054432A" w:rsidRDefault="00763B4E" w:rsidP="00763B4E">
      <w:pPr>
        <w:spacing w:after="0" w:line="240" w:lineRule="auto"/>
        <w:jc w:val="both"/>
        <w:rPr>
          <w:rFonts w:ascii="Tahoma" w:hAnsi="Tahoma" w:cs="Tahoma"/>
          <w:b/>
        </w:rPr>
      </w:pPr>
    </w:p>
    <w:p w:rsidR="00763B4E" w:rsidRPr="0054432A" w:rsidRDefault="00763B4E" w:rsidP="00763B4E">
      <w:pPr>
        <w:spacing w:after="0" w:line="240" w:lineRule="auto"/>
        <w:jc w:val="both"/>
        <w:rPr>
          <w:rFonts w:ascii="Tahoma" w:hAnsi="Tahoma" w:cs="Tahoma"/>
          <w:b/>
        </w:rPr>
      </w:pPr>
    </w:p>
    <w:p w:rsidR="00763B4E" w:rsidRPr="0054432A" w:rsidRDefault="00763B4E" w:rsidP="00763B4E">
      <w:pPr>
        <w:spacing w:after="0" w:line="240" w:lineRule="auto"/>
        <w:jc w:val="both"/>
        <w:rPr>
          <w:rFonts w:ascii="Tahoma" w:hAnsi="Tahoma" w:cs="Tahoma"/>
          <w:b/>
        </w:rPr>
      </w:pPr>
    </w:p>
    <w:p w:rsidR="00763B4E" w:rsidRPr="0054432A" w:rsidRDefault="00763B4E" w:rsidP="00763B4E">
      <w:pPr>
        <w:spacing w:after="0" w:line="240" w:lineRule="auto"/>
        <w:jc w:val="both"/>
        <w:rPr>
          <w:rFonts w:ascii="Tahoma" w:hAnsi="Tahoma" w:cs="Tahoma"/>
          <w:b/>
        </w:rPr>
      </w:pPr>
    </w:p>
    <w:p w:rsidR="00763B4E" w:rsidRPr="000B7302" w:rsidRDefault="00160251" w:rsidP="00763B4E">
      <w:pPr>
        <w:spacing w:after="0" w:line="240" w:lineRule="auto"/>
        <w:jc w:val="both"/>
        <w:rPr>
          <w:rFonts w:ascii="Tahoma" w:hAnsi="Tahoma" w:cs="Tahoma"/>
          <w:b/>
        </w:rPr>
      </w:pPr>
      <w:r>
        <w:rPr>
          <w:rFonts w:ascii="Tahoma" w:hAnsi="Tahoma" w:cs="Tahoma"/>
          <w:b/>
          <w:noProof/>
          <w:lang w:val="es-ES" w:eastAsia="es-ES"/>
        </w:rPr>
        <w:drawing>
          <wp:anchor distT="0" distB="0" distL="114300" distR="114300" simplePos="0" relativeHeight="251806720" behindDoc="1" locked="0" layoutInCell="1" allowOverlap="1" wp14:anchorId="57B1B256" wp14:editId="57137AC9">
            <wp:simplePos x="0" y="0"/>
            <wp:positionH relativeFrom="margin">
              <wp:posOffset>1002030</wp:posOffset>
            </wp:positionH>
            <wp:positionV relativeFrom="paragraph">
              <wp:posOffset>151765</wp:posOffset>
            </wp:positionV>
            <wp:extent cx="3870325" cy="2580005"/>
            <wp:effectExtent l="0" t="0" r="0" b="0"/>
            <wp:wrapNone/>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G_040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870325" cy="2580005"/>
                    </a:xfrm>
                    <a:prstGeom prst="rect">
                      <a:avLst/>
                    </a:prstGeom>
                  </pic:spPr>
                </pic:pic>
              </a:graphicData>
            </a:graphic>
            <wp14:sizeRelH relativeFrom="margin">
              <wp14:pctWidth>0</wp14:pctWidth>
            </wp14:sizeRelH>
            <wp14:sizeRelV relativeFrom="margin">
              <wp14:pctHeight>0</wp14:pctHeight>
            </wp14:sizeRelV>
          </wp:anchor>
        </w:drawing>
      </w: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Default="00763B4E" w:rsidP="00763B4E">
      <w:pPr>
        <w:spacing w:after="0" w:line="240" w:lineRule="auto"/>
        <w:jc w:val="both"/>
        <w:rPr>
          <w:rFonts w:ascii="Tahoma" w:hAnsi="Tahoma" w:cs="Tahoma"/>
          <w:b/>
        </w:rPr>
      </w:pPr>
    </w:p>
    <w:p w:rsidR="00763B4E" w:rsidRPr="000B7302" w:rsidRDefault="00763B4E" w:rsidP="00763B4E">
      <w:pPr>
        <w:spacing w:after="0" w:line="240" w:lineRule="auto"/>
        <w:jc w:val="both"/>
        <w:rPr>
          <w:rFonts w:ascii="Tahoma" w:hAnsi="Tahoma" w:cs="Tahoma"/>
          <w:b/>
        </w:rPr>
      </w:pPr>
    </w:p>
    <w:p w:rsidR="00763B4E" w:rsidRDefault="00763B4E" w:rsidP="00763B4E">
      <w:pPr>
        <w:spacing w:after="0" w:line="240" w:lineRule="auto"/>
        <w:rPr>
          <w:rFonts w:ascii="Tahoma" w:hAnsi="Tahoma" w:cs="Tahoma"/>
          <w:b/>
        </w:rPr>
      </w:pPr>
    </w:p>
    <w:p w:rsidR="00CE3587" w:rsidRDefault="00FA6CBA"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56576" behindDoc="0" locked="0" layoutInCell="1" allowOverlap="1" wp14:anchorId="005A8BD8" wp14:editId="2CB391EC">
                <wp:simplePos x="0" y="0"/>
                <wp:positionH relativeFrom="margin">
                  <wp:posOffset>6353504</wp:posOffset>
                </wp:positionH>
                <wp:positionV relativeFrom="paragraph">
                  <wp:posOffset>969492</wp:posOffset>
                </wp:positionV>
                <wp:extent cx="4398579" cy="1466193"/>
                <wp:effectExtent l="0" t="0" r="0" b="1270"/>
                <wp:wrapNone/>
                <wp:docPr id="677" name="Cuadro de texto 67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99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A8BD8" id="Cuadro de texto 677" o:spid="_x0000_s1124" type="#_x0000_t202" style="position:absolute;left:0;text-align:left;margin-left:500.3pt;margin-top:76.35pt;width:346.35pt;height:115.4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99</w:t>
                      </w:r>
                    </w:p>
                  </w:txbxContent>
                </v:textbox>
                <w10:wrap anchorx="margin"/>
              </v:shape>
            </w:pict>
          </mc:Fallback>
        </mc:AlternateContent>
      </w:r>
    </w:p>
    <w:p w:rsidR="00CE3587" w:rsidRDefault="00A86263"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780096" behindDoc="1" locked="0" layoutInCell="1" allowOverlap="1" wp14:anchorId="60E8497E" wp14:editId="4A5851EC">
            <wp:simplePos x="0" y="0"/>
            <wp:positionH relativeFrom="page">
              <wp:align>right</wp:align>
            </wp:positionH>
            <wp:positionV relativeFrom="paragraph">
              <wp:posOffset>-1842157</wp:posOffset>
            </wp:positionV>
            <wp:extent cx="7750175" cy="10094188"/>
            <wp:effectExtent l="0" t="0" r="3175" b="2540"/>
            <wp:wrapNone/>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ORTADA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750175" cy="10094188"/>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6F04B0" w:rsidRPr="00404C64" w:rsidRDefault="00A86263" w:rsidP="006F04B0">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81120" behindDoc="1" locked="0" layoutInCell="1" allowOverlap="1" wp14:anchorId="21EC3356" wp14:editId="7D7A2090">
            <wp:simplePos x="0" y="0"/>
            <wp:positionH relativeFrom="page">
              <wp:align>right</wp:align>
            </wp:positionH>
            <wp:positionV relativeFrom="paragraph">
              <wp:posOffset>-1879074</wp:posOffset>
            </wp:positionV>
            <wp:extent cx="7771690" cy="10122211"/>
            <wp:effectExtent l="0" t="0" r="1270" b="0"/>
            <wp:wrapNone/>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1690" cy="10122211"/>
                    </a:xfrm>
                    <a:prstGeom prst="rect">
                      <a:avLst/>
                    </a:prstGeom>
                  </pic:spPr>
                </pic:pic>
              </a:graphicData>
            </a:graphic>
            <wp14:sizeRelH relativeFrom="margin">
              <wp14:pctWidth>0</wp14:pctWidth>
            </wp14:sizeRelH>
            <wp14:sizeRelV relativeFrom="margin">
              <wp14:pctHeight>0</wp14:pctHeight>
            </wp14:sizeRelV>
          </wp:anchor>
        </w:drawing>
      </w:r>
      <w:r w:rsidR="006F04B0" w:rsidRPr="00404C64">
        <w:rPr>
          <w:rFonts w:ascii="Tahoma" w:hAnsi="Tahoma" w:cs="Tahoma"/>
          <w:b/>
          <w:color w:val="911F2F"/>
        </w:rPr>
        <w:t xml:space="preserve">Igualdad de género </w:t>
      </w:r>
    </w:p>
    <w:p w:rsidR="006F04B0" w:rsidRPr="000B7302" w:rsidRDefault="006F04B0" w:rsidP="006F04B0">
      <w:pPr>
        <w:pStyle w:val="Prrafodelista"/>
        <w:ind w:left="0" w:firstLine="708"/>
        <w:jc w:val="both"/>
        <w:rPr>
          <w:rFonts w:ascii="Tahoma" w:hAnsi="Tahoma" w:cs="Tahoma"/>
        </w:rPr>
      </w:pPr>
      <w:r w:rsidRPr="000B7302">
        <w:rPr>
          <w:rFonts w:ascii="Tahoma" w:hAnsi="Tahoma" w:cs="Tahoma"/>
          <w:b/>
        </w:rPr>
        <w:tab/>
      </w:r>
      <w:r w:rsidRPr="000B7302">
        <w:rPr>
          <w:rFonts w:ascii="Tahoma" w:hAnsi="Tahoma" w:cs="Tahoma"/>
        </w:rPr>
        <w:t xml:space="preserve"> </w:t>
      </w:r>
    </w:p>
    <w:p w:rsidR="006F04B0" w:rsidRDefault="006F04B0" w:rsidP="006F04B0">
      <w:pPr>
        <w:pStyle w:val="Prrafodelista"/>
        <w:ind w:left="0"/>
        <w:jc w:val="both"/>
        <w:rPr>
          <w:rFonts w:ascii="Tahoma" w:hAnsi="Tahoma" w:cs="Tahoma"/>
        </w:rPr>
      </w:pPr>
      <w:r w:rsidRPr="000B7302">
        <w:rPr>
          <w:rFonts w:ascii="Tahoma" w:hAnsi="Tahoma" w:cs="Tahoma"/>
        </w:rPr>
        <w:t xml:space="preserve">El municipio de Degollado se localiza al este del Estado de Jalisco. Pertenece a la Región Ciénega. Limita al norte con el municipio de Jesús María; al sur con el Estado de Michoacán, al este con el Estado de Guanajuato y al oeste con el municipio de </w:t>
      </w:r>
      <w:proofErr w:type="spellStart"/>
      <w:r w:rsidRPr="000B7302">
        <w:rPr>
          <w:rFonts w:ascii="Tahoma" w:hAnsi="Tahoma" w:cs="Tahoma"/>
        </w:rPr>
        <w:t>Ayotlán</w:t>
      </w:r>
      <w:proofErr w:type="spellEnd"/>
      <w:r w:rsidRPr="000B7302">
        <w:rPr>
          <w:rFonts w:ascii="Tahoma" w:hAnsi="Tahoma" w:cs="Tahoma"/>
        </w:rPr>
        <w:t>. Teniendo un total de población de 21,479. Donde 10,461 son Hombre y 11018 son Mujeres</w:t>
      </w:r>
      <w:r>
        <w:rPr>
          <w:rStyle w:val="Refdenotaalpie"/>
          <w:rFonts w:ascii="Tahoma" w:eastAsia="Calibri" w:hAnsi="Tahoma" w:cs="Tahoma"/>
        </w:rPr>
        <w:footnoteReference w:id="6"/>
      </w:r>
      <w:r w:rsidRPr="000B7302">
        <w:rPr>
          <w:rFonts w:ascii="Tahoma" w:hAnsi="Tahoma" w:cs="Tahoma"/>
        </w:rPr>
        <w:t xml:space="preserve">. </w:t>
      </w:r>
    </w:p>
    <w:p w:rsidR="006F04B0" w:rsidRPr="000B7302" w:rsidRDefault="00160251" w:rsidP="006F04B0">
      <w:pPr>
        <w:pStyle w:val="Prrafodelista"/>
        <w:ind w:left="0"/>
        <w:jc w:val="both"/>
        <w:rPr>
          <w:rFonts w:ascii="Tahoma" w:hAnsi="Tahoma" w:cs="Tahoma"/>
          <w:shd w:val="clear" w:color="auto" w:fill="FFFFFF"/>
        </w:rPr>
      </w:pPr>
      <w:r>
        <w:rPr>
          <w:rFonts w:ascii="Tahoma" w:hAnsi="Tahoma" w:cs="Tahoma"/>
          <w:noProof/>
          <w:shd w:val="clear" w:color="auto" w:fill="FFFFFF"/>
          <w:lang w:val="es-ES" w:eastAsia="es-ES"/>
        </w:rPr>
        <w:drawing>
          <wp:anchor distT="0" distB="0" distL="114300" distR="114300" simplePos="0" relativeHeight="251807744" behindDoc="1" locked="0" layoutInCell="1" allowOverlap="1">
            <wp:simplePos x="0" y="0"/>
            <wp:positionH relativeFrom="margin">
              <wp:align>right</wp:align>
            </wp:positionH>
            <wp:positionV relativeFrom="paragraph">
              <wp:posOffset>2025957</wp:posOffset>
            </wp:positionV>
            <wp:extent cx="5943600" cy="4563110"/>
            <wp:effectExtent l="0" t="0" r="0" b="0"/>
            <wp:wrapNone/>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gu.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563110"/>
                    </a:xfrm>
                    <a:prstGeom prst="rect">
                      <a:avLst/>
                    </a:prstGeom>
                  </pic:spPr>
                </pic:pic>
              </a:graphicData>
            </a:graphic>
          </wp:anchor>
        </w:drawing>
      </w:r>
      <w:r w:rsidR="006F04B0" w:rsidRPr="000B7302">
        <w:rPr>
          <w:rFonts w:ascii="Tahoma" w:hAnsi="Tahoma" w:cs="Tahoma"/>
          <w:shd w:val="clear" w:color="auto" w:fill="FFFFFF"/>
        </w:rPr>
        <w:t xml:space="preserve">Hablar de igualdad de igualdad de género, es referirse a un objetivo </w:t>
      </w:r>
      <w:r w:rsidR="006F04B0" w:rsidRPr="005036E1">
        <w:rPr>
          <w:rStyle w:val="nfasis"/>
          <w:rFonts w:ascii="Tahoma" w:hAnsi="Tahoma" w:cs="Tahoma"/>
          <w:i w:val="0"/>
          <w:shd w:val="clear" w:color="auto" w:fill="FFFFFF"/>
        </w:rPr>
        <w:t xml:space="preserve">contra </w:t>
      </w:r>
      <w:r w:rsidR="006F04B0" w:rsidRPr="000B7302">
        <w:rPr>
          <w:rFonts w:ascii="Tahoma" w:hAnsi="Tahoma" w:cs="Tahoma"/>
          <w:shd w:val="clear" w:color="auto" w:fill="FFFFFF"/>
        </w:rPr>
        <w:t xml:space="preserve">una realidad de discriminaciones y segregación social. “Una de las más frecuentas y silenciosas formas de </w:t>
      </w:r>
      <w:r w:rsidR="006F04B0" w:rsidRPr="005036E1">
        <w:rPr>
          <w:rStyle w:val="nfasis"/>
          <w:rFonts w:ascii="Tahoma" w:hAnsi="Tahoma" w:cs="Tahoma"/>
          <w:i w:val="0"/>
          <w:shd w:val="clear" w:color="auto" w:fill="FFFFFF"/>
        </w:rPr>
        <w:t>violación de los derechos humanos es la violencia de género”</w:t>
      </w:r>
      <w:r w:rsidR="006F04B0" w:rsidRPr="005036E1">
        <w:rPr>
          <w:rFonts w:ascii="Tahoma" w:hAnsi="Tahoma" w:cs="Tahoma"/>
          <w:i/>
          <w:shd w:val="clear" w:color="auto" w:fill="FFFFFF"/>
        </w:rPr>
        <w:t>.</w:t>
      </w:r>
      <w:r w:rsidR="006F04B0" w:rsidRPr="000B7302">
        <w:rPr>
          <w:rFonts w:ascii="Tahoma" w:hAnsi="Tahoma" w:cs="Tahoma"/>
          <w:shd w:val="clear" w:color="auto" w:fill="FFFFFF"/>
        </w:rPr>
        <w:t xml:space="preserve"> “Éste es un problema universal, pero para comprender mejor los patrones y sus causas, y por lo tanto eliminarlos, conviene partir del conocimiento de las particularidades históricas y socioculturales de cada contexto específico. Por consiguiente, es necesario considerar qué responsabilidades y derechos ciudadanos se les reconocen a las mujeres en cada sociedad, en comparación con los que les reconocen a los hombres, y las pautas de relación que entre ellos se establecen”. Debidamente las igualdades son distintas, las mujeres en cuestión económica y de trabajo son menos reconocidas que los hombres, donde los negocios aceptan mujeres de venta de mostrador o trabajos más ligeros que los Hombres.</w:t>
      </w: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Default="006F04B0" w:rsidP="006F04B0">
      <w:pPr>
        <w:spacing w:after="0" w:line="240" w:lineRule="auto"/>
        <w:jc w:val="both"/>
        <w:rPr>
          <w:rFonts w:ascii="Tahoma" w:hAnsi="Tahoma" w:cs="Tahoma"/>
          <w:lang w:val="es-ES_tradnl"/>
        </w:rPr>
      </w:pPr>
    </w:p>
    <w:p w:rsidR="006F04B0" w:rsidRPr="000B7302" w:rsidRDefault="006F04B0" w:rsidP="006F04B0">
      <w:pPr>
        <w:spacing w:after="0" w:line="240" w:lineRule="auto"/>
        <w:rPr>
          <w:rFonts w:ascii="Tahoma" w:hAnsi="Tahoma" w:cs="Tahoma"/>
          <w:b/>
        </w:rPr>
      </w:pPr>
    </w:p>
    <w:p w:rsidR="008766F7" w:rsidRDefault="00FA6CBA" w:rsidP="006F04B0">
      <w:pPr>
        <w:spacing w:after="0" w:line="240" w:lineRule="auto"/>
        <w:rPr>
          <w:rFonts w:ascii="Tahoma" w:hAnsi="Tahoma" w:cs="Tahoma"/>
          <w:b/>
          <w:color w:val="911F2F"/>
        </w:rPr>
      </w:pPr>
      <w:r>
        <w:rPr>
          <w:rFonts w:ascii="Tahoma" w:hAnsi="Tahoma" w:cs="Tahoma"/>
          <w:b/>
          <w:noProof/>
          <w:lang w:val="es-ES" w:eastAsia="es-ES"/>
        </w:rPr>
        <mc:AlternateContent>
          <mc:Choice Requires="wps">
            <w:drawing>
              <wp:anchor distT="0" distB="0" distL="114300" distR="114300" simplePos="0" relativeHeight="252058624" behindDoc="0" locked="0" layoutInCell="1" allowOverlap="1" wp14:anchorId="2C089956" wp14:editId="60EF3C20">
                <wp:simplePos x="0" y="0"/>
                <wp:positionH relativeFrom="margin">
                  <wp:posOffset>6290441</wp:posOffset>
                </wp:positionH>
                <wp:positionV relativeFrom="paragraph">
                  <wp:posOffset>1464507</wp:posOffset>
                </wp:positionV>
                <wp:extent cx="4398579" cy="1466193"/>
                <wp:effectExtent l="0" t="0" r="0" b="1270"/>
                <wp:wrapNone/>
                <wp:docPr id="678" name="Cuadro de texto 67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89956" id="Cuadro de texto 678" o:spid="_x0000_s1125" type="#_x0000_t202" style="position:absolute;margin-left:495.3pt;margin-top:115.3pt;width:346.35pt;height:115.4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101</w:t>
                      </w:r>
                    </w:p>
                  </w:txbxContent>
                </v:textbox>
                <w10:wrap anchorx="margin"/>
              </v:shape>
            </w:pict>
          </mc:Fallback>
        </mc:AlternateContent>
      </w:r>
    </w:p>
    <w:p w:rsidR="006F04B0" w:rsidRDefault="00A86263" w:rsidP="006F04B0">
      <w:pPr>
        <w:spacing w:after="0" w:line="240" w:lineRule="auto"/>
        <w:rPr>
          <w:rFonts w:ascii="Tahoma" w:hAnsi="Tahoma" w:cs="Tahoma"/>
          <w:b/>
          <w:color w:val="911F2F"/>
        </w:rPr>
      </w:pPr>
      <w:r>
        <w:rPr>
          <w:rFonts w:ascii="Tahoma" w:hAnsi="Tahoma" w:cs="Tahoma"/>
          <w:b/>
          <w:noProof/>
          <w:color w:val="911F2F"/>
          <w:lang w:val="es-ES" w:eastAsia="es-ES"/>
        </w:rPr>
        <w:lastRenderedPageBreak/>
        <w:drawing>
          <wp:anchor distT="0" distB="0" distL="114300" distR="114300" simplePos="0" relativeHeight="251782144" behindDoc="1" locked="0" layoutInCell="1" allowOverlap="1" wp14:anchorId="68A49943" wp14:editId="0D988F4A">
            <wp:simplePos x="0" y="0"/>
            <wp:positionH relativeFrom="page">
              <wp:align>right</wp:align>
            </wp:positionH>
            <wp:positionV relativeFrom="paragraph">
              <wp:posOffset>-1885819</wp:posOffset>
            </wp:positionV>
            <wp:extent cx="7771690" cy="10122211"/>
            <wp:effectExtent l="0" t="0" r="1270" b="0"/>
            <wp:wrapNone/>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1690" cy="10122211"/>
                    </a:xfrm>
                    <a:prstGeom prst="rect">
                      <a:avLst/>
                    </a:prstGeom>
                  </pic:spPr>
                </pic:pic>
              </a:graphicData>
            </a:graphic>
            <wp14:sizeRelH relativeFrom="margin">
              <wp14:pctWidth>0</wp14:pctWidth>
            </wp14:sizeRelH>
            <wp14:sizeRelV relativeFrom="margin">
              <wp14:pctHeight>0</wp14:pctHeight>
            </wp14:sizeRelV>
          </wp:anchor>
        </w:drawing>
      </w:r>
      <w:r w:rsidR="006F04B0" w:rsidRPr="00DB41C1">
        <w:rPr>
          <w:rFonts w:ascii="Tahoma" w:hAnsi="Tahoma" w:cs="Tahoma"/>
          <w:b/>
          <w:color w:val="911F2F"/>
        </w:rPr>
        <w:t xml:space="preserve">Derechos humanos </w:t>
      </w:r>
      <w:r w:rsidR="006F04B0">
        <w:rPr>
          <w:rFonts w:ascii="Tahoma" w:hAnsi="Tahoma" w:cs="Tahoma"/>
          <w:b/>
          <w:color w:val="911F2F"/>
        </w:rPr>
        <w:t xml:space="preserve">y Cultura de paz </w:t>
      </w:r>
    </w:p>
    <w:p w:rsidR="006F04B0" w:rsidRPr="00DB41C1" w:rsidRDefault="006F04B0" w:rsidP="00836C8C">
      <w:pPr>
        <w:spacing w:after="0" w:line="240" w:lineRule="auto"/>
        <w:rPr>
          <w:rFonts w:ascii="Tahoma" w:hAnsi="Tahoma" w:cs="Tahoma"/>
          <w:b/>
          <w:color w:val="911F2F"/>
        </w:rPr>
      </w:pPr>
    </w:p>
    <w:p w:rsidR="006F04B0" w:rsidRPr="00836C8C" w:rsidRDefault="006F04B0" w:rsidP="00836C8C">
      <w:proofErr w:type="gramStart"/>
      <w:r w:rsidRPr="00836C8C">
        <w:t>Los</w:t>
      </w:r>
      <w:r w:rsidR="00836C8C">
        <w:t xml:space="preserve"> </w:t>
      </w:r>
      <w:r w:rsidRPr="00836C8C">
        <w:t xml:space="preserve"> derechos</w:t>
      </w:r>
      <w:proofErr w:type="gramEnd"/>
      <w:r w:rsidR="00836C8C">
        <w:t xml:space="preserve"> </w:t>
      </w:r>
      <w:r w:rsidRPr="00836C8C">
        <w:t xml:space="preserve"> humanos</w:t>
      </w:r>
      <w:r w:rsidR="00836C8C">
        <w:t xml:space="preserve"> </w:t>
      </w:r>
      <w:r w:rsidRPr="00836C8C">
        <w:t xml:space="preserve"> son </w:t>
      </w:r>
      <w:r w:rsidR="00836C8C">
        <w:t xml:space="preserve"> </w:t>
      </w:r>
      <w:r w:rsidRPr="00836C8C">
        <w:t>derechos</w:t>
      </w:r>
      <w:r w:rsidR="00836C8C">
        <w:t xml:space="preserve"> </w:t>
      </w:r>
      <w:r w:rsidRPr="00836C8C">
        <w:t xml:space="preserve"> inherentes </w:t>
      </w:r>
      <w:r w:rsidR="00836C8C">
        <w:t xml:space="preserve"> </w:t>
      </w:r>
      <w:r w:rsidRPr="00836C8C">
        <w:t>a todos</w:t>
      </w:r>
      <w:r w:rsidR="00836C8C">
        <w:t xml:space="preserve"> </w:t>
      </w:r>
      <w:r w:rsidRPr="00836C8C">
        <w:t xml:space="preserve"> los seres humanos, </w:t>
      </w:r>
      <w:r w:rsidR="00836C8C">
        <w:t xml:space="preserve"> </w:t>
      </w:r>
      <w:r w:rsidRPr="00836C8C">
        <w:t xml:space="preserve">sin distinción alguna de raza, </w:t>
      </w:r>
      <w:r w:rsidR="00836C8C">
        <w:t xml:space="preserve"> </w:t>
      </w:r>
      <w:r w:rsidRPr="00836C8C">
        <w:t xml:space="preserve">sexo, </w:t>
      </w:r>
      <w:r w:rsidR="00836C8C">
        <w:t xml:space="preserve"> </w:t>
      </w:r>
      <w:r w:rsidRPr="00836C8C">
        <w:t xml:space="preserve">nacionalidad, </w:t>
      </w:r>
      <w:r w:rsidR="00836C8C">
        <w:t xml:space="preserve"> </w:t>
      </w:r>
      <w:r w:rsidRPr="00836C8C">
        <w:t xml:space="preserve">origen étnico, </w:t>
      </w:r>
      <w:r w:rsidR="00836C8C">
        <w:t xml:space="preserve"> </w:t>
      </w:r>
      <w:r w:rsidRPr="00836C8C">
        <w:t xml:space="preserve">lengua, </w:t>
      </w:r>
      <w:r w:rsidR="00836C8C">
        <w:t xml:space="preserve"> </w:t>
      </w:r>
      <w:r w:rsidRPr="00836C8C">
        <w:t xml:space="preserve">religión </w:t>
      </w:r>
      <w:r w:rsidR="00836C8C">
        <w:t xml:space="preserve"> </w:t>
      </w:r>
      <w:r w:rsidRPr="00836C8C">
        <w:t xml:space="preserve">o cualquier otra condición. Entre los derechos humanos se incluyen el derecho a la vida y a la libertad; a no estar sometido ni a esclavitud ni a torturas; a la libertad </w:t>
      </w:r>
      <w:proofErr w:type="gramStart"/>
      <w:r w:rsidRPr="00836C8C">
        <w:t xml:space="preserve">de </w:t>
      </w:r>
      <w:r w:rsidR="00836C8C">
        <w:t xml:space="preserve"> </w:t>
      </w:r>
      <w:r w:rsidRPr="00836C8C">
        <w:t>opinión</w:t>
      </w:r>
      <w:proofErr w:type="gramEnd"/>
      <w:r w:rsidRPr="00836C8C">
        <w:t xml:space="preserve"> y de expresión; </w:t>
      </w:r>
      <w:r w:rsidR="00836C8C">
        <w:t xml:space="preserve"> </w:t>
      </w:r>
      <w:r w:rsidRPr="00836C8C">
        <w:t xml:space="preserve">a la educación </w:t>
      </w:r>
      <w:r w:rsidR="00836C8C">
        <w:t xml:space="preserve"> </w:t>
      </w:r>
      <w:r w:rsidRPr="00836C8C">
        <w:t xml:space="preserve">y al trabajo, </w:t>
      </w:r>
      <w:r w:rsidR="00836C8C">
        <w:t xml:space="preserve"> </w:t>
      </w:r>
      <w:r w:rsidRPr="00836C8C">
        <w:t xml:space="preserve">entre otros muchos. Estos derechos corresponden a todas las personas, sin discriminación alguna. </w:t>
      </w:r>
    </w:p>
    <w:p w:rsidR="006F04B0" w:rsidRPr="00836C8C" w:rsidRDefault="006F04B0" w:rsidP="00836C8C">
      <w:r w:rsidRPr="00836C8C">
        <w:t xml:space="preserve">En el municipio </w:t>
      </w:r>
      <w:proofErr w:type="gramStart"/>
      <w:r w:rsidRPr="00836C8C">
        <w:t>de</w:t>
      </w:r>
      <w:r w:rsidR="00836C8C">
        <w:t xml:space="preserve"> </w:t>
      </w:r>
      <w:r w:rsidRPr="00836C8C">
        <w:t xml:space="preserve"> Degollado</w:t>
      </w:r>
      <w:proofErr w:type="gramEnd"/>
      <w:r w:rsidRPr="00836C8C">
        <w:t xml:space="preserve">, </w:t>
      </w:r>
      <w:r w:rsidR="00836C8C">
        <w:t xml:space="preserve"> </w:t>
      </w:r>
      <w:r w:rsidRPr="00836C8C">
        <w:t xml:space="preserve">Jalisco los </w:t>
      </w:r>
      <w:r w:rsidR="00836C8C">
        <w:t xml:space="preserve"> </w:t>
      </w:r>
      <w:r w:rsidRPr="00836C8C">
        <w:t xml:space="preserve">Derechos </w:t>
      </w:r>
      <w:r w:rsidR="00836C8C">
        <w:t xml:space="preserve"> </w:t>
      </w:r>
      <w:r w:rsidRPr="00836C8C">
        <w:t xml:space="preserve">Humanos </w:t>
      </w:r>
      <w:r w:rsidR="00836C8C">
        <w:t xml:space="preserve"> </w:t>
      </w:r>
      <w:r w:rsidRPr="00836C8C">
        <w:t>son</w:t>
      </w:r>
      <w:r w:rsidR="00836C8C">
        <w:t xml:space="preserve"> </w:t>
      </w:r>
      <w:r w:rsidRPr="00836C8C">
        <w:t xml:space="preserve"> base</w:t>
      </w:r>
      <w:r w:rsidR="00836C8C">
        <w:t xml:space="preserve"> </w:t>
      </w:r>
      <w:r w:rsidRPr="00836C8C">
        <w:t xml:space="preserve"> para </w:t>
      </w:r>
      <w:r w:rsidR="00836C8C">
        <w:t xml:space="preserve"> </w:t>
      </w:r>
      <w:r w:rsidRPr="00836C8C">
        <w:t xml:space="preserve">el </w:t>
      </w:r>
      <w:r w:rsidR="00836C8C">
        <w:t xml:space="preserve"> </w:t>
      </w:r>
      <w:r w:rsidRPr="00836C8C">
        <w:t xml:space="preserve">desarrollo </w:t>
      </w:r>
      <w:r w:rsidR="00836C8C">
        <w:t xml:space="preserve"> </w:t>
      </w:r>
      <w:r w:rsidRPr="00836C8C">
        <w:t xml:space="preserve">social de la ciudadanía, </w:t>
      </w:r>
      <w:r w:rsidR="00836C8C">
        <w:t xml:space="preserve"> </w:t>
      </w:r>
      <w:r w:rsidRPr="00836C8C">
        <w:t xml:space="preserve">por ese </w:t>
      </w:r>
      <w:r w:rsidR="00836C8C">
        <w:t xml:space="preserve"> </w:t>
      </w:r>
      <w:r w:rsidRPr="00836C8C">
        <w:t xml:space="preserve">motivo se </w:t>
      </w:r>
      <w:r w:rsidR="00836C8C">
        <w:t xml:space="preserve"> </w:t>
      </w:r>
      <w:r w:rsidRPr="00836C8C">
        <w:t>pretende ser garantes para los Degolladenses; Seguridad Pública deberá ser apegada estrictamente a lo</w:t>
      </w:r>
      <w:r w:rsidR="00836C8C">
        <w:t xml:space="preserve"> </w:t>
      </w:r>
      <w:r w:rsidRPr="00836C8C">
        <w:t xml:space="preserve"> que se establece</w:t>
      </w:r>
      <w:r w:rsidR="00836C8C">
        <w:t xml:space="preserve"> </w:t>
      </w:r>
      <w:r w:rsidRPr="00836C8C">
        <w:t xml:space="preserve"> en materia de </w:t>
      </w:r>
      <w:r w:rsidR="00836C8C">
        <w:t xml:space="preserve"> </w:t>
      </w:r>
      <w:r w:rsidRPr="00836C8C">
        <w:t xml:space="preserve">Derechos </w:t>
      </w:r>
      <w:r w:rsidR="00836C8C">
        <w:t xml:space="preserve"> </w:t>
      </w:r>
      <w:r w:rsidRPr="00836C8C">
        <w:t xml:space="preserve">Humanos en </w:t>
      </w:r>
      <w:r w:rsidR="00836C8C">
        <w:t xml:space="preserve"> </w:t>
      </w:r>
      <w:r w:rsidRPr="00836C8C">
        <w:t>la</w:t>
      </w:r>
      <w:r w:rsidR="00836C8C">
        <w:t xml:space="preserve"> </w:t>
      </w:r>
      <w:r w:rsidRPr="00836C8C">
        <w:t xml:space="preserve"> Constitución Política de los </w:t>
      </w:r>
      <w:r w:rsidR="00836C8C">
        <w:t xml:space="preserve"> </w:t>
      </w:r>
      <w:r w:rsidRPr="00836C8C">
        <w:t>Estados Unidos</w:t>
      </w:r>
      <w:r w:rsidR="00836C8C">
        <w:t xml:space="preserve"> </w:t>
      </w:r>
      <w:r w:rsidRPr="00836C8C">
        <w:t xml:space="preserve"> Mexicanos y </w:t>
      </w:r>
      <w:r w:rsidR="00836C8C">
        <w:t xml:space="preserve"> </w:t>
      </w:r>
      <w:r w:rsidRPr="00836C8C">
        <w:t xml:space="preserve">en los </w:t>
      </w:r>
      <w:r w:rsidR="00836C8C">
        <w:t xml:space="preserve"> </w:t>
      </w:r>
      <w:r w:rsidRPr="00836C8C">
        <w:t xml:space="preserve">Tratados </w:t>
      </w:r>
      <w:r w:rsidR="00836C8C">
        <w:t xml:space="preserve"> </w:t>
      </w:r>
      <w:r w:rsidRPr="00836C8C">
        <w:t xml:space="preserve">Internacionales </w:t>
      </w:r>
      <w:r w:rsidR="00836C8C">
        <w:t xml:space="preserve"> </w:t>
      </w:r>
      <w:r w:rsidRPr="00836C8C">
        <w:t xml:space="preserve">de </w:t>
      </w:r>
      <w:r w:rsidR="00836C8C">
        <w:t xml:space="preserve"> </w:t>
      </w:r>
      <w:r w:rsidRPr="00836C8C">
        <w:t xml:space="preserve">los </w:t>
      </w:r>
      <w:r w:rsidR="00836C8C">
        <w:t xml:space="preserve"> </w:t>
      </w:r>
      <w:r w:rsidRPr="00836C8C">
        <w:t xml:space="preserve">que </w:t>
      </w:r>
      <w:r w:rsidR="00836C8C">
        <w:t xml:space="preserve"> </w:t>
      </w:r>
      <w:r w:rsidRPr="00836C8C">
        <w:t>México forme parte, actuando con fundamente en derecho y en las normas aplicables.</w:t>
      </w:r>
    </w:p>
    <w:p w:rsidR="006F04B0" w:rsidRPr="00836C8C" w:rsidRDefault="006F04B0" w:rsidP="00836C8C">
      <w:r w:rsidRPr="00836C8C">
        <w:t xml:space="preserve">La </w:t>
      </w:r>
      <w:proofErr w:type="gramStart"/>
      <w:r w:rsidRPr="00836C8C">
        <w:t xml:space="preserve">construcción </w:t>
      </w:r>
      <w:r w:rsidR="00836C8C">
        <w:t xml:space="preserve"> </w:t>
      </w:r>
      <w:r w:rsidRPr="00836C8C">
        <w:t>de</w:t>
      </w:r>
      <w:proofErr w:type="gramEnd"/>
      <w:r w:rsidRPr="00836C8C">
        <w:t xml:space="preserve"> una </w:t>
      </w:r>
      <w:r w:rsidR="00836C8C">
        <w:t xml:space="preserve"> </w:t>
      </w:r>
      <w:r w:rsidRPr="00836C8C">
        <w:t xml:space="preserve">cultura de </w:t>
      </w:r>
      <w:r w:rsidR="00836C8C">
        <w:t xml:space="preserve"> </w:t>
      </w:r>
      <w:r w:rsidRPr="00836C8C">
        <w:t>paz y</w:t>
      </w:r>
      <w:r w:rsidR="00836C8C">
        <w:t xml:space="preserve"> </w:t>
      </w:r>
      <w:r w:rsidRPr="00836C8C">
        <w:t xml:space="preserve"> la buena gobernanza </w:t>
      </w:r>
      <w:r w:rsidR="00836C8C">
        <w:t xml:space="preserve"> </w:t>
      </w:r>
      <w:r w:rsidRPr="00836C8C">
        <w:t xml:space="preserve">es uno de los objetivos principales de las organizaciones </w:t>
      </w:r>
      <w:r w:rsidR="00836C8C">
        <w:t xml:space="preserve"> </w:t>
      </w:r>
      <w:r w:rsidRPr="00836C8C">
        <w:t xml:space="preserve">y las </w:t>
      </w:r>
      <w:r w:rsidR="00836C8C">
        <w:t xml:space="preserve"> </w:t>
      </w:r>
      <w:r w:rsidRPr="00836C8C">
        <w:t xml:space="preserve">administraciones </w:t>
      </w:r>
      <w:r w:rsidR="00836C8C">
        <w:t xml:space="preserve"> </w:t>
      </w:r>
      <w:r w:rsidRPr="00836C8C">
        <w:t xml:space="preserve">municipales. </w:t>
      </w:r>
      <w:r w:rsidR="00836C8C">
        <w:t xml:space="preserve"> </w:t>
      </w:r>
      <w:proofErr w:type="gramStart"/>
      <w:r w:rsidRPr="00836C8C">
        <w:t xml:space="preserve">La </w:t>
      </w:r>
      <w:r w:rsidR="00836C8C">
        <w:t xml:space="preserve"> </w:t>
      </w:r>
      <w:r w:rsidRPr="00836C8C">
        <w:t>formación</w:t>
      </w:r>
      <w:proofErr w:type="gramEnd"/>
      <w:r w:rsidRPr="00836C8C">
        <w:t xml:space="preserve"> </w:t>
      </w:r>
      <w:r w:rsidR="00836C8C">
        <w:t xml:space="preserve"> </w:t>
      </w:r>
      <w:r w:rsidRPr="00836C8C">
        <w:t xml:space="preserve">y </w:t>
      </w:r>
      <w:r w:rsidR="00836C8C">
        <w:t xml:space="preserve"> </w:t>
      </w:r>
      <w:r w:rsidRPr="00836C8C">
        <w:t xml:space="preserve">la </w:t>
      </w:r>
      <w:r w:rsidR="00836C8C">
        <w:t xml:space="preserve"> </w:t>
      </w:r>
      <w:r w:rsidRPr="00836C8C">
        <w:t xml:space="preserve">investigación para el desarrollo sostenible </w:t>
      </w:r>
      <w:r w:rsidR="00836C8C">
        <w:t xml:space="preserve">   </w:t>
      </w:r>
      <w:r w:rsidRPr="00836C8C">
        <w:t xml:space="preserve">están </w:t>
      </w:r>
      <w:r w:rsidR="00836C8C">
        <w:t xml:space="preserve">   </w:t>
      </w:r>
      <w:r w:rsidRPr="00836C8C">
        <w:t xml:space="preserve">entre </w:t>
      </w:r>
      <w:r w:rsidR="00836C8C">
        <w:t xml:space="preserve">  </w:t>
      </w:r>
      <w:r w:rsidRPr="00836C8C">
        <w:t>sus</w:t>
      </w:r>
      <w:r w:rsidR="00836C8C">
        <w:t xml:space="preserve">   </w:t>
      </w:r>
      <w:r w:rsidRPr="00836C8C">
        <w:t xml:space="preserve"> prioridades, </w:t>
      </w:r>
      <w:r w:rsidR="00836C8C">
        <w:t xml:space="preserve">   </w:t>
      </w:r>
      <w:r w:rsidRPr="00836C8C">
        <w:t xml:space="preserve">así como </w:t>
      </w:r>
      <w:r w:rsidR="00836C8C">
        <w:t xml:space="preserve">  </w:t>
      </w:r>
      <w:r w:rsidRPr="00836C8C">
        <w:t xml:space="preserve">la educación </w:t>
      </w:r>
      <w:r w:rsidR="00836C8C">
        <w:t xml:space="preserve"> </w:t>
      </w:r>
      <w:r w:rsidRPr="00836C8C">
        <w:t xml:space="preserve">para </w:t>
      </w:r>
      <w:r w:rsidR="00836C8C">
        <w:t xml:space="preserve"> </w:t>
      </w:r>
      <w:r w:rsidRPr="00836C8C">
        <w:t xml:space="preserve">los </w:t>
      </w:r>
      <w:r w:rsidR="00836C8C">
        <w:t xml:space="preserve"> </w:t>
      </w:r>
      <w:r w:rsidRPr="00836C8C">
        <w:t>derechos</w:t>
      </w:r>
      <w:r w:rsidR="00836C8C">
        <w:t xml:space="preserve"> </w:t>
      </w:r>
      <w:r w:rsidRPr="00836C8C">
        <w:t xml:space="preserve"> humanos, </w:t>
      </w:r>
      <w:r w:rsidR="00836C8C">
        <w:t xml:space="preserve"> </w:t>
      </w:r>
      <w:r w:rsidRPr="00836C8C">
        <w:t>las competencias</w:t>
      </w:r>
      <w:r w:rsidR="00836C8C">
        <w:t xml:space="preserve"> </w:t>
      </w:r>
      <w:r w:rsidRPr="00836C8C">
        <w:t xml:space="preserve"> en </w:t>
      </w:r>
      <w:r w:rsidR="00836C8C">
        <w:t xml:space="preserve"> </w:t>
      </w:r>
      <w:r w:rsidRPr="00836C8C">
        <w:t xml:space="preserve">materia de relaciones </w:t>
      </w:r>
      <w:r w:rsidR="00836C8C">
        <w:t xml:space="preserve"> </w:t>
      </w:r>
      <w:r w:rsidRPr="00836C8C">
        <w:t xml:space="preserve">pacíficas, </w:t>
      </w:r>
      <w:r w:rsidR="00836C8C">
        <w:t xml:space="preserve"> </w:t>
      </w:r>
      <w:r w:rsidRPr="00836C8C">
        <w:t>la buena gobernanza, la prevención de conflictos y la consolidación de la paz.</w:t>
      </w:r>
    </w:p>
    <w:p w:rsidR="006F04B0" w:rsidRPr="00836C8C" w:rsidRDefault="006F04B0" w:rsidP="00836C8C">
      <w:r w:rsidRPr="00836C8C">
        <w:t xml:space="preserve">Se </w:t>
      </w:r>
      <w:proofErr w:type="gramStart"/>
      <w:r w:rsidRPr="00836C8C">
        <w:t xml:space="preserve">considera </w:t>
      </w:r>
      <w:r w:rsidR="00836C8C">
        <w:t xml:space="preserve"> </w:t>
      </w:r>
      <w:r w:rsidRPr="00836C8C">
        <w:t>que</w:t>
      </w:r>
      <w:proofErr w:type="gramEnd"/>
      <w:r w:rsidRPr="00836C8C">
        <w:t xml:space="preserve"> </w:t>
      </w:r>
      <w:r w:rsidR="00836C8C">
        <w:t xml:space="preserve"> </w:t>
      </w:r>
      <w:r w:rsidRPr="00836C8C">
        <w:t xml:space="preserve">el </w:t>
      </w:r>
      <w:r w:rsidR="00836C8C">
        <w:t xml:space="preserve"> </w:t>
      </w:r>
      <w:r w:rsidRPr="00836C8C">
        <w:t xml:space="preserve">conocimiento de </w:t>
      </w:r>
      <w:r w:rsidR="00836C8C">
        <w:t xml:space="preserve"> </w:t>
      </w:r>
      <w:r w:rsidRPr="00836C8C">
        <w:t>los</w:t>
      </w:r>
      <w:r w:rsidR="00836C8C">
        <w:t xml:space="preserve"> </w:t>
      </w:r>
      <w:r w:rsidRPr="00836C8C">
        <w:t xml:space="preserve"> derechos</w:t>
      </w:r>
      <w:r w:rsidR="00836C8C">
        <w:t xml:space="preserve"> </w:t>
      </w:r>
      <w:r w:rsidRPr="00836C8C">
        <w:t xml:space="preserve"> y </w:t>
      </w:r>
      <w:r w:rsidR="00836C8C">
        <w:t xml:space="preserve"> </w:t>
      </w:r>
      <w:r w:rsidRPr="00836C8C">
        <w:t xml:space="preserve">las </w:t>
      </w:r>
      <w:r w:rsidR="00836C8C">
        <w:t xml:space="preserve"> </w:t>
      </w:r>
      <w:r w:rsidRPr="00836C8C">
        <w:t>libertades</w:t>
      </w:r>
      <w:r w:rsidR="00836C8C">
        <w:t xml:space="preserve"> </w:t>
      </w:r>
      <w:r w:rsidRPr="00836C8C">
        <w:t xml:space="preserve"> es </w:t>
      </w:r>
      <w:r w:rsidR="00836C8C">
        <w:t xml:space="preserve"> </w:t>
      </w:r>
      <w:r w:rsidRPr="00836C8C">
        <w:t xml:space="preserve">una </w:t>
      </w:r>
      <w:r w:rsidR="00836C8C">
        <w:t>h</w:t>
      </w:r>
      <w:r w:rsidRPr="00836C8C">
        <w:t>erramienta fundamental que garantiza el </w:t>
      </w:r>
      <w:r w:rsidR="00836C8C">
        <w:t>respeto de los derechos de todos</w:t>
      </w:r>
      <w:r w:rsidRPr="00836C8C">
        <w:t xml:space="preserve"> (UNESCO). </w:t>
      </w:r>
    </w:p>
    <w:p w:rsidR="006F04B0" w:rsidRPr="00836C8C" w:rsidRDefault="006F04B0" w:rsidP="00836C8C"/>
    <w:p w:rsidR="00CE3587" w:rsidRDefault="006F04B0" w:rsidP="006F04B0">
      <w:pPr>
        <w:spacing w:after="0" w:line="240" w:lineRule="auto"/>
        <w:jc w:val="center"/>
        <w:rPr>
          <w:rFonts w:ascii="Tahoma" w:hAnsi="Tahoma" w:cs="Tahoma"/>
          <w:b/>
        </w:rPr>
      </w:pPr>
      <w:r w:rsidRPr="000B7302">
        <w:rPr>
          <w:rFonts w:ascii="Tahoma" w:hAnsi="Tahoma" w:cs="Tahoma"/>
        </w:rPr>
        <w:tab/>
      </w:r>
    </w:p>
    <w:p w:rsidR="00CE3587" w:rsidRDefault="00CE3587" w:rsidP="00CE3587">
      <w:pPr>
        <w:spacing w:after="0" w:line="240" w:lineRule="auto"/>
        <w:jc w:val="center"/>
        <w:rPr>
          <w:rFonts w:ascii="Tahoma" w:hAnsi="Tahoma" w:cs="Tahoma"/>
          <w:b/>
        </w:rPr>
      </w:pPr>
    </w:p>
    <w:p w:rsidR="00CE3587" w:rsidRDefault="00160251" w:rsidP="00CE3587">
      <w:pPr>
        <w:spacing w:after="0" w:line="240" w:lineRule="auto"/>
        <w:jc w:val="center"/>
        <w:rPr>
          <w:rFonts w:ascii="Tahoma" w:hAnsi="Tahoma" w:cs="Tahoma"/>
          <w:b/>
        </w:rPr>
      </w:pPr>
      <w:r>
        <w:rPr>
          <w:rFonts w:ascii="Tahoma" w:hAnsi="Tahoma" w:cs="Tahoma"/>
          <w:noProof/>
          <w:shd w:val="clear" w:color="auto" w:fill="FFFFFF"/>
          <w:lang w:val="es-ES" w:eastAsia="es-ES"/>
        </w:rPr>
        <w:drawing>
          <wp:anchor distT="0" distB="0" distL="114300" distR="114300" simplePos="0" relativeHeight="251805696" behindDoc="0" locked="0" layoutInCell="1" allowOverlap="1" wp14:anchorId="5E375811" wp14:editId="0C3A7625">
            <wp:simplePos x="0" y="0"/>
            <wp:positionH relativeFrom="margin">
              <wp:align>center</wp:align>
            </wp:positionH>
            <wp:positionV relativeFrom="paragraph">
              <wp:posOffset>14987</wp:posOffset>
            </wp:positionV>
            <wp:extent cx="3670126" cy="2446750"/>
            <wp:effectExtent l="0" t="0" r="6985" b="0"/>
            <wp:wrapNone/>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G_039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70126" cy="2446750"/>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CE3587" w:rsidP="00CE3587">
      <w:pPr>
        <w:spacing w:after="0" w:line="240" w:lineRule="auto"/>
        <w:jc w:val="center"/>
        <w:rPr>
          <w:rFonts w:ascii="Tahoma" w:hAnsi="Tahoma" w:cs="Tahoma"/>
          <w:b/>
        </w:rPr>
      </w:pPr>
    </w:p>
    <w:p w:rsidR="00CE3587" w:rsidRDefault="00FA6CBA" w:rsidP="00CE3587">
      <w:pPr>
        <w:spacing w:after="0" w:line="240" w:lineRule="auto"/>
        <w:jc w:val="center"/>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60672" behindDoc="0" locked="0" layoutInCell="1" allowOverlap="1" wp14:anchorId="07CDD654" wp14:editId="7EA409CE">
                <wp:simplePos x="0" y="0"/>
                <wp:positionH relativeFrom="margin">
                  <wp:posOffset>6337738</wp:posOffset>
                </wp:positionH>
                <wp:positionV relativeFrom="paragraph">
                  <wp:posOffset>1054122</wp:posOffset>
                </wp:positionV>
                <wp:extent cx="4398579" cy="1466193"/>
                <wp:effectExtent l="0" t="0" r="0" b="1270"/>
                <wp:wrapNone/>
                <wp:docPr id="679" name="Cuadro de texto 67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DD654" id="Cuadro de texto 679" o:spid="_x0000_s1126" type="#_x0000_t202" style="position:absolute;left:0;text-align:left;margin-left:499.05pt;margin-top:83pt;width:346.35pt;height:115.4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102</w:t>
                      </w:r>
                    </w:p>
                  </w:txbxContent>
                </v:textbox>
                <w10:wrap anchorx="margin"/>
              </v:shape>
            </w:pict>
          </mc:Fallback>
        </mc:AlternateContent>
      </w:r>
    </w:p>
    <w:p w:rsidR="00CE3587" w:rsidRDefault="00A86263" w:rsidP="00CE3587">
      <w:pPr>
        <w:spacing w:after="0" w:line="240" w:lineRule="auto"/>
        <w:jc w:val="center"/>
        <w:rPr>
          <w:rFonts w:ascii="Tahoma" w:hAnsi="Tahoma" w:cs="Tahoma"/>
          <w:b/>
        </w:rPr>
      </w:pPr>
      <w:r>
        <w:rPr>
          <w:rFonts w:ascii="Tahoma" w:hAnsi="Tahoma" w:cs="Tahoma"/>
          <w:b/>
          <w:noProof/>
          <w:lang w:val="es-ES" w:eastAsia="es-ES"/>
        </w:rPr>
        <w:lastRenderedPageBreak/>
        <w:drawing>
          <wp:anchor distT="0" distB="0" distL="114300" distR="114300" simplePos="0" relativeHeight="251808768" behindDoc="1" locked="0" layoutInCell="1" allowOverlap="1" wp14:anchorId="134874A2" wp14:editId="5DAF27C4">
            <wp:simplePos x="0" y="0"/>
            <wp:positionH relativeFrom="page">
              <wp:align>left</wp:align>
            </wp:positionH>
            <wp:positionV relativeFrom="paragraph">
              <wp:posOffset>-1848419</wp:posOffset>
            </wp:positionV>
            <wp:extent cx="7744460" cy="10086745"/>
            <wp:effectExtent l="0" t="0" r="8890" b="0"/>
            <wp:wrapNone/>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44460" cy="10086745"/>
                    </a:xfrm>
                    <a:prstGeom prst="rect">
                      <a:avLst/>
                    </a:prstGeom>
                  </pic:spPr>
                </pic:pic>
              </a:graphicData>
            </a:graphic>
            <wp14:sizeRelH relativeFrom="margin">
              <wp14:pctWidth>0</wp14:pctWidth>
            </wp14:sizeRelH>
            <wp14:sizeRelV relativeFrom="margin">
              <wp14:pctHeight>0</wp14:pctHeight>
            </wp14:sizeRelV>
          </wp:anchor>
        </w:drawing>
      </w:r>
    </w:p>
    <w:p w:rsidR="00CE3587" w:rsidRDefault="00CE3587" w:rsidP="00CE3587">
      <w:pPr>
        <w:spacing w:after="0" w:line="240" w:lineRule="auto"/>
        <w:jc w:val="center"/>
        <w:rPr>
          <w:rFonts w:ascii="Tahoma" w:hAnsi="Tahoma" w:cs="Tahoma"/>
          <w:b/>
        </w:rPr>
      </w:pPr>
    </w:p>
    <w:p w:rsidR="00836C8C" w:rsidRDefault="00836C8C" w:rsidP="00836C8C">
      <w:pPr>
        <w:spacing w:after="0" w:line="240" w:lineRule="auto"/>
        <w:jc w:val="both"/>
        <w:rPr>
          <w:rFonts w:ascii="Tahoma" w:hAnsi="Tahoma" w:cs="Tahoma"/>
          <w:b/>
        </w:rPr>
      </w:pPr>
      <w:r>
        <w:rPr>
          <w:rFonts w:ascii="Tahoma" w:hAnsi="Tahoma" w:cs="Tahoma"/>
          <w:b/>
        </w:rPr>
        <w:t>ANÁLISIS DE LAS PROBLEMÁTICAS</w:t>
      </w:r>
    </w:p>
    <w:p w:rsidR="00836C8C" w:rsidRDefault="00836C8C" w:rsidP="00836C8C">
      <w:pPr>
        <w:spacing w:after="0" w:line="240" w:lineRule="auto"/>
        <w:jc w:val="both"/>
        <w:rPr>
          <w:rFonts w:ascii="Tahoma" w:hAnsi="Tahoma" w:cs="Tahoma"/>
        </w:rPr>
      </w:pPr>
      <w:r>
        <w:rPr>
          <w:rFonts w:ascii="Tahoma" w:hAnsi="Tahoma" w:cs="Tahoma"/>
        </w:rPr>
        <w:t>A partir del análisis y el diagnostico de cada una de las áreas municipales, la participación de la sociedad, las peticiones que aquejan a las comunidades y las mayores demandas por necesidad, se da como resultado una serie de problemáticas que impiden el sano desarrollo y el crecimiento municipal.</w:t>
      </w:r>
    </w:p>
    <w:p w:rsidR="00836C8C" w:rsidRDefault="00FA6CBA" w:rsidP="00836C8C">
      <w:pPr>
        <w:spacing w:after="0" w:line="240" w:lineRule="auto"/>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62720" behindDoc="0" locked="0" layoutInCell="1" allowOverlap="1" wp14:anchorId="1D7E9AC8" wp14:editId="1D04B0CB">
                <wp:simplePos x="0" y="0"/>
                <wp:positionH relativeFrom="margin">
                  <wp:posOffset>6274676</wp:posOffset>
                </wp:positionH>
                <wp:positionV relativeFrom="paragraph">
                  <wp:posOffset>6551711</wp:posOffset>
                </wp:positionV>
                <wp:extent cx="4398579" cy="1466193"/>
                <wp:effectExtent l="0" t="0" r="0" b="1270"/>
                <wp:wrapNone/>
                <wp:docPr id="680" name="Cuadro de texto 68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E9AC8" id="Cuadro de texto 680" o:spid="_x0000_s1127" type="#_x0000_t202" style="position:absolute;left:0;text-align:left;margin-left:494.05pt;margin-top:515.9pt;width:346.35pt;height:115.4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103</w:t>
                      </w:r>
                    </w:p>
                  </w:txbxContent>
                </v:textbox>
                <w10:wrap anchorx="margin"/>
              </v:shape>
            </w:pict>
          </mc:Fallback>
        </mc:AlternateContent>
      </w:r>
    </w:p>
    <w:tbl>
      <w:tblPr>
        <w:tblW w:w="0" w:type="auto"/>
        <w:tblInd w:w="108" w:type="dxa"/>
        <w:tblLook w:val="04A0" w:firstRow="1" w:lastRow="0" w:firstColumn="1" w:lastColumn="0" w:noHBand="0" w:noVBand="1"/>
      </w:tblPr>
      <w:tblGrid>
        <w:gridCol w:w="5603"/>
        <w:gridCol w:w="3639"/>
      </w:tblGrid>
      <w:tr w:rsidR="00836C8C" w:rsidTr="00836C8C">
        <w:tc>
          <w:tcPr>
            <w:tcW w:w="5670" w:type="dxa"/>
            <w:tcBorders>
              <w:top w:val="single" w:sz="4" w:space="0" w:color="auto"/>
              <w:left w:val="single" w:sz="4" w:space="0" w:color="auto"/>
              <w:bottom w:val="single" w:sz="4" w:space="0" w:color="auto"/>
              <w:right w:val="single" w:sz="4" w:space="0" w:color="auto"/>
            </w:tcBorders>
            <w:shd w:val="clear" w:color="auto" w:fill="C00000"/>
            <w:hideMark/>
          </w:tcPr>
          <w:p w:rsidR="00836C8C" w:rsidRDefault="00836C8C" w:rsidP="00593FA8">
            <w:pPr>
              <w:pStyle w:val="Prrafodelista"/>
              <w:spacing w:after="0" w:line="240" w:lineRule="auto"/>
              <w:ind w:left="0"/>
              <w:jc w:val="center"/>
              <w:rPr>
                <w:rFonts w:ascii="Tahoma" w:hAnsi="Tahoma" w:cs="Tahoma"/>
                <w:b/>
                <w:sz w:val="16"/>
                <w:szCs w:val="16"/>
              </w:rPr>
            </w:pPr>
            <w:bookmarkStart w:id="1" w:name="_Hlk12371794"/>
            <w:r>
              <w:rPr>
                <w:rFonts w:ascii="Tahoma" w:hAnsi="Tahoma" w:cs="Tahoma"/>
                <w:b/>
                <w:sz w:val="16"/>
                <w:szCs w:val="16"/>
              </w:rPr>
              <w:t>PROBLEMÁTICAS</w:t>
            </w:r>
          </w:p>
        </w:tc>
        <w:tc>
          <w:tcPr>
            <w:tcW w:w="3686" w:type="dxa"/>
            <w:tcBorders>
              <w:top w:val="single" w:sz="4" w:space="0" w:color="auto"/>
              <w:left w:val="single" w:sz="4" w:space="0" w:color="auto"/>
              <w:bottom w:val="single" w:sz="4" w:space="0" w:color="auto"/>
              <w:right w:val="single" w:sz="4" w:space="0" w:color="auto"/>
            </w:tcBorders>
            <w:shd w:val="clear" w:color="auto" w:fill="C00000"/>
            <w:hideMark/>
          </w:tcPr>
          <w:p w:rsidR="00836C8C" w:rsidRDefault="00836C8C" w:rsidP="00593FA8">
            <w:pPr>
              <w:pStyle w:val="Prrafodelista"/>
              <w:spacing w:after="0" w:line="240" w:lineRule="auto"/>
              <w:ind w:left="0"/>
              <w:jc w:val="center"/>
              <w:rPr>
                <w:rFonts w:ascii="Tahoma" w:hAnsi="Tahoma" w:cs="Tahoma"/>
                <w:b/>
                <w:sz w:val="16"/>
                <w:szCs w:val="16"/>
              </w:rPr>
            </w:pPr>
            <w:r>
              <w:rPr>
                <w:rFonts w:ascii="Tahoma" w:hAnsi="Tahoma" w:cs="Tahoma"/>
                <w:b/>
                <w:sz w:val="16"/>
                <w:szCs w:val="16"/>
              </w:rPr>
              <w:t>EJE</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municipio no cuenta con un plan parcial actualizado.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Hay un descontrol con los números oficiales de las propiedades.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Algunas calles no tienes señalamiento alguno.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Regularización de colonias.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municipio no abastece de agua a todas las comunidades.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Falta de redes de distribución de agua.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Se carece de suficientes vehículos para la movilidad de los trabajadores.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SOSTENIBLE DEL TERRITORIO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La comercialización de sus productos.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Los bajos precios de venta.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El alto costo de los insumos agrícolas para producir la tierra.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La práctica del monocultivo genera la perdida de nutrientes y suelos no fértiles para el cultivo.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Falta de optimización de los recursos para bajar el impacto en los costos de producción.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falta de estrategias municipales para vincular a los productores con los apoyos federales y estatales derivados de los programas de SAGARPA y SADER.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Impacto al medio ambiente con los residuos de empaques de fertilizantes y agroquímicos.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Falta de mano de obra para el campo.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Caminos conectores a comunidades y </w:t>
            </w:r>
            <w:proofErr w:type="spellStart"/>
            <w:r>
              <w:rPr>
                <w:rFonts w:ascii="Tahoma" w:hAnsi="Tahoma" w:cs="Tahoma"/>
                <w:sz w:val="16"/>
                <w:szCs w:val="16"/>
              </w:rPr>
              <w:t>sacacosechas</w:t>
            </w:r>
            <w:proofErr w:type="spellEnd"/>
            <w:r>
              <w:rPr>
                <w:rFonts w:ascii="Tahoma" w:hAnsi="Tahoma" w:cs="Tahoma"/>
                <w:sz w:val="16"/>
                <w:szCs w:val="16"/>
              </w:rPr>
              <w:t xml:space="preserve"> en malas condiciones.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La falta de comercialización local y hacia el extranjero.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La apatía de los productores para afrontar la erradicación de las enfermedades que les impiden exportar hacia el extranjero.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El coyotaje (intermediarios) para la comercialización.</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Escaso acceso al financiamiento formal para modernizar los procesos.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Entre los principales problemas a que se enfrenta el sector industrial podemos mencionar:</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Coyotaje en el producto final.</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Se elevan los costos de producción por no existir bancos de cantera cercanos al Municipio.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alimento para los porcinos en ocasiones es muy alto.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malinchismo.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Altos costos de producción.</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Falta de tecnología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593FA8" w:rsidP="002E3BA9">
            <w:pPr>
              <w:pStyle w:val="Prrafodelista"/>
              <w:numPr>
                <w:ilvl w:val="0"/>
                <w:numId w:val="6"/>
              </w:numPr>
              <w:spacing w:after="0" w:line="240" w:lineRule="auto"/>
              <w:jc w:val="both"/>
              <w:rPr>
                <w:rFonts w:ascii="Tahoma" w:hAnsi="Tahoma" w:cs="Tahoma"/>
                <w:sz w:val="16"/>
                <w:szCs w:val="16"/>
              </w:rPr>
            </w:pPr>
            <w:r>
              <w:rPr>
                <w:rFonts w:ascii="Tahoma" w:hAnsi="Tahoma" w:cs="Tahoma"/>
                <w:noProof/>
                <w:sz w:val="16"/>
                <w:szCs w:val="16"/>
                <w:lang w:val="es-ES" w:eastAsia="es-ES"/>
              </w:rPr>
              <w:lastRenderedPageBreak/>
              <w:drawing>
                <wp:anchor distT="0" distB="0" distL="114300" distR="114300" simplePos="0" relativeHeight="251809792" behindDoc="1" locked="0" layoutInCell="1" allowOverlap="1" wp14:anchorId="4923449A" wp14:editId="690BA694">
                  <wp:simplePos x="0" y="0"/>
                  <wp:positionH relativeFrom="column">
                    <wp:posOffset>-1046443</wp:posOffset>
                  </wp:positionH>
                  <wp:positionV relativeFrom="paragraph">
                    <wp:posOffset>-1894690</wp:posOffset>
                  </wp:positionV>
                  <wp:extent cx="7753985" cy="10099151"/>
                  <wp:effectExtent l="0" t="0" r="0" b="0"/>
                  <wp:wrapNone/>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3985" cy="10099151"/>
                          </a:xfrm>
                          <a:prstGeom prst="rect">
                            <a:avLst/>
                          </a:prstGeom>
                        </pic:spPr>
                      </pic:pic>
                    </a:graphicData>
                  </a:graphic>
                  <wp14:sizeRelH relativeFrom="margin">
                    <wp14:pctWidth>0</wp14:pctWidth>
                  </wp14:sizeRelH>
                  <wp14:sizeRelV relativeFrom="margin">
                    <wp14:pctHeight>0</wp14:pctHeight>
                  </wp14:sizeRelV>
                </wp:anchor>
              </w:drawing>
            </w:r>
            <w:r w:rsidR="00836C8C">
              <w:rPr>
                <w:rFonts w:ascii="Tahoma" w:hAnsi="Tahoma" w:cs="Tahoma"/>
                <w:sz w:val="16"/>
                <w:szCs w:val="16"/>
              </w:rPr>
              <w:t>Existencia de pocos bancos de material por lo cual la materia prima se tiene que transportar de lugares muy lejanos, y provoca elevar los costos de operación y producción de las artesanías.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comercialización de los productos.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panteón municipal se encuentra en los límites de espacios, por ello es necesario buscar nuevo terreno.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Se requiere de mantenimiento, ya que algunas gavetas se inundan a causa de las lluvias.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rastro se encuentra en condiciones deficientes.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En el rastro municipal, no se cuenta con la tecnología necesaria para dar una buena calidad y limpieza de producto.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El rastro municipal no cuenta con los espacios requeridos para el buen funcionamiento del sacrificio y preparación de los animales.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rPr>
                <w:rFonts w:ascii="Tahoma" w:hAnsi="Tahoma" w:cs="Tahoma"/>
                <w:sz w:val="16"/>
                <w:szCs w:val="16"/>
              </w:rP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Se tiene que mejorar su aspecto esto con el fin de mejorar su funcionamiento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maquinaria esa en pésimas condiciones.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No cuenta con las condiciones de salubridad adecuadas.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comercialización de sus productos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Los bajos precios de venta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alto costo de los insumos agrícolas para producir la tierra.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Los principales problemas a que se enfrentan los productores pecuarios del municipio son:</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Comercialización hacia el extranjero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apatía de los productores para afrontar la erradicación de las enfermedades que les impiden exportar hacia el extranjero.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autoSpaceDE w:val="0"/>
              <w:autoSpaceDN w:val="0"/>
              <w:adjustRightInd w:val="0"/>
              <w:spacing w:after="0" w:line="240" w:lineRule="auto"/>
              <w:jc w:val="both"/>
              <w:rPr>
                <w:rFonts w:ascii="Tahoma" w:hAnsi="Tahoma" w:cs="Tahoma"/>
                <w:b/>
                <w:sz w:val="16"/>
                <w:szCs w:val="16"/>
              </w:rPr>
            </w:pPr>
            <w:r>
              <w:rPr>
                <w:rFonts w:ascii="Tahoma" w:hAnsi="Tahoma" w:cs="Tahoma"/>
                <w:sz w:val="16"/>
                <w:szCs w:val="16"/>
                <w:lang w:val="es-MX"/>
              </w:rPr>
              <w:t>L</w:t>
            </w:r>
            <w:r>
              <w:rPr>
                <w:rFonts w:ascii="Tahoma" w:hAnsi="Tahoma" w:cs="Tahoma"/>
                <w:sz w:val="16"/>
                <w:szCs w:val="16"/>
              </w:rPr>
              <w:t xml:space="preserve">a necesidad de consolidar un proyecto de inversión que fortalezca la actual infraestructura de locales, áreas peatonales, espacios de estacionamiento, infraestructura hidráulica sanitaria que impida la obsolescencia del actual Mercado Municipal para que impulse a transformar un espacio rentable.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Falta de fumigación, limpieza e higiene en las instalaciones del rastro.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rPr>
          <w:trHeight w:val="551"/>
        </w:trPr>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Falta de seguridad y un velador en el mercado municipal, que este vigilando los cambios de energía y controlar evitando fallas en la maquinaria de refrigeración, así como la perdida de la misma.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Se tendrá que impulsar que la totalidad de los locales al interior del mercado sean utilizados para que se tenga más afluencia de personas.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Realizar cambio de puertas principales y mayor limpieza de baños y áreas generales.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Conformar una mesa directiva entre los locatarios del mercado.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Falta de puntualidad y atrasos en el pago de impuestos entre los locatarios del mercado.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 xml:space="preserve">Marcar horarios de cierre y apertura en el mercado.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Falta de actualización de padrón de propietarios de los locales comerciales.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Los locatarios presentan atraso de pago por concepto de renta y el fijar una cuota de pago mensual atendiendo los contratos de Sesión de Derecho de cada propietario.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Atención en las actividades realizadas que generan desorden entre los comerciantes y visitantes, en algunos giros de comercio.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Falta de colocación de cestos de basura.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Mayor limpieza y colecta de basura.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FA6CBA" w:rsidP="00593FA8">
            <w:pPr>
              <w:spacing w:after="0" w:line="240" w:lineRule="auto"/>
              <w:jc w:val="center"/>
            </w:pPr>
            <w:r>
              <w:rPr>
                <w:rFonts w:ascii="Tahoma" w:hAnsi="Tahoma" w:cs="Tahoma"/>
                <w:b/>
                <w:noProof/>
                <w:lang w:val="es-ES" w:eastAsia="es-ES"/>
              </w:rPr>
              <mc:AlternateContent>
                <mc:Choice Requires="wps">
                  <w:drawing>
                    <wp:anchor distT="0" distB="0" distL="114300" distR="114300" simplePos="0" relativeHeight="252064768" behindDoc="0" locked="0" layoutInCell="1" allowOverlap="1" wp14:anchorId="1796D6F3" wp14:editId="10C0E8CB">
                      <wp:simplePos x="0" y="0"/>
                      <wp:positionH relativeFrom="margin">
                        <wp:posOffset>2641622</wp:posOffset>
                      </wp:positionH>
                      <wp:positionV relativeFrom="paragraph">
                        <wp:posOffset>929508</wp:posOffset>
                      </wp:positionV>
                      <wp:extent cx="4398579" cy="1466193"/>
                      <wp:effectExtent l="0" t="0" r="0" b="1270"/>
                      <wp:wrapNone/>
                      <wp:docPr id="681" name="Cuadro de texto 68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D6F3" id="Cuadro de texto 681" o:spid="_x0000_s1128" type="#_x0000_t202" style="position:absolute;left:0;text-align:left;margin-left:208pt;margin-top:73.2pt;width:346.35pt;height:115.4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104</w:t>
                            </w:r>
                          </w:p>
                        </w:txbxContent>
                      </v:textbox>
                      <w10:wrap anchorx="margin"/>
                    </v:shape>
                  </w:pict>
                </mc:Fallback>
              </mc:AlternateContent>
            </w:r>
            <w:r w:rsidR="00836C8C">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593FA8" w:rsidP="002E3BA9">
            <w:pPr>
              <w:pStyle w:val="Prrafodelista"/>
              <w:numPr>
                <w:ilvl w:val="0"/>
                <w:numId w:val="6"/>
              </w:numPr>
              <w:spacing w:after="0" w:line="240" w:lineRule="auto"/>
              <w:jc w:val="both"/>
              <w:rPr>
                <w:rFonts w:ascii="Tahoma" w:hAnsi="Tahoma" w:cs="Tahoma"/>
                <w:sz w:val="16"/>
                <w:szCs w:val="16"/>
              </w:rPr>
            </w:pPr>
            <w:r>
              <w:rPr>
                <w:rFonts w:ascii="Tahoma" w:hAnsi="Tahoma" w:cs="Tahoma"/>
                <w:noProof/>
                <w:lang w:val="es-ES" w:eastAsia="es-ES"/>
              </w:rPr>
              <w:lastRenderedPageBreak/>
              <w:drawing>
                <wp:anchor distT="0" distB="0" distL="114300" distR="114300" simplePos="0" relativeHeight="251810816" behindDoc="1" locked="0" layoutInCell="1" allowOverlap="1" wp14:anchorId="53C0C915" wp14:editId="25EF030C">
                  <wp:simplePos x="0" y="0"/>
                  <wp:positionH relativeFrom="column">
                    <wp:posOffset>-1045808</wp:posOffset>
                  </wp:positionH>
                  <wp:positionV relativeFrom="paragraph">
                    <wp:posOffset>-1852893</wp:posOffset>
                  </wp:positionV>
                  <wp:extent cx="7744460" cy="10086745"/>
                  <wp:effectExtent l="0" t="0" r="8890" b="0"/>
                  <wp:wrapNone/>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fondo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744460" cy="10086745"/>
                          </a:xfrm>
                          <a:prstGeom prst="rect">
                            <a:avLst/>
                          </a:prstGeom>
                        </pic:spPr>
                      </pic:pic>
                    </a:graphicData>
                  </a:graphic>
                  <wp14:sizeRelH relativeFrom="margin">
                    <wp14:pctWidth>0</wp14:pctWidth>
                  </wp14:sizeRelH>
                  <wp14:sizeRelV relativeFrom="margin">
                    <wp14:pctHeight>0</wp14:pctHeight>
                  </wp14:sizeRelV>
                </wp:anchor>
              </w:drawing>
            </w:r>
            <w:r w:rsidR="00836C8C">
              <w:rPr>
                <w:rFonts w:ascii="Tahoma" w:hAnsi="Tahoma" w:cs="Tahoma"/>
                <w:sz w:val="16"/>
                <w:szCs w:val="16"/>
              </w:rPr>
              <w:t xml:space="preserve">Mantenimiento de pintura e instalación hidráulica funcional para cada local comercial.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Falta de aprovechamiento del potencial del patrimonio natural para uso recreativo y turístico.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Corta estancia promedio de los turistas hospedados.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Existencia de áreas marginadas.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Mala coordinación entre el sector privado, los centros de enseñanza y el gobierno, respecto a las estrategias y acciones destinadas a la formación y capacitación del personal que labora en el sector turismo.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Bajo número de empresas turísticas certificadas y con personal capacitado.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Deficiente gobernanza del sector turismo en sus tres niveles: federal, estatal y municipal.</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ECONÓMICO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Marginación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falta de acceso a la educación</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residencia en viviendas inadecuadas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jc w:val="both"/>
              <w:rPr>
                <w:rFonts w:ascii="Tahoma" w:hAnsi="Tahoma" w:cs="Tahoma"/>
                <w:sz w:val="16"/>
                <w:szCs w:val="16"/>
              </w:rPr>
            </w:pPr>
            <w:r>
              <w:rPr>
                <w:rFonts w:ascii="Tahoma" w:hAnsi="Tahoma" w:cs="Tahoma"/>
                <w:sz w:val="16"/>
                <w:szCs w:val="16"/>
              </w:rPr>
              <w:t>percepción de ingresos monetarios insuficientes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Falta de infraestructura y equipamiento de áreas de recreación y espacios deportivos de diversas disciplinas deportivas para los estudiantes.  Falta de personal docente y personal de limpieza en la mayoría de las instituciones.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Falta de integración de equipo de cómputo y red de internet, así como los medios de investigación y lectura para los estudiantes.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Escases en el material didáctico y material de taller y práctica.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Falta de capacidad para recibir a todos los alumnos de nuevo ingreso en el nivel Secundaria y Medio Superior.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Falta de nivel de educación superior con carreras técnicas, ingenierías y licenciaturas.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Activación de la escuela de Canteros de Degollado.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falta de equipamiento médico para la realización de estudios especializados.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las personas necesitan trasladarse a otras ciudades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DESARROLLO SOCIAL</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favoritismo en algunos ciudadanos para no ejercer la ley</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personal no está 100% capacitado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Las personas conducen en estado de ebriedad</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No usan casco cuando conducen motocicletas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No respetan semáforos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Rebasan en zonas prohibidas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No respetan señales de transito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rPr>
                <w:rFonts w:ascii="Tahoma" w:hAnsi="Tahoma" w:cs="Tahoma"/>
                <w:sz w:val="16"/>
                <w:szCs w:val="16"/>
              </w:rPr>
            </w:pPr>
            <w:r>
              <w:rPr>
                <w:rFonts w:ascii="Tahoma" w:hAnsi="Tahoma" w:cs="Tahoma"/>
                <w:sz w:val="16"/>
                <w:szCs w:val="16"/>
              </w:rPr>
              <w:t>Alcoholismo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rPr>
          <w:trHeight w:val="211"/>
        </w:trPr>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rPr>
                <w:rFonts w:ascii="Tahoma" w:hAnsi="Tahoma" w:cs="Tahoma"/>
                <w:sz w:val="16"/>
                <w:szCs w:val="16"/>
              </w:rPr>
            </w:pPr>
            <w:r>
              <w:rPr>
                <w:rFonts w:ascii="Tahoma" w:hAnsi="Tahoma" w:cs="Tahoma"/>
                <w:sz w:val="16"/>
                <w:szCs w:val="16"/>
              </w:rPr>
              <w:t>Drogadicción</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SEGURIDAD, JUSTICIA Y ESTADO DE DERECHO</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falta de organización ha ocasionado que la documentación se extravié y no se tenga actualizada la base de datos al 100%</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No siempre existe la voluntad política a la innovación gubernamental.</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Se requiere de tiempo para implementarlas y llevarlas a cabo.</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 xml:space="preserve">Falta de comunicación y trabajo en conjunto del gobierno y la participación Social activa. </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La flexibilidad en los recursos financieros para la inversión en tecnologías de información y comunicación.</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El involucramiento de todos los sectores de la sociedad.</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FA6CBA" w:rsidP="00593FA8">
            <w:pPr>
              <w:spacing w:after="0" w:line="240" w:lineRule="auto"/>
              <w:jc w:val="center"/>
            </w:pPr>
            <w:r>
              <w:rPr>
                <w:rFonts w:ascii="Tahoma" w:hAnsi="Tahoma" w:cs="Tahoma"/>
                <w:b/>
                <w:noProof/>
                <w:lang w:val="es-ES" w:eastAsia="es-ES"/>
              </w:rPr>
              <mc:AlternateContent>
                <mc:Choice Requires="wps">
                  <w:drawing>
                    <wp:anchor distT="0" distB="0" distL="114300" distR="114300" simplePos="0" relativeHeight="252066816" behindDoc="0" locked="0" layoutInCell="1" allowOverlap="1" wp14:anchorId="4D96CD3F" wp14:editId="2D4CDAF4">
                      <wp:simplePos x="0" y="0"/>
                      <wp:positionH relativeFrom="margin">
                        <wp:posOffset>2625856</wp:posOffset>
                      </wp:positionH>
                      <wp:positionV relativeFrom="paragraph">
                        <wp:posOffset>1114425</wp:posOffset>
                      </wp:positionV>
                      <wp:extent cx="4398579" cy="1466193"/>
                      <wp:effectExtent l="0" t="0" r="0" b="1270"/>
                      <wp:wrapNone/>
                      <wp:docPr id="682" name="Cuadro de texto 68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6CD3F" id="Cuadro de texto 682" o:spid="_x0000_s1129" type="#_x0000_t202" style="position:absolute;left:0;text-align:left;margin-left:206.75pt;margin-top:87.75pt;width:346.35pt;height:115.4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105</w:t>
                            </w:r>
                          </w:p>
                        </w:txbxContent>
                      </v:textbox>
                      <w10:wrap anchorx="margin"/>
                    </v:shape>
                  </w:pict>
                </mc:Fallback>
              </mc:AlternateContent>
            </w:r>
            <w:r w:rsidR="00836C8C">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lang w:val="es-MX"/>
              </w:rPr>
              <w:lastRenderedPageBreak/>
              <w:t>Falta de</w:t>
            </w:r>
            <w:r>
              <w:rPr>
                <w:rFonts w:ascii="Tahoma" w:hAnsi="Tahoma" w:cs="Tahoma"/>
                <w:sz w:val="16"/>
                <w:szCs w:val="16"/>
              </w:rPr>
              <w:t xml:space="preserve"> acceso a la información pública de forma electrónica en nuestro Municipio, es que no todas las personas cuentan con el servicio de internet o que el servicio que tienen es muy deficiente o con fallas constantes.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En el Municipio no todas las personas tienen la cultura de solicitar información pública o de acceder a los medios electrónicos para estar informados.</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r w:rsidR="00836C8C" w:rsidTr="00593FA8">
        <w:tc>
          <w:tcPr>
            <w:tcW w:w="5670" w:type="dxa"/>
            <w:tcBorders>
              <w:top w:val="single" w:sz="4" w:space="0" w:color="auto"/>
              <w:left w:val="single" w:sz="4" w:space="0" w:color="auto"/>
              <w:bottom w:val="single" w:sz="4" w:space="0" w:color="auto"/>
              <w:right w:val="single" w:sz="4" w:space="0" w:color="auto"/>
            </w:tcBorders>
            <w:hideMark/>
          </w:tcPr>
          <w:p w:rsidR="00836C8C" w:rsidRDefault="00836C8C" w:rsidP="002E3BA9">
            <w:pPr>
              <w:pStyle w:val="Prrafodelista"/>
              <w:numPr>
                <w:ilvl w:val="0"/>
                <w:numId w:val="6"/>
              </w:numPr>
              <w:spacing w:after="0" w:line="240" w:lineRule="auto"/>
              <w:jc w:val="both"/>
              <w:rPr>
                <w:rFonts w:ascii="Tahoma" w:hAnsi="Tahoma" w:cs="Tahoma"/>
                <w:sz w:val="16"/>
                <w:szCs w:val="16"/>
              </w:rPr>
            </w:pPr>
            <w:r>
              <w:rPr>
                <w:rFonts w:ascii="Tahoma" w:hAnsi="Tahoma" w:cs="Tahoma"/>
                <w:sz w:val="16"/>
                <w:szCs w:val="16"/>
              </w:rPr>
              <w:t>No todos los ciudadanos del Municipio están enterados de que tienen el derecho del acceso a la información pública o no saben los medios para obtenerla.</w:t>
            </w:r>
          </w:p>
        </w:tc>
        <w:tc>
          <w:tcPr>
            <w:tcW w:w="3686"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jc w:val="center"/>
            </w:pPr>
            <w:r>
              <w:rPr>
                <w:rFonts w:ascii="Tahoma" w:hAnsi="Tahoma" w:cs="Tahoma"/>
                <w:sz w:val="16"/>
                <w:szCs w:val="16"/>
              </w:rPr>
              <w:t>GOBIERNO EFECTIVO E INTEGRIDAD PUBLICA</w:t>
            </w:r>
          </w:p>
        </w:tc>
      </w:tr>
    </w:tbl>
    <w:bookmarkEnd w:id="1"/>
    <w:p w:rsidR="00836C8C" w:rsidRDefault="00836C8C" w:rsidP="00836C8C">
      <w:pPr>
        <w:spacing w:after="0" w:line="240" w:lineRule="auto"/>
        <w:jc w:val="both"/>
        <w:rPr>
          <w:rFonts w:ascii="Tahoma" w:hAnsi="Tahoma" w:cs="Tahoma"/>
          <w:b/>
        </w:rPr>
      </w:pPr>
      <w:r>
        <w:rPr>
          <w:rFonts w:ascii="Tahoma" w:hAnsi="Tahoma" w:cs="Tahoma"/>
          <w:b/>
          <w:noProof/>
          <w:color w:val="FF0000"/>
          <w:lang w:val="es-ES" w:eastAsia="es-ES"/>
        </w:rPr>
        <w:drawing>
          <wp:anchor distT="0" distB="0" distL="114300" distR="114300" simplePos="0" relativeHeight="251811840" behindDoc="1" locked="0" layoutInCell="1" allowOverlap="1" wp14:anchorId="74073854" wp14:editId="5408DEAF">
            <wp:simplePos x="0" y="0"/>
            <wp:positionH relativeFrom="page">
              <wp:align>right</wp:align>
            </wp:positionH>
            <wp:positionV relativeFrom="paragraph">
              <wp:posOffset>-3144804</wp:posOffset>
            </wp:positionV>
            <wp:extent cx="7753985" cy="10099151"/>
            <wp:effectExtent l="0" t="0" r="0" b="0"/>
            <wp:wrapNone/>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53985" cy="10099151"/>
                    </a:xfrm>
                    <a:prstGeom prst="rect">
                      <a:avLst/>
                    </a:prstGeom>
                  </pic:spPr>
                </pic:pic>
              </a:graphicData>
            </a:graphic>
            <wp14:sizeRelH relativeFrom="margin">
              <wp14:pctWidth>0</wp14:pctWidth>
            </wp14:sizeRelH>
            <wp14:sizeRelV relativeFrom="margin">
              <wp14:pctHeight>0</wp14:pctHeight>
            </wp14:sizeRelV>
          </wp:anchor>
        </w:drawing>
      </w:r>
    </w:p>
    <w:p w:rsidR="00836C8C" w:rsidRDefault="00836C8C" w:rsidP="00836C8C">
      <w:pPr>
        <w:spacing w:after="0" w:line="240" w:lineRule="auto"/>
        <w:jc w:val="both"/>
        <w:rPr>
          <w:rFonts w:ascii="Tahoma" w:hAnsi="Tahoma" w:cs="Tahoma"/>
          <w:b/>
        </w:rPr>
      </w:pPr>
    </w:p>
    <w:p w:rsidR="00836C8C" w:rsidRPr="00836C8C" w:rsidRDefault="00836C8C" w:rsidP="00836C8C">
      <w:pPr>
        <w:spacing w:after="0" w:line="240" w:lineRule="auto"/>
        <w:jc w:val="both"/>
        <w:rPr>
          <w:rFonts w:ascii="Tahoma" w:hAnsi="Tahoma" w:cs="Tahoma"/>
          <w:b/>
          <w:color w:val="FF0000"/>
        </w:rPr>
      </w:pPr>
      <w:r w:rsidRPr="00836C8C">
        <w:rPr>
          <w:rFonts w:ascii="Tahoma" w:hAnsi="Tahoma" w:cs="Tahoma"/>
          <w:b/>
          <w:color w:val="FF0000"/>
        </w:rPr>
        <w:t xml:space="preserve">Problemas estratégicos </w:t>
      </w:r>
    </w:p>
    <w:p w:rsidR="00836C8C" w:rsidRDefault="00836C8C" w:rsidP="00836C8C">
      <w:pPr>
        <w:spacing w:after="0" w:line="240" w:lineRule="auto"/>
        <w:jc w:val="both"/>
        <w:rPr>
          <w:rFonts w:ascii="Tahoma" w:hAnsi="Tahoma" w:cs="Tahoma"/>
        </w:rPr>
      </w:pPr>
      <w:r>
        <w:rPr>
          <w:rFonts w:ascii="Tahoma" w:hAnsi="Tahoma" w:cs="Tahoma"/>
        </w:rPr>
        <w:t xml:space="preserve">Se identifican las problemáticas de mayor impacto, así como los objetivos y las metas para potencializar las estrategias y acciones que se convierten en los principales retos a seguir para el municipio de Degollado. </w:t>
      </w:r>
    </w:p>
    <w:p w:rsidR="00836C8C" w:rsidRDefault="00FA6CBA" w:rsidP="00836C8C">
      <w:pPr>
        <w:spacing w:after="0" w:line="240" w:lineRule="auto"/>
        <w:jc w:val="both"/>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068864" behindDoc="0" locked="0" layoutInCell="1" allowOverlap="1" wp14:anchorId="6779C0FB" wp14:editId="44ED3C45">
                <wp:simplePos x="0" y="0"/>
                <wp:positionH relativeFrom="rightMargin">
                  <wp:posOffset>362607</wp:posOffset>
                </wp:positionH>
                <wp:positionV relativeFrom="paragraph">
                  <wp:posOffset>5452438</wp:posOffset>
                </wp:positionV>
                <wp:extent cx="4398579" cy="1466193"/>
                <wp:effectExtent l="0" t="0" r="0" b="1270"/>
                <wp:wrapNone/>
                <wp:docPr id="683" name="Cuadro de texto 68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9C0FB" id="Cuadro de texto 683" o:spid="_x0000_s1130" type="#_x0000_t202" style="position:absolute;left:0;text-align:left;margin-left:28.55pt;margin-top:429.35pt;width:346.35pt;height:115.45pt;z-index:2520688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106</w:t>
                      </w:r>
                    </w:p>
                  </w:txbxContent>
                </v:textbox>
                <w10:wrap anchorx="margin"/>
              </v:shape>
            </w:pict>
          </mc:Fallback>
        </mc:AlternateContent>
      </w:r>
    </w:p>
    <w:tbl>
      <w:tblPr>
        <w:tblW w:w="9356" w:type="dxa"/>
        <w:tblInd w:w="108" w:type="dxa"/>
        <w:tblLayout w:type="fixed"/>
        <w:tblLook w:val="04A0" w:firstRow="1" w:lastRow="0" w:firstColumn="1" w:lastColumn="0" w:noHBand="0" w:noVBand="1"/>
      </w:tblPr>
      <w:tblGrid>
        <w:gridCol w:w="426"/>
        <w:gridCol w:w="6378"/>
        <w:gridCol w:w="2552"/>
      </w:tblGrid>
      <w:tr w:rsidR="00836C8C" w:rsidRPr="00D224F5" w:rsidTr="00836C8C">
        <w:trPr>
          <w:trHeight w:val="349"/>
        </w:trPr>
        <w:tc>
          <w:tcPr>
            <w:tcW w:w="9356" w:type="dxa"/>
            <w:gridSpan w:val="3"/>
            <w:tcBorders>
              <w:top w:val="single" w:sz="4" w:space="0" w:color="auto"/>
              <w:left w:val="single" w:sz="4" w:space="0" w:color="auto"/>
              <w:bottom w:val="single" w:sz="4" w:space="0" w:color="auto"/>
              <w:right w:val="single" w:sz="4" w:space="0" w:color="auto"/>
            </w:tcBorders>
            <w:shd w:val="clear" w:color="auto" w:fill="C00000"/>
            <w:vAlign w:val="center"/>
          </w:tcPr>
          <w:p w:rsidR="00836C8C" w:rsidRPr="00D224F5" w:rsidRDefault="00836C8C" w:rsidP="00593FA8">
            <w:pPr>
              <w:pStyle w:val="Prrafodelista"/>
              <w:spacing w:after="0" w:line="240" w:lineRule="auto"/>
              <w:ind w:left="0"/>
              <w:jc w:val="center"/>
              <w:rPr>
                <w:rFonts w:ascii="Tahoma" w:hAnsi="Tahoma" w:cs="Tahoma"/>
                <w:b/>
                <w:sz w:val="16"/>
                <w:szCs w:val="16"/>
              </w:rPr>
            </w:pPr>
            <w:r>
              <w:rPr>
                <w:rFonts w:ascii="Tahoma" w:hAnsi="Tahoma" w:cs="Tahoma"/>
                <w:b/>
                <w:sz w:val="16"/>
                <w:szCs w:val="16"/>
              </w:rPr>
              <w:t>PROBLEMAS ESTRATÉGICOS</w:t>
            </w:r>
          </w:p>
        </w:tc>
      </w:tr>
      <w:tr w:rsidR="00836C8C" w:rsidRPr="00D224F5" w:rsidTr="00593FA8">
        <w:trPr>
          <w:trHeight w:val="349"/>
        </w:trPr>
        <w:tc>
          <w:tcPr>
            <w:tcW w:w="426" w:type="dxa"/>
            <w:tcBorders>
              <w:top w:val="single" w:sz="4" w:space="0" w:color="auto"/>
              <w:left w:val="single" w:sz="4" w:space="0" w:color="auto"/>
              <w:bottom w:val="single" w:sz="4" w:space="0" w:color="auto"/>
              <w:right w:val="single" w:sz="4" w:space="0" w:color="auto"/>
            </w:tcBorders>
            <w:vAlign w:val="center"/>
          </w:tcPr>
          <w:p w:rsidR="00836C8C" w:rsidRPr="00D224F5" w:rsidRDefault="00836C8C" w:rsidP="00593FA8">
            <w:pPr>
              <w:pStyle w:val="Prrafodelista"/>
              <w:spacing w:after="0" w:line="240" w:lineRule="auto"/>
              <w:ind w:left="0"/>
              <w:rPr>
                <w:rFonts w:ascii="Tahoma" w:hAnsi="Tahoma" w:cs="Tahoma"/>
                <w:b/>
                <w:sz w:val="16"/>
                <w:szCs w:val="16"/>
              </w:rPr>
            </w:pPr>
            <w:r>
              <w:rPr>
                <w:rFonts w:ascii="Tahoma" w:hAnsi="Tahoma" w:cs="Tahoma"/>
                <w:b/>
                <w:sz w:val="16"/>
                <w:szCs w:val="16"/>
              </w:rPr>
              <w:t>N.</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D224F5" w:rsidRDefault="00836C8C" w:rsidP="00593FA8">
            <w:pPr>
              <w:pStyle w:val="Prrafodelista"/>
              <w:spacing w:after="0" w:line="240" w:lineRule="auto"/>
              <w:ind w:left="0"/>
              <w:jc w:val="center"/>
              <w:rPr>
                <w:rFonts w:ascii="Tahoma" w:hAnsi="Tahoma" w:cs="Tahoma"/>
                <w:b/>
                <w:sz w:val="16"/>
                <w:szCs w:val="16"/>
              </w:rPr>
            </w:pPr>
            <w:r w:rsidRPr="00D224F5">
              <w:rPr>
                <w:rFonts w:ascii="Tahoma" w:hAnsi="Tahoma" w:cs="Tahoma"/>
                <w:b/>
                <w:sz w:val="16"/>
                <w:szCs w:val="16"/>
              </w:rPr>
              <w:t>PROBLEMÁTICAS</w:t>
            </w:r>
          </w:p>
        </w:tc>
        <w:tc>
          <w:tcPr>
            <w:tcW w:w="2552" w:type="dxa"/>
            <w:tcBorders>
              <w:top w:val="single" w:sz="4" w:space="0" w:color="auto"/>
              <w:left w:val="single" w:sz="4" w:space="0" w:color="auto"/>
              <w:bottom w:val="single" w:sz="4" w:space="0" w:color="auto"/>
              <w:right w:val="single" w:sz="4" w:space="0" w:color="auto"/>
            </w:tcBorders>
            <w:vAlign w:val="center"/>
            <w:hideMark/>
          </w:tcPr>
          <w:p w:rsidR="00836C8C" w:rsidRPr="00D224F5" w:rsidRDefault="00836C8C" w:rsidP="00593FA8">
            <w:pPr>
              <w:pStyle w:val="Prrafodelista"/>
              <w:spacing w:after="0" w:line="240" w:lineRule="auto"/>
              <w:ind w:left="0"/>
              <w:jc w:val="center"/>
              <w:rPr>
                <w:rFonts w:ascii="Tahoma" w:hAnsi="Tahoma" w:cs="Tahoma"/>
                <w:b/>
                <w:sz w:val="16"/>
                <w:szCs w:val="16"/>
              </w:rPr>
            </w:pPr>
            <w:r w:rsidRPr="00D224F5">
              <w:rPr>
                <w:rFonts w:ascii="Tahoma" w:hAnsi="Tahoma" w:cs="Tahoma"/>
                <w:b/>
                <w:sz w:val="16"/>
                <w:szCs w:val="16"/>
              </w:rPr>
              <w:t>EJES</w:t>
            </w:r>
          </w:p>
        </w:tc>
      </w:tr>
      <w:tr w:rsidR="00836C8C" w:rsidRPr="004B560D" w:rsidTr="00593FA8">
        <w:trPr>
          <w:trHeight w:val="188"/>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El municipio no cuenta con un plan parcial actualizado.</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jc w:val="center"/>
              <w:rPr>
                <w:rFonts w:ascii="Tahoma" w:hAnsi="Tahoma" w:cs="Tahoma"/>
                <w:sz w:val="16"/>
                <w:szCs w:val="16"/>
              </w:rPr>
            </w:pPr>
            <w:r w:rsidRPr="004B560D">
              <w:rPr>
                <w:rFonts w:ascii="Tahoma" w:hAnsi="Tahoma" w:cs="Tahoma"/>
                <w:sz w:val="16"/>
                <w:szCs w:val="16"/>
              </w:rPr>
              <w:t>DESARROLLO SOSTENIBLE DEL TERRITORIO</w:t>
            </w:r>
          </w:p>
        </w:tc>
      </w:tr>
      <w:tr w:rsidR="00836C8C" w:rsidRPr="004B560D" w:rsidTr="00593FA8">
        <w:trPr>
          <w:trHeight w:val="180"/>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Asentamientos  irregulares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jc w:val="center"/>
              <w:rPr>
                <w:rFonts w:ascii="Tahoma" w:hAnsi="Tahoma" w:cs="Tahoma"/>
                <w:sz w:val="16"/>
                <w:szCs w:val="16"/>
              </w:rPr>
            </w:pPr>
            <w:r w:rsidRPr="004B560D">
              <w:rPr>
                <w:rFonts w:ascii="Tahoma" w:hAnsi="Tahoma" w:cs="Tahoma"/>
                <w:sz w:val="16"/>
                <w:szCs w:val="16"/>
              </w:rPr>
              <w:t>DESARROLLO SOSTENIBLE DEL TERRITORIO</w:t>
            </w:r>
          </w:p>
        </w:tc>
      </w:tr>
      <w:tr w:rsidR="00836C8C" w:rsidRPr="004B560D" w:rsidTr="00593FA8">
        <w:trPr>
          <w:trHeight w:val="349"/>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3</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El municipio no abastece de agua a todas las comunidades.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jc w:val="center"/>
              <w:rPr>
                <w:rFonts w:ascii="Tahoma" w:hAnsi="Tahoma" w:cs="Tahoma"/>
                <w:sz w:val="16"/>
                <w:szCs w:val="16"/>
              </w:rPr>
            </w:pPr>
            <w:r w:rsidRPr="004B560D">
              <w:rPr>
                <w:rFonts w:ascii="Tahoma" w:hAnsi="Tahoma" w:cs="Tahoma"/>
                <w:sz w:val="16"/>
                <w:szCs w:val="16"/>
              </w:rPr>
              <w:t>DESARROLLO SOSTENIBLE DEL TERRITORIO</w:t>
            </w:r>
          </w:p>
        </w:tc>
      </w:tr>
      <w:tr w:rsidR="00836C8C" w:rsidRPr="004B560D" w:rsidTr="00593FA8">
        <w:trPr>
          <w:trHeight w:val="180"/>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4</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Imagen urbana deteriorada</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jc w:val="center"/>
              <w:rPr>
                <w:rFonts w:ascii="Tahoma" w:hAnsi="Tahoma" w:cs="Tahoma"/>
                <w:sz w:val="16"/>
                <w:szCs w:val="16"/>
              </w:rPr>
            </w:pPr>
            <w:r w:rsidRPr="004B560D">
              <w:rPr>
                <w:rFonts w:ascii="Tahoma" w:hAnsi="Tahoma" w:cs="Tahoma"/>
                <w:sz w:val="16"/>
                <w:szCs w:val="16"/>
              </w:rPr>
              <w:t>DESARROLLO SOSTENIBLE DEL TERRITORIO</w:t>
            </w:r>
          </w:p>
        </w:tc>
      </w:tr>
      <w:tr w:rsidR="00836C8C" w:rsidRPr="004B560D" w:rsidTr="00593FA8">
        <w:trPr>
          <w:trHeight w:val="349"/>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5</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El alto costo de los insumos agrícolas para producir la tierra.</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360"/>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6</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Impacto al medio ambiente con los residuos de empaques de fertilizantes y agroquímicos.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349"/>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7</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Caminos conectores a comunidades y saca cosechas en malas condiciones.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349"/>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8</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Costos elevados para obtener la materia prima en la industria de la cantera.</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180"/>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9</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El rastro se encuentra en condiciones deficientes.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360"/>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autoSpaceDE w:val="0"/>
              <w:autoSpaceDN w:val="0"/>
              <w:adjustRightInd w:val="0"/>
              <w:spacing w:after="0" w:line="240" w:lineRule="auto"/>
              <w:rPr>
                <w:rFonts w:ascii="Tahoma" w:hAnsi="Tahoma" w:cs="Tahoma"/>
                <w:sz w:val="16"/>
                <w:szCs w:val="16"/>
              </w:rPr>
            </w:pPr>
            <w:r w:rsidRPr="004B560D">
              <w:rPr>
                <w:rFonts w:ascii="Tahoma" w:hAnsi="Tahoma" w:cs="Tahoma"/>
                <w:sz w:val="16"/>
                <w:szCs w:val="16"/>
              </w:rPr>
              <w:t>10</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autoSpaceDE w:val="0"/>
              <w:autoSpaceDN w:val="0"/>
              <w:adjustRightInd w:val="0"/>
              <w:spacing w:after="0" w:line="240" w:lineRule="auto"/>
              <w:rPr>
                <w:rFonts w:ascii="Tahoma" w:hAnsi="Tahoma" w:cs="Tahoma"/>
                <w:sz w:val="16"/>
                <w:szCs w:val="16"/>
              </w:rPr>
            </w:pPr>
            <w:r w:rsidRPr="004B560D">
              <w:rPr>
                <w:rFonts w:ascii="Tahoma" w:hAnsi="Tahoma" w:cs="Tahoma"/>
                <w:sz w:val="16"/>
                <w:szCs w:val="16"/>
              </w:rPr>
              <w:t>El mercado municipal se encuentra en condiciones deficientes.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autoSpaceDE w:val="0"/>
              <w:autoSpaceDN w:val="0"/>
              <w:adjustRightInd w:val="0"/>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349"/>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11</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actualización de padrón de propietarios de los locales comerciales.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360"/>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12</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mantenimiento para en corredor comercial oriente</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13</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aprovechamiento del potencial del patrimonio natural para uso recreativo y turístico.</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ECONÓMICO</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14</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Existencia de áreas marginadas.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15</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Nula capacitación del personal que labora en el sector turismo.</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16</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Altos índices de deserción escolar.</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17</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Residencia en viviendas inadecuadas.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18</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Percepción de ingresos monetarios insuficientes en las familias.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19</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Pocos programas de formación artística, cultural y deportiva para los habitantes del Municipio.</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lastRenderedPageBreak/>
              <w:t>20</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infraestructura y equipamiento de áreas de recreación y espacios deportivos de diversas disciplinas deportivas para los estudiantes.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21</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integración de equipos de cómputo y red de internet, así como los medios de investigación y lectura para los estudiantes.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22</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capacidad para recibir a todos los alumnos de nuevo ingreso en el nivel Secundaria y Medio Superior.</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23</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nivel de educación superior con carreras técnicas, ingenierías y licenciaturas.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24</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Escuela de Canteros de Degollado en completo abandono.</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25</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Falta de equipamiento médico para la realización de estudios especializados.</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DESARROLLO SOCIAL</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26</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El personal de vialidad y tránsito y seguridad pública no está 100% capacitado</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SEGURIDAD, JUSTICIA Y ESTADO DE DERECHO</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27</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Aumento de personas que conducen en estado de ebriedad</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SEGURIDAD, JUSTICIA Y ESTADO DE DERECHO</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28</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Aumento en los índices de Drogadicción</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SEGURIDAD, JUSTICIA Y ESTADO DE DERECHO</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29</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Pr>
                <w:rFonts w:ascii="Tahoma" w:hAnsi="Tahoma" w:cs="Tahoma"/>
                <w:sz w:val="16"/>
                <w:szCs w:val="16"/>
              </w:rPr>
              <w:t xml:space="preserve">Falta de ampliación de las oficinas del área de seguridad pública. </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GOBIERNO EFECTIVO E INTEGRIDAD PUBLICA</w:t>
            </w:r>
          </w:p>
        </w:tc>
      </w:tr>
      <w:tr w:rsidR="00836C8C" w:rsidRPr="004B560D" w:rsidTr="00593FA8">
        <w:trPr>
          <w:trHeight w:val="132"/>
        </w:trPr>
        <w:tc>
          <w:tcPr>
            <w:tcW w:w="426" w:type="dxa"/>
            <w:tcBorders>
              <w:top w:val="single" w:sz="4" w:space="0" w:color="auto"/>
              <w:left w:val="single" w:sz="4" w:space="0" w:color="auto"/>
              <w:bottom w:val="single" w:sz="4" w:space="0" w:color="auto"/>
              <w:right w:val="single" w:sz="4" w:space="0" w:color="auto"/>
            </w:tcBorders>
            <w:vAlign w:val="center"/>
          </w:tcPr>
          <w:p w:rsidR="00836C8C" w:rsidRPr="004B560D" w:rsidRDefault="00836C8C" w:rsidP="00593FA8">
            <w:pPr>
              <w:spacing w:after="0" w:line="240" w:lineRule="auto"/>
              <w:rPr>
                <w:rFonts w:ascii="Tahoma" w:hAnsi="Tahoma" w:cs="Tahoma"/>
                <w:sz w:val="16"/>
                <w:szCs w:val="16"/>
              </w:rPr>
            </w:pPr>
            <w:r w:rsidRPr="004B560D">
              <w:rPr>
                <w:rFonts w:ascii="Tahoma" w:hAnsi="Tahoma" w:cs="Tahoma"/>
                <w:sz w:val="16"/>
                <w:szCs w:val="16"/>
              </w:rPr>
              <w:t>30</w:t>
            </w:r>
          </w:p>
        </w:tc>
        <w:tc>
          <w:tcPr>
            <w:tcW w:w="6378" w:type="dxa"/>
            <w:tcBorders>
              <w:top w:val="single" w:sz="4" w:space="0" w:color="auto"/>
              <w:left w:val="single" w:sz="4" w:space="0" w:color="auto"/>
              <w:bottom w:val="single" w:sz="4" w:space="0" w:color="auto"/>
              <w:right w:val="single" w:sz="4" w:space="0" w:color="auto"/>
            </w:tcBorders>
            <w:vAlign w:val="center"/>
            <w:hideMark/>
          </w:tcPr>
          <w:p w:rsidR="00836C8C" w:rsidRPr="004B560D" w:rsidRDefault="00836C8C" w:rsidP="00593FA8">
            <w:pPr>
              <w:spacing w:after="0" w:line="240" w:lineRule="auto"/>
              <w:rPr>
                <w:rFonts w:ascii="Tahoma" w:hAnsi="Tahoma" w:cs="Tahoma"/>
                <w:sz w:val="16"/>
                <w:szCs w:val="16"/>
              </w:rPr>
            </w:pPr>
            <w:r>
              <w:rPr>
                <w:rFonts w:ascii="Tahoma" w:hAnsi="Tahoma" w:cs="Tahoma"/>
                <w:sz w:val="16"/>
                <w:szCs w:val="16"/>
              </w:rPr>
              <w:t>Desigualdad y violencia a la mujer.</w:t>
            </w:r>
          </w:p>
        </w:tc>
        <w:tc>
          <w:tcPr>
            <w:tcW w:w="2552" w:type="dxa"/>
            <w:tcBorders>
              <w:top w:val="single" w:sz="4" w:space="0" w:color="auto"/>
              <w:left w:val="single" w:sz="4" w:space="0" w:color="auto"/>
              <w:bottom w:val="single" w:sz="4" w:space="0" w:color="auto"/>
              <w:right w:val="single" w:sz="4" w:space="0" w:color="auto"/>
            </w:tcBorders>
            <w:hideMark/>
          </w:tcPr>
          <w:p w:rsidR="00836C8C" w:rsidRPr="004B560D" w:rsidRDefault="00836C8C" w:rsidP="00593FA8">
            <w:pPr>
              <w:spacing w:after="0" w:line="240" w:lineRule="auto"/>
              <w:ind w:left="360"/>
              <w:jc w:val="center"/>
              <w:rPr>
                <w:rFonts w:ascii="Tahoma" w:hAnsi="Tahoma" w:cs="Tahoma"/>
                <w:sz w:val="16"/>
                <w:szCs w:val="16"/>
              </w:rPr>
            </w:pPr>
            <w:r w:rsidRPr="004B560D">
              <w:rPr>
                <w:rFonts w:ascii="Tahoma" w:hAnsi="Tahoma" w:cs="Tahoma"/>
                <w:sz w:val="16"/>
                <w:szCs w:val="16"/>
              </w:rPr>
              <w:t>EJES TRANSVERSALES</w:t>
            </w:r>
          </w:p>
        </w:tc>
      </w:tr>
    </w:tbl>
    <w:p w:rsidR="00836C8C" w:rsidRDefault="00836C8C" w:rsidP="00836C8C">
      <w:pPr>
        <w:spacing w:after="0" w:line="240" w:lineRule="auto"/>
        <w:rPr>
          <w:rFonts w:ascii="Tahoma" w:hAnsi="Tahoma" w:cs="Tahoma"/>
          <w:color w:val="C45911" w:themeColor="accent2" w:themeShade="BF"/>
        </w:rPr>
      </w:pPr>
      <w:r>
        <w:rPr>
          <w:rFonts w:ascii="Tahoma" w:hAnsi="Tahoma" w:cs="Tahoma"/>
          <w:noProof/>
          <w:lang w:val="es-ES" w:eastAsia="es-ES"/>
        </w:rPr>
        <w:drawing>
          <wp:anchor distT="0" distB="0" distL="114300" distR="114300" simplePos="0" relativeHeight="251812864" behindDoc="1" locked="0" layoutInCell="1" allowOverlap="1" wp14:anchorId="73413B9F" wp14:editId="28992B4A">
            <wp:simplePos x="0" y="0"/>
            <wp:positionH relativeFrom="page">
              <wp:align>right</wp:align>
            </wp:positionH>
            <wp:positionV relativeFrom="paragraph">
              <wp:posOffset>-4081934</wp:posOffset>
            </wp:positionV>
            <wp:extent cx="7734935" cy="10074339"/>
            <wp:effectExtent l="0" t="0" r="0" b="3175"/>
            <wp:wrapNone/>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34935" cy="10074339"/>
                    </a:xfrm>
                    <a:prstGeom prst="rect">
                      <a:avLst/>
                    </a:prstGeom>
                  </pic:spPr>
                </pic:pic>
              </a:graphicData>
            </a:graphic>
            <wp14:sizeRelH relativeFrom="margin">
              <wp14:pctWidth>0</wp14:pctWidth>
            </wp14:sizeRelH>
            <wp14:sizeRelV relativeFrom="margin">
              <wp14:pctHeight>0</wp14:pctHeight>
            </wp14:sizeRelV>
          </wp:anchor>
        </w:drawing>
      </w:r>
    </w:p>
    <w:p w:rsidR="00836C8C" w:rsidRPr="00DB29B8" w:rsidRDefault="00836C8C" w:rsidP="00836C8C">
      <w:pPr>
        <w:spacing w:after="0" w:line="240" w:lineRule="auto"/>
        <w:rPr>
          <w:rFonts w:ascii="Tahoma" w:hAnsi="Tahoma" w:cs="Tahoma"/>
          <w:color w:val="C45911" w:themeColor="accent2" w:themeShade="BF"/>
        </w:rPr>
      </w:pPr>
    </w:p>
    <w:p w:rsidR="00836C8C" w:rsidRPr="00836C8C" w:rsidRDefault="00836C8C" w:rsidP="00836C8C">
      <w:pPr>
        <w:spacing w:after="0" w:line="240" w:lineRule="auto"/>
        <w:rPr>
          <w:rFonts w:ascii="Tahoma" w:hAnsi="Tahoma" w:cs="Tahoma"/>
          <w:b/>
          <w:color w:val="FF0000"/>
        </w:rPr>
      </w:pPr>
      <w:r w:rsidRPr="00836C8C">
        <w:rPr>
          <w:rFonts w:ascii="Tahoma" w:hAnsi="Tahoma" w:cs="Tahoma"/>
          <w:b/>
          <w:color w:val="FF0000"/>
        </w:rPr>
        <w:t>ÁREAS DE OPORTUNIDAD Y VOCACIONAMIENTO</w:t>
      </w:r>
    </w:p>
    <w:p w:rsidR="00836C8C" w:rsidRDefault="00836C8C" w:rsidP="00836C8C">
      <w:pPr>
        <w:spacing w:after="0" w:line="240" w:lineRule="auto"/>
        <w:rPr>
          <w:rFonts w:ascii="Tahoma" w:hAnsi="Tahoma" w:cs="Tahoma"/>
        </w:rPr>
      </w:pPr>
    </w:p>
    <w:p w:rsidR="00836C8C" w:rsidRDefault="00836C8C" w:rsidP="00836C8C">
      <w:pPr>
        <w:spacing w:after="0" w:line="240" w:lineRule="auto"/>
        <w:jc w:val="both"/>
        <w:rPr>
          <w:rFonts w:ascii="Tahoma" w:hAnsi="Tahoma" w:cs="Tahoma"/>
        </w:rPr>
      </w:pPr>
      <w:r>
        <w:rPr>
          <w:rFonts w:ascii="Tahoma" w:hAnsi="Tahoma" w:cs="Tahoma"/>
        </w:rPr>
        <w:t xml:space="preserve">El vocacionalmente del municipio se basa principalmente en el labrado de cantera como principal actividad cultural y comercial, buscando que el municipio sea reconocido internacionalmente como La Capital Nacional del labrado de cantera, ya que su comercialización se extiende de manera local, regional, estatal, nacional e internacional con la exportación de piezas de esculturas, artísticos y elementos decorativos de la construcción.  El municipio además es reconocido por el sector agropecuario caracterizado por la exportación de cerdos y la labor del campo principalmente el cultivo de maíz y la exitosa introducción de </w:t>
      </w:r>
      <w:proofErr w:type="spellStart"/>
      <w:r>
        <w:rPr>
          <w:rFonts w:ascii="Tahoma" w:hAnsi="Tahoma" w:cs="Tahoma"/>
        </w:rPr>
        <w:t>berries</w:t>
      </w:r>
      <w:proofErr w:type="spellEnd"/>
      <w:r>
        <w:rPr>
          <w:rFonts w:ascii="Tahoma" w:hAnsi="Tahoma" w:cs="Tahoma"/>
        </w:rPr>
        <w:t>, huertos de limón y cultivos alternativos para hacer aprovechar la fertilidad de los suelos del municipio.</w:t>
      </w:r>
    </w:p>
    <w:p w:rsidR="00836C8C" w:rsidRPr="00F549B8" w:rsidRDefault="00836C8C" w:rsidP="00836C8C">
      <w:pPr>
        <w:spacing w:after="0" w:line="240" w:lineRule="auto"/>
        <w:rPr>
          <w:rFonts w:ascii="Tahoma" w:hAnsi="Tahoma" w:cs="Tahoma"/>
          <w:b/>
        </w:rPr>
      </w:pPr>
    </w:p>
    <w:p w:rsidR="00836C8C" w:rsidRPr="00836C8C" w:rsidRDefault="00836C8C" w:rsidP="00836C8C">
      <w:pPr>
        <w:spacing w:after="0" w:line="240" w:lineRule="auto"/>
        <w:rPr>
          <w:rFonts w:ascii="Tahoma" w:hAnsi="Tahoma" w:cs="Tahoma"/>
          <w:b/>
          <w:color w:val="FF0000"/>
        </w:rPr>
      </w:pPr>
      <w:r w:rsidRPr="00836C8C">
        <w:rPr>
          <w:rFonts w:ascii="Tahoma" w:hAnsi="Tahoma" w:cs="Tahoma"/>
          <w:b/>
          <w:color w:val="FF0000"/>
        </w:rPr>
        <w:t xml:space="preserve">POTENCIALIDADES </w:t>
      </w:r>
    </w:p>
    <w:p w:rsidR="00836C8C" w:rsidRPr="00DA1310" w:rsidRDefault="00836C8C" w:rsidP="00836C8C">
      <w:pPr>
        <w:widowControl w:val="0"/>
        <w:autoSpaceDE w:val="0"/>
        <w:autoSpaceDN w:val="0"/>
        <w:adjustRightInd w:val="0"/>
        <w:spacing w:after="0" w:line="240" w:lineRule="auto"/>
        <w:ind w:right="-20"/>
        <w:jc w:val="both"/>
        <w:rPr>
          <w:rFonts w:ascii="Tahoma" w:hAnsi="Tahoma" w:cs="Tahoma"/>
          <w:bCs/>
          <w:color w:val="C45911" w:themeColor="accent2" w:themeShade="BF"/>
        </w:rPr>
      </w:pPr>
    </w:p>
    <w:p w:rsidR="00836C8C" w:rsidRPr="00836C8C" w:rsidRDefault="00836C8C" w:rsidP="00836C8C">
      <w:pPr>
        <w:widowControl w:val="0"/>
        <w:autoSpaceDE w:val="0"/>
        <w:autoSpaceDN w:val="0"/>
        <w:adjustRightInd w:val="0"/>
        <w:spacing w:after="0" w:line="240" w:lineRule="auto"/>
        <w:ind w:right="-20"/>
        <w:jc w:val="both"/>
        <w:rPr>
          <w:rFonts w:ascii="Tahoma" w:hAnsi="Tahoma" w:cs="Tahoma"/>
          <w:b/>
          <w:bCs/>
        </w:rPr>
      </w:pPr>
      <w:r w:rsidRPr="00836C8C">
        <w:rPr>
          <w:rFonts w:ascii="Tahoma" w:hAnsi="Tahoma" w:cs="Tahoma"/>
          <w:b/>
          <w:bCs/>
        </w:rPr>
        <w:t>Potencial en la ubicación geográfica</w:t>
      </w:r>
    </w:p>
    <w:p w:rsidR="00836C8C" w:rsidRPr="00DA1310" w:rsidRDefault="00836C8C" w:rsidP="00836C8C">
      <w:pPr>
        <w:widowControl w:val="0"/>
        <w:autoSpaceDE w:val="0"/>
        <w:autoSpaceDN w:val="0"/>
        <w:adjustRightInd w:val="0"/>
        <w:spacing w:after="0" w:line="240" w:lineRule="auto"/>
        <w:ind w:right="55"/>
        <w:jc w:val="both"/>
        <w:rPr>
          <w:rFonts w:ascii="Tahoma" w:hAnsi="Tahoma" w:cs="Tahoma"/>
          <w:color w:val="000000"/>
        </w:rPr>
      </w:pPr>
      <w:proofErr w:type="gramStart"/>
      <w:r w:rsidRPr="00DA1310">
        <w:rPr>
          <w:rFonts w:ascii="Tahoma" w:hAnsi="Tahoma" w:cs="Tahoma"/>
          <w:color w:val="000000"/>
        </w:rPr>
        <w:t>La  cercanía</w:t>
      </w:r>
      <w:proofErr w:type="gramEnd"/>
      <w:r w:rsidRPr="00DA1310">
        <w:rPr>
          <w:rFonts w:ascii="Tahoma" w:hAnsi="Tahoma" w:cs="Tahoma"/>
          <w:color w:val="000000"/>
        </w:rPr>
        <w:t xml:space="preserve">  de  Degollado  con  los  municipios  de  La  Piedad,  Michoacán,  Pénjamo, Guanajuato, hacen propicia la región, para la comercialización de productos agrícolas e industriales enfocados a la producción pecuaria, esto permite que se articule el sistema productivo agropecuario e industrial con la zona del bajío y la zona de Michoacán. Además, su pertenencia a los Altos de Jalisco le permite beneficiarse de las características comunes que comparte con los municipios de la zona en Jalisco.</w:t>
      </w:r>
    </w:p>
    <w:p w:rsidR="00836C8C" w:rsidRDefault="00836C8C" w:rsidP="00836C8C">
      <w:pPr>
        <w:widowControl w:val="0"/>
        <w:autoSpaceDE w:val="0"/>
        <w:autoSpaceDN w:val="0"/>
        <w:adjustRightInd w:val="0"/>
        <w:spacing w:after="0" w:line="240" w:lineRule="auto"/>
        <w:ind w:right="-20"/>
        <w:jc w:val="both"/>
        <w:rPr>
          <w:rFonts w:ascii="Tahoma" w:hAnsi="Tahoma" w:cs="Tahoma"/>
          <w:bCs/>
          <w:color w:val="C45911" w:themeColor="accent2" w:themeShade="BF"/>
        </w:rPr>
      </w:pPr>
    </w:p>
    <w:p w:rsidR="00836C8C" w:rsidRPr="00836C8C" w:rsidRDefault="00836C8C" w:rsidP="00836C8C">
      <w:pPr>
        <w:widowControl w:val="0"/>
        <w:autoSpaceDE w:val="0"/>
        <w:autoSpaceDN w:val="0"/>
        <w:adjustRightInd w:val="0"/>
        <w:spacing w:after="0" w:line="240" w:lineRule="auto"/>
        <w:ind w:right="-20"/>
        <w:jc w:val="both"/>
        <w:rPr>
          <w:rFonts w:ascii="Tahoma" w:hAnsi="Tahoma" w:cs="Tahoma"/>
          <w:b/>
          <w:bCs/>
        </w:rPr>
      </w:pPr>
      <w:proofErr w:type="gramStart"/>
      <w:r w:rsidRPr="00836C8C">
        <w:rPr>
          <w:rFonts w:ascii="Tahoma" w:hAnsi="Tahoma" w:cs="Tahoma"/>
          <w:b/>
          <w:bCs/>
        </w:rPr>
        <w:t>Potencial  Agrícola</w:t>
      </w:r>
      <w:proofErr w:type="gramEnd"/>
    </w:p>
    <w:p w:rsidR="00836C8C" w:rsidRPr="00DA1310" w:rsidRDefault="00FA6CBA" w:rsidP="00836C8C">
      <w:pPr>
        <w:widowControl w:val="0"/>
        <w:autoSpaceDE w:val="0"/>
        <w:autoSpaceDN w:val="0"/>
        <w:adjustRightInd w:val="0"/>
        <w:spacing w:after="0" w:line="240" w:lineRule="auto"/>
        <w:ind w:right="-20"/>
        <w:jc w:val="both"/>
        <w:rPr>
          <w:rFonts w:ascii="Tahoma" w:hAnsi="Tahoma" w:cs="Tahoma"/>
          <w:color w:val="000000"/>
        </w:rPr>
      </w:pPr>
      <w:r>
        <w:rPr>
          <w:rFonts w:ascii="Tahoma" w:hAnsi="Tahoma" w:cs="Tahoma"/>
          <w:b/>
          <w:noProof/>
          <w:lang w:val="es-ES" w:eastAsia="es-ES"/>
        </w:rPr>
        <mc:AlternateContent>
          <mc:Choice Requires="wps">
            <w:drawing>
              <wp:anchor distT="0" distB="0" distL="114300" distR="114300" simplePos="0" relativeHeight="252070912" behindDoc="0" locked="0" layoutInCell="1" allowOverlap="1" wp14:anchorId="3180C1EB" wp14:editId="339C24FF">
                <wp:simplePos x="0" y="0"/>
                <wp:positionH relativeFrom="margin">
                  <wp:posOffset>6353504</wp:posOffset>
                </wp:positionH>
                <wp:positionV relativeFrom="paragraph">
                  <wp:posOffset>1418897</wp:posOffset>
                </wp:positionV>
                <wp:extent cx="4398579" cy="1466193"/>
                <wp:effectExtent l="0" t="0" r="0" b="1270"/>
                <wp:wrapNone/>
                <wp:docPr id="684" name="Cuadro de texto 68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C1EB" id="Cuadro de texto 684" o:spid="_x0000_s1131" type="#_x0000_t202" style="position:absolute;left:0;text-align:left;margin-left:500.3pt;margin-top:111.7pt;width:346.35pt;height:115.4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107</w:t>
                      </w:r>
                    </w:p>
                  </w:txbxContent>
                </v:textbox>
                <w10:wrap anchorx="margin"/>
              </v:shape>
            </w:pict>
          </mc:Fallback>
        </mc:AlternateContent>
      </w:r>
      <w:r w:rsidR="00836C8C" w:rsidRPr="00DA1310">
        <w:rPr>
          <w:rFonts w:ascii="Tahoma" w:hAnsi="Tahoma" w:cs="Tahoma"/>
          <w:color w:val="000000"/>
        </w:rPr>
        <w:t xml:space="preserve">La ubicación geográfica de Degollado, así como </w:t>
      </w:r>
      <w:proofErr w:type="gramStart"/>
      <w:r w:rsidR="00836C8C" w:rsidRPr="00DA1310">
        <w:rPr>
          <w:rFonts w:ascii="Tahoma" w:hAnsi="Tahoma" w:cs="Tahoma"/>
          <w:color w:val="000000"/>
        </w:rPr>
        <w:t>clima,  altitud</w:t>
      </w:r>
      <w:proofErr w:type="gramEnd"/>
      <w:r w:rsidR="00836C8C" w:rsidRPr="00DA1310">
        <w:rPr>
          <w:rFonts w:ascii="Tahoma" w:hAnsi="Tahoma" w:cs="Tahoma"/>
          <w:color w:val="000000"/>
        </w:rPr>
        <w:t xml:space="preserve">  y  latitud  y  la  cercanía  con  La Piedad  Michoacán,  crean  el  ambiente  propicio para la producción </w:t>
      </w:r>
      <w:proofErr w:type="spellStart"/>
      <w:r w:rsidR="00836C8C" w:rsidRPr="00DA1310">
        <w:rPr>
          <w:rFonts w:ascii="Tahoma" w:hAnsi="Tahoma" w:cs="Tahoma"/>
          <w:color w:val="000000"/>
        </w:rPr>
        <w:t>porcícola</w:t>
      </w:r>
      <w:proofErr w:type="spellEnd"/>
      <w:r w:rsidR="00836C8C">
        <w:rPr>
          <w:rFonts w:ascii="Tahoma" w:hAnsi="Tahoma" w:cs="Tahoma"/>
          <w:color w:val="000000"/>
        </w:rPr>
        <w:t xml:space="preserve">, </w:t>
      </w:r>
      <w:r w:rsidR="00836C8C" w:rsidRPr="00DA1310">
        <w:rPr>
          <w:rFonts w:ascii="Tahoma" w:hAnsi="Tahoma" w:cs="Tahoma"/>
          <w:color w:val="000000"/>
        </w:rPr>
        <w:t>convirtiéndose en una de las regiones más fuertes del país</w:t>
      </w:r>
      <w:r w:rsidR="00836C8C">
        <w:rPr>
          <w:rFonts w:ascii="Tahoma" w:hAnsi="Tahoma" w:cs="Tahoma"/>
          <w:color w:val="000000"/>
        </w:rPr>
        <w:t xml:space="preserve"> en este sector</w:t>
      </w:r>
      <w:r w:rsidR="00836C8C" w:rsidRPr="00DA1310">
        <w:rPr>
          <w:rFonts w:ascii="Tahoma" w:hAnsi="Tahoma" w:cs="Tahoma"/>
          <w:color w:val="000000"/>
        </w:rPr>
        <w:t xml:space="preserve">.  </w:t>
      </w:r>
    </w:p>
    <w:p w:rsidR="00836C8C" w:rsidRPr="00DA1310" w:rsidRDefault="00836C8C" w:rsidP="00836C8C">
      <w:pPr>
        <w:widowControl w:val="0"/>
        <w:autoSpaceDE w:val="0"/>
        <w:autoSpaceDN w:val="0"/>
        <w:adjustRightInd w:val="0"/>
        <w:spacing w:after="0" w:line="240" w:lineRule="auto"/>
        <w:ind w:right="-20"/>
        <w:jc w:val="both"/>
        <w:rPr>
          <w:rFonts w:ascii="Tahoma" w:hAnsi="Tahoma" w:cs="Tahoma"/>
          <w:color w:val="000000"/>
        </w:rPr>
      </w:pPr>
      <w:r>
        <w:rPr>
          <w:rFonts w:ascii="Tahoma" w:hAnsi="Tahoma" w:cs="Tahoma"/>
          <w:noProof/>
          <w:color w:val="000000"/>
          <w:lang w:val="es-ES" w:eastAsia="es-ES"/>
        </w:rPr>
        <w:lastRenderedPageBreak/>
        <w:drawing>
          <wp:anchor distT="0" distB="0" distL="114300" distR="114300" simplePos="0" relativeHeight="251813888" behindDoc="1" locked="0" layoutInCell="1" allowOverlap="1" wp14:anchorId="1572AAD7" wp14:editId="6B10ACAE">
            <wp:simplePos x="0" y="0"/>
            <wp:positionH relativeFrom="page">
              <wp:align>right</wp:align>
            </wp:positionH>
            <wp:positionV relativeFrom="paragraph">
              <wp:posOffset>-1800225</wp:posOffset>
            </wp:positionV>
            <wp:extent cx="7773035" cy="10123962"/>
            <wp:effectExtent l="0" t="0" r="0" b="0"/>
            <wp:wrapNone/>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73035" cy="10123962"/>
                    </a:xfrm>
                    <a:prstGeom prst="rect">
                      <a:avLst/>
                    </a:prstGeom>
                  </pic:spPr>
                </pic:pic>
              </a:graphicData>
            </a:graphic>
            <wp14:sizeRelH relativeFrom="margin">
              <wp14:pctWidth>0</wp14:pctWidth>
            </wp14:sizeRelH>
            <wp14:sizeRelV relativeFrom="margin">
              <wp14:pctHeight>0</wp14:pctHeight>
            </wp14:sizeRelV>
          </wp:anchor>
        </w:drawing>
      </w:r>
      <w:r w:rsidRPr="00DA1310">
        <w:rPr>
          <w:rFonts w:ascii="Tahoma" w:hAnsi="Tahoma" w:cs="Tahoma"/>
          <w:color w:val="000000"/>
        </w:rPr>
        <w:t>Cabe mencionar que en la rama pecuaria se está generando un nuevo fenómeno que es el cambio de producción de ganado enfocado al caprino, metiendo genéticas avanzadas. Así mismo, un fenómeno reciente en el sector agrícola es la incorporación de plantación masiva de agave azul a los cultivos dominantes</w:t>
      </w:r>
      <w:r>
        <w:rPr>
          <w:rFonts w:ascii="Tahoma" w:hAnsi="Tahoma" w:cs="Tahoma"/>
          <w:color w:val="000000"/>
        </w:rPr>
        <w:t xml:space="preserve">, la incorporación de cultivos alternativos y la introducción de </w:t>
      </w:r>
      <w:proofErr w:type="spellStart"/>
      <w:r>
        <w:rPr>
          <w:rFonts w:ascii="Tahoma" w:hAnsi="Tahoma" w:cs="Tahoma"/>
          <w:color w:val="000000"/>
        </w:rPr>
        <w:t>berries</w:t>
      </w:r>
      <w:proofErr w:type="spellEnd"/>
      <w:r>
        <w:rPr>
          <w:rFonts w:ascii="Tahoma" w:hAnsi="Tahoma" w:cs="Tahoma"/>
          <w:color w:val="000000"/>
        </w:rPr>
        <w:t xml:space="preserve"> como lo son la fresa y el arándano que debido a su calidad se ha cumplido con rigurosos estándares de calidad y permite la exportación de las frutillas a países de primer nivel como lo son Estados Unidos y Emiratos Árabes, huertos de limón e invernaderos de jitomate, generan la mayor cantidad de empleo en el municipio. </w:t>
      </w:r>
    </w:p>
    <w:p w:rsidR="00836C8C" w:rsidRPr="00DA1310" w:rsidRDefault="00836C8C" w:rsidP="00836C8C">
      <w:pPr>
        <w:widowControl w:val="0"/>
        <w:autoSpaceDE w:val="0"/>
        <w:autoSpaceDN w:val="0"/>
        <w:adjustRightInd w:val="0"/>
        <w:spacing w:after="0" w:line="240" w:lineRule="auto"/>
        <w:ind w:right="-20"/>
        <w:jc w:val="both"/>
        <w:rPr>
          <w:rFonts w:ascii="Tahoma" w:hAnsi="Tahoma" w:cs="Tahoma"/>
          <w:color w:val="000000"/>
        </w:rPr>
      </w:pPr>
    </w:p>
    <w:p w:rsidR="00836C8C" w:rsidRPr="00836C8C" w:rsidRDefault="00836C8C" w:rsidP="00836C8C">
      <w:pPr>
        <w:widowControl w:val="0"/>
        <w:autoSpaceDE w:val="0"/>
        <w:autoSpaceDN w:val="0"/>
        <w:adjustRightInd w:val="0"/>
        <w:spacing w:after="0" w:line="240" w:lineRule="auto"/>
        <w:ind w:right="-20"/>
        <w:jc w:val="both"/>
        <w:rPr>
          <w:rFonts w:ascii="Tahoma" w:hAnsi="Tahoma" w:cs="Tahoma"/>
          <w:b/>
          <w:bCs/>
        </w:rPr>
      </w:pPr>
      <w:r w:rsidRPr="00836C8C">
        <w:rPr>
          <w:rFonts w:ascii="Tahoma" w:hAnsi="Tahoma" w:cs="Tahoma"/>
          <w:b/>
          <w:bCs/>
        </w:rPr>
        <w:t xml:space="preserve">Potencial Artesanal  </w:t>
      </w:r>
    </w:p>
    <w:p w:rsidR="00836C8C" w:rsidRDefault="00836C8C" w:rsidP="00836C8C">
      <w:pPr>
        <w:widowControl w:val="0"/>
        <w:autoSpaceDE w:val="0"/>
        <w:autoSpaceDN w:val="0"/>
        <w:adjustRightInd w:val="0"/>
        <w:spacing w:after="0" w:line="240" w:lineRule="auto"/>
        <w:ind w:right="-20"/>
        <w:jc w:val="both"/>
        <w:rPr>
          <w:rFonts w:ascii="Tahoma" w:hAnsi="Tahoma" w:cs="Tahoma"/>
          <w:color w:val="000000"/>
        </w:rPr>
      </w:pPr>
      <w:r w:rsidRPr="00DA1310">
        <w:rPr>
          <w:rFonts w:ascii="Tahoma" w:hAnsi="Tahoma" w:cs="Tahoma"/>
          <w:color w:val="000000"/>
        </w:rPr>
        <w:t>El municipio de degollado tiene</w:t>
      </w:r>
      <w:r>
        <w:rPr>
          <w:rFonts w:ascii="Tahoma" w:hAnsi="Tahoma" w:cs="Tahoma"/>
          <w:color w:val="000000"/>
        </w:rPr>
        <w:t xml:space="preserve"> alto potencial artesanal, su principal actividad es el labrado de cantera, hoy en </w:t>
      </w:r>
      <w:proofErr w:type="gramStart"/>
      <w:r>
        <w:rPr>
          <w:rFonts w:ascii="Tahoma" w:hAnsi="Tahoma" w:cs="Tahoma"/>
          <w:color w:val="000000"/>
        </w:rPr>
        <w:t xml:space="preserve">día </w:t>
      </w:r>
      <w:r w:rsidRPr="00DA1310">
        <w:rPr>
          <w:rFonts w:ascii="Tahoma" w:hAnsi="Tahoma" w:cs="Tahoma"/>
          <w:color w:val="000000"/>
        </w:rPr>
        <w:t xml:space="preserve"> es</w:t>
      </w:r>
      <w:proofErr w:type="gramEnd"/>
      <w:r w:rsidRPr="00DA1310">
        <w:rPr>
          <w:rFonts w:ascii="Tahoma" w:hAnsi="Tahoma" w:cs="Tahoma"/>
          <w:color w:val="000000"/>
        </w:rPr>
        <w:t xml:space="preserve"> </w:t>
      </w:r>
      <w:r>
        <w:rPr>
          <w:rFonts w:ascii="Tahoma" w:hAnsi="Tahoma" w:cs="Tahoma"/>
          <w:color w:val="000000"/>
        </w:rPr>
        <w:t>denominado  como la C</w:t>
      </w:r>
      <w:r w:rsidRPr="00DA1310">
        <w:rPr>
          <w:rFonts w:ascii="Tahoma" w:hAnsi="Tahoma" w:cs="Tahoma"/>
          <w:color w:val="000000"/>
        </w:rPr>
        <w:t>apital</w:t>
      </w:r>
      <w:r>
        <w:rPr>
          <w:rFonts w:ascii="Tahoma" w:hAnsi="Tahoma" w:cs="Tahoma"/>
          <w:color w:val="000000"/>
        </w:rPr>
        <w:t xml:space="preserve"> Nacional del labrado de</w:t>
      </w:r>
      <w:r w:rsidRPr="00DA1310">
        <w:rPr>
          <w:rFonts w:ascii="Tahoma" w:hAnsi="Tahoma" w:cs="Tahoma"/>
          <w:color w:val="000000"/>
        </w:rPr>
        <w:t xml:space="preserve"> cantera</w:t>
      </w:r>
      <w:r>
        <w:rPr>
          <w:rFonts w:ascii="Tahoma" w:hAnsi="Tahoma" w:cs="Tahoma"/>
          <w:color w:val="000000"/>
        </w:rPr>
        <w:t xml:space="preserve">, ya que se exporta la gran cantidad de esculturas otros países del continente. Degollado también es reconocido por sus artesanías en barro. </w:t>
      </w:r>
      <w:r w:rsidRPr="00DA1310">
        <w:rPr>
          <w:rFonts w:ascii="Tahoma" w:hAnsi="Tahoma" w:cs="Tahoma"/>
          <w:color w:val="000000"/>
        </w:rPr>
        <w:t xml:space="preserve">Hay capacidad y conocimiento técnico en esa materia, incluso se cuenta con los espacios físicos para su elaboración. </w:t>
      </w:r>
    </w:p>
    <w:p w:rsidR="00836C8C" w:rsidRPr="00EB6C8E" w:rsidRDefault="00836C8C" w:rsidP="00836C8C">
      <w:pPr>
        <w:widowControl w:val="0"/>
        <w:autoSpaceDE w:val="0"/>
        <w:autoSpaceDN w:val="0"/>
        <w:adjustRightInd w:val="0"/>
        <w:spacing w:after="0" w:line="240" w:lineRule="auto"/>
        <w:ind w:right="-20"/>
        <w:jc w:val="both"/>
        <w:rPr>
          <w:rFonts w:ascii="Tahoma" w:hAnsi="Tahoma" w:cs="Tahoma"/>
          <w:color w:val="000000"/>
        </w:rPr>
      </w:pPr>
    </w:p>
    <w:p w:rsidR="00836C8C" w:rsidRPr="00836C8C" w:rsidRDefault="00836C8C" w:rsidP="00836C8C">
      <w:pPr>
        <w:spacing w:after="0"/>
        <w:jc w:val="both"/>
        <w:rPr>
          <w:rFonts w:ascii="Tahoma" w:hAnsi="Tahoma" w:cs="Tahoma"/>
          <w:b/>
        </w:rPr>
      </w:pPr>
      <w:proofErr w:type="gramStart"/>
      <w:r w:rsidRPr="00836C8C">
        <w:rPr>
          <w:rFonts w:ascii="Tahoma" w:hAnsi="Tahoma" w:cs="Tahoma"/>
          <w:b/>
        </w:rPr>
        <w:t>Potencial  Industrial</w:t>
      </w:r>
      <w:proofErr w:type="gramEnd"/>
    </w:p>
    <w:p w:rsidR="00836C8C" w:rsidRDefault="00836C8C" w:rsidP="00836C8C">
      <w:pPr>
        <w:widowControl w:val="0"/>
        <w:tabs>
          <w:tab w:val="left" w:pos="8740"/>
        </w:tabs>
        <w:autoSpaceDE w:val="0"/>
        <w:autoSpaceDN w:val="0"/>
        <w:adjustRightInd w:val="0"/>
        <w:spacing w:after="0" w:line="240" w:lineRule="auto"/>
        <w:ind w:right="53"/>
        <w:jc w:val="both"/>
        <w:rPr>
          <w:rFonts w:ascii="Tahoma" w:hAnsi="Tahoma" w:cs="Tahoma"/>
          <w:color w:val="000000"/>
        </w:rPr>
      </w:pPr>
      <w:r w:rsidRPr="00DA1310">
        <w:rPr>
          <w:rFonts w:ascii="Tahoma" w:hAnsi="Tahoma" w:cs="Tahoma"/>
          <w:color w:val="000000"/>
        </w:rPr>
        <w:t>Debido a que la economía gira alrededor de la producción pecuaria</w:t>
      </w:r>
      <w:r>
        <w:rPr>
          <w:rFonts w:ascii="Tahoma" w:hAnsi="Tahoma" w:cs="Tahoma"/>
          <w:color w:val="000000"/>
        </w:rPr>
        <w:t>,</w:t>
      </w:r>
      <w:r w:rsidRPr="00DA1310">
        <w:rPr>
          <w:rFonts w:ascii="Tahoma" w:hAnsi="Tahoma" w:cs="Tahoma"/>
          <w:color w:val="000000"/>
        </w:rPr>
        <w:t xml:space="preserve"> el potencial industrial se encuentra en una primera etapa en la elaboración de forrajes. Se busca el enfoque dirigido a la actividad primaria para migrar a la actividad secundaria. El sector </w:t>
      </w:r>
      <w:proofErr w:type="spellStart"/>
      <w:r w:rsidRPr="00DA1310">
        <w:rPr>
          <w:rFonts w:ascii="Tahoma" w:hAnsi="Tahoma" w:cs="Tahoma"/>
          <w:color w:val="000000"/>
        </w:rPr>
        <w:t>porcícola</w:t>
      </w:r>
      <w:proofErr w:type="spellEnd"/>
      <w:r w:rsidRPr="00DA1310">
        <w:rPr>
          <w:rFonts w:ascii="Tahoma" w:hAnsi="Tahoma" w:cs="Tahoma"/>
          <w:color w:val="000000"/>
        </w:rPr>
        <w:t xml:space="preserve"> puede buscar llegar a la industrialización de productos. </w:t>
      </w:r>
    </w:p>
    <w:p w:rsidR="00836C8C" w:rsidRDefault="00836C8C" w:rsidP="00836C8C">
      <w:pPr>
        <w:widowControl w:val="0"/>
        <w:tabs>
          <w:tab w:val="left" w:pos="8740"/>
        </w:tabs>
        <w:autoSpaceDE w:val="0"/>
        <w:autoSpaceDN w:val="0"/>
        <w:adjustRightInd w:val="0"/>
        <w:spacing w:after="0" w:line="240" w:lineRule="auto"/>
        <w:ind w:right="53"/>
        <w:jc w:val="both"/>
        <w:rPr>
          <w:rFonts w:ascii="Tahoma" w:hAnsi="Tahoma" w:cs="Tahoma"/>
          <w:color w:val="000000"/>
        </w:rPr>
      </w:pPr>
    </w:p>
    <w:p w:rsidR="00836C8C" w:rsidRPr="00836C8C" w:rsidRDefault="00836C8C" w:rsidP="00836C8C">
      <w:pPr>
        <w:widowControl w:val="0"/>
        <w:tabs>
          <w:tab w:val="left" w:pos="8740"/>
        </w:tabs>
        <w:autoSpaceDE w:val="0"/>
        <w:autoSpaceDN w:val="0"/>
        <w:adjustRightInd w:val="0"/>
        <w:spacing w:after="0" w:line="240" w:lineRule="auto"/>
        <w:ind w:right="53"/>
        <w:jc w:val="both"/>
        <w:rPr>
          <w:rFonts w:ascii="Tahoma" w:hAnsi="Tahoma" w:cs="Tahoma"/>
          <w:b/>
        </w:rPr>
      </w:pPr>
      <w:r w:rsidRPr="00836C8C">
        <w:rPr>
          <w:rFonts w:ascii="Tahoma" w:hAnsi="Tahoma" w:cs="Tahoma"/>
          <w:b/>
          <w:bCs/>
        </w:rPr>
        <w:t xml:space="preserve">Potencial </w:t>
      </w:r>
      <w:proofErr w:type="spellStart"/>
      <w:r w:rsidRPr="00836C8C">
        <w:rPr>
          <w:rFonts w:ascii="Tahoma" w:hAnsi="Tahoma" w:cs="Tahoma"/>
          <w:b/>
          <w:bCs/>
        </w:rPr>
        <w:t>Agavero</w:t>
      </w:r>
      <w:proofErr w:type="spellEnd"/>
    </w:p>
    <w:p w:rsidR="00836C8C" w:rsidRPr="00DA1310" w:rsidRDefault="00836C8C" w:rsidP="00836C8C">
      <w:pPr>
        <w:widowControl w:val="0"/>
        <w:tabs>
          <w:tab w:val="left" w:pos="8740"/>
        </w:tabs>
        <w:autoSpaceDE w:val="0"/>
        <w:autoSpaceDN w:val="0"/>
        <w:adjustRightInd w:val="0"/>
        <w:spacing w:after="0" w:line="240" w:lineRule="auto"/>
        <w:ind w:right="53"/>
        <w:jc w:val="both"/>
        <w:rPr>
          <w:rFonts w:ascii="Tahoma" w:hAnsi="Tahoma" w:cs="Tahoma"/>
          <w:color w:val="000000"/>
        </w:rPr>
      </w:pPr>
      <w:r w:rsidRPr="00DA1310">
        <w:rPr>
          <w:rFonts w:ascii="Tahoma" w:hAnsi="Tahoma" w:cs="Tahoma"/>
          <w:color w:val="000000"/>
        </w:rPr>
        <w:t>El municipio cu</w:t>
      </w:r>
      <w:r>
        <w:rPr>
          <w:rFonts w:ascii="Tahoma" w:hAnsi="Tahoma" w:cs="Tahoma"/>
          <w:color w:val="000000"/>
        </w:rPr>
        <w:t>enta con 2 empresas tequileras, una de ellas es Degollado y la otra El P</w:t>
      </w:r>
      <w:r w:rsidRPr="00DA1310">
        <w:rPr>
          <w:rFonts w:ascii="Tahoma" w:hAnsi="Tahoma" w:cs="Tahoma"/>
          <w:color w:val="000000"/>
        </w:rPr>
        <w:t>aisano</w:t>
      </w:r>
      <w:r>
        <w:rPr>
          <w:rFonts w:ascii="Tahoma" w:hAnsi="Tahoma" w:cs="Tahoma"/>
          <w:color w:val="000000"/>
        </w:rPr>
        <w:t>,</w:t>
      </w:r>
      <w:r w:rsidRPr="00DA1310">
        <w:rPr>
          <w:rFonts w:ascii="Tahoma" w:hAnsi="Tahoma" w:cs="Tahoma"/>
          <w:color w:val="000000"/>
        </w:rPr>
        <w:t xml:space="preserve"> la cual exporta su tequila al extranjero y a su vez brinda empleo y servicio al municipio</w:t>
      </w:r>
      <w:r>
        <w:rPr>
          <w:rFonts w:ascii="Tahoma" w:hAnsi="Tahoma" w:cs="Tahoma"/>
          <w:color w:val="000000"/>
        </w:rPr>
        <w:t>.</w:t>
      </w:r>
    </w:p>
    <w:p w:rsidR="00836C8C" w:rsidRPr="00DA1310" w:rsidRDefault="00836C8C" w:rsidP="00836C8C">
      <w:pPr>
        <w:widowControl w:val="0"/>
        <w:tabs>
          <w:tab w:val="left" w:pos="8740"/>
        </w:tabs>
        <w:autoSpaceDE w:val="0"/>
        <w:autoSpaceDN w:val="0"/>
        <w:adjustRightInd w:val="0"/>
        <w:spacing w:after="0" w:line="240" w:lineRule="auto"/>
        <w:ind w:right="53"/>
        <w:jc w:val="both"/>
        <w:rPr>
          <w:rFonts w:ascii="Tahoma" w:hAnsi="Tahoma" w:cs="Tahoma"/>
          <w:color w:val="000000"/>
        </w:rPr>
      </w:pPr>
    </w:p>
    <w:p w:rsidR="00836C8C" w:rsidRPr="00836C8C" w:rsidRDefault="00836C8C" w:rsidP="00836C8C">
      <w:pPr>
        <w:widowControl w:val="0"/>
        <w:tabs>
          <w:tab w:val="left" w:pos="8740"/>
        </w:tabs>
        <w:autoSpaceDE w:val="0"/>
        <w:autoSpaceDN w:val="0"/>
        <w:adjustRightInd w:val="0"/>
        <w:spacing w:after="0" w:line="240" w:lineRule="auto"/>
        <w:ind w:right="53"/>
        <w:jc w:val="both"/>
        <w:rPr>
          <w:rFonts w:ascii="Tahoma" w:hAnsi="Tahoma" w:cs="Tahoma"/>
          <w:b/>
          <w:bCs/>
        </w:rPr>
      </w:pPr>
      <w:r w:rsidRPr="00836C8C">
        <w:rPr>
          <w:rFonts w:ascii="Tahoma" w:hAnsi="Tahoma" w:cs="Tahoma"/>
          <w:b/>
          <w:bCs/>
        </w:rPr>
        <w:t>Potencial Turístico</w:t>
      </w:r>
    </w:p>
    <w:p w:rsidR="00836C8C" w:rsidRPr="00DA1310" w:rsidRDefault="00836C8C" w:rsidP="00836C8C">
      <w:pPr>
        <w:widowControl w:val="0"/>
        <w:autoSpaceDE w:val="0"/>
        <w:autoSpaceDN w:val="0"/>
        <w:adjustRightInd w:val="0"/>
        <w:spacing w:after="0" w:line="240" w:lineRule="auto"/>
        <w:ind w:right="-20"/>
        <w:jc w:val="both"/>
        <w:rPr>
          <w:rFonts w:ascii="Tahoma" w:hAnsi="Tahoma" w:cs="Tahoma"/>
          <w:color w:val="000000"/>
        </w:rPr>
      </w:pPr>
      <w:r w:rsidRPr="00DA1310">
        <w:rPr>
          <w:rFonts w:ascii="Tahoma" w:hAnsi="Tahoma" w:cs="Tahoma"/>
          <w:color w:val="000000"/>
        </w:rPr>
        <w:t xml:space="preserve">Respecto a sus atractivos históricos culturales cuenta con grandes joyas arquitectónicas como </w:t>
      </w:r>
      <w:r>
        <w:rPr>
          <w:rFonts w:ascii="Tahoma" w:hAnsi="Tahoma" w:cs="Tahoma"/>
          <w:color w:val="000000"/>
        </w:rPr>
        <w:t>lo son: La Parroquia de Nuestra señora de Guadalupe, el Santuario San Miguel, P</w:t>
      </w:r>
      <w:r w:rsidRPr="00DA1310">
        <w:rPr>
          <w:rFonts w:ascii="Tahoma" w:hAnsi="Tahoma" w:cs="Tahoma"/>
          <w:color w:val="000000"/>
        </w:rPr>
        <w:t xml:space="preserve">arroquia de </w:t>
      </w:r>
      <w:r>
        <w:rPr>
          <w:rFonts w:ascii="Tahoma" w:hAnsi="Tahoma" w:cs="Tahoma"/>
          <w:color w:val="000000"/>
        </w:rPr>
        <w:t>Nuestra Señora de S</w:t>
      </w:r>
      <w:r w:rsidRPr="00DA1310">
        <w:rPr>
          <w:rFonts w:ascii="Tahoma" w:hAnsi="Tahoma" w:cs="Tahoma"/>
          <w:color w:val="000000"/>
        </w:rPr>
        <w:t>an Juan, entre otros</w:t>
      </w:r>
      <w:r>
        <w:rPr>
          <w:rFonts w:ascii="Tahoma" w:hAnsi="Tahoma" w:cs="Tahoma"/>
          <w:color w:val="000000"/>
        </w:rPr>
        <w:t>.</w:t>
      </w:r>
    </w:p>
    <w:p w:rsidR="00836C8C" w:rsidRDefault="00836C8C" w:rsidP="00836C8C">
      <w:pPr>
        <w:widowControl w:val="0"/>
        <w:autoSpaceDE w:val="0"/>
        <w:autoSpaceDN w:val="0"/>
        <w:adjustRightInd w:val="0"/>
        <w:spacing w:after="0" w:line="240" w:lineRule="auto"/>
        <w:ind w:right="-20"/>
        <w:jc w:val="both"/>
        <w:rPr>
          <w:rFonts w:ascii="Tahoma" w:hAnsi="Tahoma" w:cs="Tahoma"/>
          <w:color w:val="000000"/>
        </w:rPr>
      </w:pPr>
      <w:r w:rsidRPr="00DA1310">
        <w:rPr>
          <w:rFonts w:ascii="Tahoma" w:hAnsi="Tahoma" w:cs="Tahoma"/>
          <w:color w:val="000000"/>
        </w:rPr>
        <w:t>Y como atractivos eco turístico se cuenta con el parque recreativo campestre este brinda un espacio de confort y de descanso a los usuarios. Los Balnearios en degollado potencian la visita de miles de turistas que visitan estos, ya que se cuenta con una zona de Balnearios con nacimientos de aguas termales, donde estos espacios los han convertido en verdaderos Parques Acuáticos recreativos, como lo son “Parque Recreativo de Aguas Termales la cascada”, balneario el fresnito, balneario de aguas term</w:t>
      </w:r>
      <w:r>
        <w:rPr>
          <w:rFonts w:ascii="Tahoma" w:hAnsi="Tahoma" w:cs="Tahoma"/>
          <w:color w:val="000000"/>
        </w:rPr>
        <w:t>ales D</w:t>
      </w:r>
      <w:r w:rsidRPr="00DA1310">
        <w:rPr>
          <w:rFonts w:ascii="Tahoma" w:hAnsi="Tahoma" w:cs="Tahoma"/>
          <w:color w:val="000000"/>
        </w:rPr>
        <w:t>egollado, entre otros.</w:t>
      </w:r>
      <w:r>
        <w:rPr>
          <w:rFonts w:ascii="Tahoma" w:hAnsi="Tahoma" w:cs="Tahoma"/>
          <w:color w:val="000000"/>
        </w:rPr>
        <w:t xml:space="preserve"> </w:t>
      </w:r>
    </w:p>
    <w:p w:rsidR="00836C8C" w:rsidRDefault="00836C8C" w:rsidP="00836C8C">
      <w:pPr>
        <w:widowControl w:val="0"/>
        <w:autoSpaceDE w:val="0"/>
        <w:autoSpaceDN w:val="0"/>
        <w:adjustRightInd w:val="0"/>
        <w:spacing w:after="0" w:line="240" w:lineRule="auto"/>
        <w:ind w:right="-20"/>
        <w:jc w:val="both"/>
        <w:rPr>
          <w:rFonts w:ascii="Tahoma" w:hAnsi="Tahoma" w:cs="Tahoma"/>
          <w:color w:val="000000"/>
        </w:rPr>
      </w:pPr>
    </w:p>
    <w:p w:rsidR="00836C8C" w:rsidRDefault="00836C8C" w:rsidP="00836C8C">
      <w:pPr>
        <w:widowControl w:val="0"/>
        <w:autoSpaceDE w:val="0"/>
        <w:autoSpaceDN w:val="0"/>
        <w:adjustRightInd w:val="0"/>
        <w:spacing w:after="0" w:line="240" w:lineRule="auto"/>
        <w:ind w:right="-20"/>
        <w:jc w:val="both"/>
        <w:rPr>
          <w:rFonts w:ascii="Tahoma" w:hAnsi="Tahoma" w:cs="Tahoma"/>
          <w:color w:val="000000"/>
        </w:rPr>
      </w:pPr>
    </w:p>
    <w:p w:rsidR="00836C8C" w:rsidRDefault="00836C8C" w:rsidP="00836C8C">
      <w:pPr>
        <w:widowControl w:val="0"/>
        <w:autoSpaceDE w:val="0"/>
        <w:autoSpaceDN w:val="0"/>
        <w:adjustRightInd w:val="0"/>
        <w:spacing w:after="0" w:line="240" w:lineRule="auto"/>
        <w:ind w:right="-20"/>
        <w:jc w:val="both"/>
        <w:rPr>
          <w:rFonts w:ascii="Tahoma" w:hAnsi="Tahoma" w:cs="Tahoma"/>
          <w:color w:val="000000"/>
        </w:rPr>
      </w:pPr>
    </w:p>
    <w:p w:rsidR="00836C8C" w:rsidRDefault="00836C8C" w:rsidP="00836C8C">
      <w:pPr>
        <w:widowControl w:val="0"/>
        <w:autoSpaceDE w:val="0"/>
        <w:autoSpaceDN w:val="0"/>
        <w:adjustRightInd w:val="0"/>
        <w:spacing w:after="0" w:line="240" w:lineRule="auto"/>
        <w:ind w:right="-20"/>
        <w:jc w:val="both"/>
        <w:rPr>
          <w:rFonts w:ascii="Tahoma" w:hAnsi="Tahoma" w:cs="Tahoma"/>
          <w:b/>
          <w:color w:val="833C0B" w:themeColor="accent2" w:themeShade="80"/>
        </w:rPr>
      </w:pPr>
    </w:p>
    <w:p w:rsidR="00836C8C" w:rsidRDefault="00FA6CBA" w:rsidP="00836C8C">
      <w:pPr>
        <w:widowControl w:val="0"/>
        <w:autoSpaceDE w:val="0"/>
        <w:autoSpaceDN w:val="0"/>
        <w:adjustRightInd w:val="0"/>
        <w:spacing w:after="0" w:line="240" w:lineRule="auto"/>
        <w:ind w:right="-20"/>
        <w:jc w:val="both"/>
        <w:rPr>
          <w:rFonts w:ascii="Tahoma" w:hAnsi="Tahoma" w:cs="Tahoma"/>
          <w:b/>
          <w:color w:val="833C0B" w:themeColor="accent2" w:themeShade="80"/>
        </w:rPr>
      </w:pPr>
      <w:r>
        <w:rPr>
          <w:rFonts w:ascii="Tahoma" w:hAnsi="Tahoma" w:cs="Tahoma"/>
          <w:b/>
          <w:noProof/>
          <w:lang w:val="es-ES" w:eastAsia="es-ES"/>
        </w:rPr>
        <mc:AlternateContent>
          <mc:Choice Requires="wps">
            <w:drawing>
              <wp:anchor distT="0" distB="0" distL="114300" distR="114300" simplePos="0" relativeHeight="252072960" behindDoc="0" locked="0" layoutInCell="1" allowOverlap="1" wp14:anchorId="7240AB7E" wp14:editId="35FFE8ED">
                <wp:simplePos x="0" y="0"/>
                <wp:positionH relativeFrom="rightMargin">
                  <wp:posOffset>331076</wp:posOffset>
                </wp:positionH>
                <wp:positionV relativeFrom="paragraph">
                  <wp:posOffset>1035685</wp:posOffset>
                </wp:positionV>
                <wp:extent cx="4398579" cy="1466193"/>
                <wp:effectExtent l="0" t="0" r="0" b="1270"/>
                <wp:wrapNone/>
                <wp:docPr id="685" name="Cuadro de texto 68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A6CBA">
                            <w:pPr>
                              <w:rPr>
                                <w:b/>
                                <w:color w:val="FFFFFF" w:themeColor="background1"/>
                                <w:sz w:val="28"/>
                                <w:szCs w:val="28"/>
                              </w:rPr>
                            </w:pPr>
                            <w:r>
                              <w:rPr>
                                <w:b/>
                                <w:color w:val="FFFFFF" w:themeColor="background1"/>
                                <w:sz w:val="28"/>
                                <w:szCs w:val="28"/>
                              </w:rPr>
                              <w:t>108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0AB7E" id="Cuadro de texto 685" o:spid="_x0000_s1132" type="#_x0000_t202" style="position:absolute;left:0;text-align:left;margin-left:26.05pt;margin-top:81.55pt;width:346.35pt;height:115.45pt;z-index:2520729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" filled="f" stroked="f" strokeweight=".5pt">
                <v:textbox>
                  <w:txbxContent>
                    <w:p w:rsidR="0017198C" w:rsidRPr="00C94C10" w:rsidRDefault="0017198C" w:rsidP="00FA6CBA">
                      <w:pPr>
                        <w:rPr>
                          <w:b/>
                          <w:color w:val="FFFFFF" w:themeColor="background1"/>
                          <w:sz w:val="28"/>
                          <w:szCs w:val="28"/>
                        </w:rPr>
                      </w:pPr>
                      <w:r>
                        <w:rPr>
                          <w:b/>
                          <w:color w:val="FFFFFF" w:themeColor="background1"/>
                          <w:sz w:val="28"/>
                          <w:szCs w:val="28"/>
                        </w:rPr>
                        <w:t>108</w:t>
                      </w:r>
                    </w:p>
                  </w:txbxContent>
                </v:textbox>
                <w10:wrap anchorx="margin"/>
              </v:shape>
            </w:pict>
          </mc:Fallback>
        </mc:AlternateContent>
      </w:r>
    </w:p>
    <w:p w:rsidR="00836C8C" w:rsidRDefault="00593FA8" w:rsidP="00836C8C">
      <w:pPr>
        <w:widowControl w:val="0"/>
        <w:autoSpaceDE w:val="0"/>
        <w:autoSpaceDN w:val="0"/>
        <w:adjustRightInd w:val="0"/>
        <w:spacing w:after="0" w:line="240" w:lineRule="auto"/>
        <w:ind w:right="-20"/>
        <w:jc w:val="both"/>
        <w:rPr>
          <w:rFonts w:ascii="Tahoma" w:hAnsi="Tahoma" w:cs="Tahoma"/>
          <w:b/>
          <w:color w:val="833C0B" w:themeColor="accent2" w:themeShade="80"/>
        </w:rPr>
      </w:pPr>
      <w:r>
        <w:rPr>
          <w:rFonts w:ascii="Tahoma" w:hAnsi="Tahoma" w:cs="Tahoma"/>
          <w:b/>
          <w:noProof/>
          <w:color w:val="FF0000"/>
          <w:lang w:val="es-ES" w:eastAsia="es-ES"/>
        </w:rPr>
        <w:lastRenderedPageBreak/>
        <w:drawing>
          <wp:anchor distT="0" distB="0" distL="114300" distR="114300" simplePos="0" relativeHeight="251814912" behindDoc="1" locked="0" layoutInCell="1" allowOverlap="1" wp14:anchorId="141831DA" wp14:editId="7F3D2DC4">
            <wp:simplePos x="0" y="0"/>
            <wp:positionH relativeFrom="page">
              <wp:align>right</wp:align>
            </wp:positionH>
            <wp:positionV relativeFrom="paragraph">
              <wp:posOffset>-1845235</wp:posOffset>
            </wp:positionV>
            <wp:extent cx="7744460" cy="10086745"/>
            <wp:effectExtent l="0" t="0" r="8890" b="0"/>
            <wp:wrapNone/>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44460" cy="10086745"/>
                    </a:xfrm>
                    <a:prstGeom prst="rect">
                      <a:avLst/>
                    </a:prstGeom>
                  </pic:spPr>
                </pic:pic>
              </a:graphicData>
            </a:graphic>
            <wp14:sizeRelH relativeFrom="margin">
              <wp14:pctWidth>0</wp14:pctWidth>
            </wp14:sizeRelH>
            <wp14:sizeRelV relativeFrom="margin">
              <wp14:pctHeight>0</wp14:pctHeight>
            </wp14:sizeRelV>
          </wp:anchor>
        </w:drawing>
      </w:r>
    </w:p>
    <w:p w:rsidR="00836C8C" w:rsidRDefault="00836C8C" w:rsidP="00836C8C">
      <w:pPr>
        <w:widowControl w:val="0"/>
        <w:autoSpaceDE w:val="0"/>
        <w:autoSpaceDN w:val="0"/>
        <w:adjustRightInd w:val="0"/>
        <w:spacing w:after="0" w:line="240" w:lineRule="auto"/>
        <w:ind w:right="-20"/>
        <w:jc w:val="both"/>
        <w:rPr>
          <w:rFonts w:ascii="Tahoma" w:hAnsi="Tahoma" w:cs="Tahoma"/>
          <w:b/>
          <w:color w:val="833C0B" w:themeColor="accent2" w:themeShade="80"/>
        </w:rPr>
      </w:pPr>
    </w:p>
    <w:p w:rsidR="00836C8C" w:rsidRDefault="00836C8C" w:rsidP="00836C8C">
      <w:pPr>
        <w:widowControl w:val="0"/>
        <w:autoSpaceDE w:val="0"/>
        <w:autoSpaceDN w:val="0"/>
        <w:adjustRightInd w:val="0"/>
        <w:spacing w:after="0" w:line="240" w:lineRule="auto"/>
        <w:ind w:right="-20"/>
        <w:jc w:val="both"/>
        <w:rPr>
          <w:rFonts w:ascii="Tahoma" w:hAnsi="Tahoma" w:cs="Tahoma"/>
          <w:b/>
          <w:color w:val="833C0B" w:themeColor="accent2" w:themeShade="80"/>
        </w:rPr>
      </w:pPr>
    </w:p>
    <w:p w:rsidR="00836C8C" w:rsidRPr="00836C8C" w:rsidRDefault="00836C8C" w:rsidP="00836C8C">
      <w:pPr>
        <w:widowControl w:val="0"/>
        <w:autoSpaceDE w:val="0"/>
        <w:autoSpaceDN w:val="0"/>
        <w:adjustRightInd w:val="0"/>
        <w:spacing w:after="0" w:line="240" w:lineRule="auto"/>
        <w:ind w:right="-20"/>
        <w:jc w:val="both"/>
        <w:rPr>
          <w:rFonts w:ascii="Tahoma" w:hAnsi="Tahoma" w:cs="Tahoma"/>
          <w:b/>
          <w:color w:val="FF0000"/>
        </w:rPr>
      </w:pPr>
      <w:r w:rsidRPr="00836C8C">
        <w:rPr>
          <w:rFonts w:ascii="Tahoma" w:hAnsi="Tahoma" w:cs="Tahoma"/>
          <w:b/>
          <w:color w:val="FF0000"/>
        </w:rPr>
        <w:t>PROYECTOS ESTRATÉGICOS</w:t>
      </w:r>
    </w:p>
    <w:p w:rsidR="00836C8C" w:rsidRDefault="00836C8C" w:rsidP="00836C8C">
      <w:pPr>
        <w:widowControl w:val="0"/>
        <w:autoSpaceDE w:val="0"/>
        <w:autoSpaceDN w:val="0"/>
        <w:adjustRightInd w:val="0"/>
        <w:spacing w:after="0" w:line="240" w:lineRule="auto"/>
        <w:ind w:right="-20"/>
        <w:jc w:val="both"/>
        <w:rPr>
          <w:rFonts w:ascii="Tahoma" w:hAnsi="Tahoma" w:cs="Tahoma"/>
          <w:b/>
        </w:rPr>
      </w:pPr>
    </w:p>
    <w:p w:rsidR="00836C8C" w:rsidRPr="00836C8C" w:rsidRDefault="00836C8C" w:rsidP="00836C8C">
      <w:pPr>
        <w:tabs>
          <w:tab w:val="left" w:pos="426"/>
        </w:tabs>
        <w:spacing w:after="0" w:line="240" w:lineRule="auto"/>
        <w:rPr>
          <w:rFonts w:ascii="Tahoma" w:hAnsi="Tahoma" w:cs="Tahoma"/>
          <w:b/>
        </w:rPr>
      </w:pPr>
      <w:r w:rsidRPr="00836C8C">
        <w:rPr>
          <w:rFonts w:ascii="Tahoma" w:hAnsi="Tahoma" w:cs="Tahoma"/>
          <w:b/>
        </w:rPr>
        <w:t xml:space="preserve">ESTRATEGIAS  </w:t>
      </w:r>
    </w:p>
    <w:p w:rsidR="00836C8C" w:rsidRDefault="00E34507" w:rsidP="00836C8C">
      <w:pPr>
        <w:tabs>
          <w:tab w:val="left" w:pos="426"/>
        </w:tabs>
        <w:spacing w:after="0" w:line="240" w:lineRule="auto"/>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75008" behindDoc="0" locked="0" layoutInCell="1" allowOverlap="1" wp14:anchorId="270B137A" wp14:editId="6EF6EF75">
                <wp:simplePos x="0" y="0"/>
                <wp:positionH relativeFrom="margin">
                  <wp:posOffset>6308440</wp:posOffset>
                </wp:positionH>
                <wp:positionV relativeFrom="paragraph">
                  <wp:posOffset>6733211</wp:posOffset>
                </wp:positionV>
                <wp:extent cx="4398579" cy="1466193"/>
                <wp:effectExtent l="0" t="0" r="0" b="1270"/>
                <wp:wrapNone/>
                <wp:docPr id="686" name="Cuadro de texto 68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37A" id="Cuadro de texto 686" o:spid="_x0000_s1133" type="#_x0000_t202" style="position:absolute;margin-left:496.75pt;margin-top:530.15pt;width:346.35pt;height:115.45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109</w:t>
                      </w:r>
                    </w:p>
                  </w:txbxContent>
                </v:textbox>
                <w10:wrap anchorx="margin"/>
              </v:shape>
            </w:pict>
          </mc:Fallback>
        </mc:AlternateContent>
      </w:r>
    </w:p>
    <w:tbl>
      <w:tblPr>
        <w:tblW w:w="0" w:type="auto"/>
        <w:tblInd w:w="108" w:type="dxa"/>
        <w:tblLook w:val="04A0" w:firstRow="1" w:lastRow="0" w:firstColumn="1" w:lastColumn="0" w:noHBand="0" w:noVBand="1"/>
      </w:tblPr>
      <w:tblGrid>
        <w:gridCol w:w="2774"/>
        <w:gridCol w:w="2757"/>
        <w:gridCol w:w="3711"/>
      </w:tblGrid>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pStyle w:val="Prrafodelista"/>
              <w:spacing w:after="0" w:line="240" w:lineRule="auto"/>
              <w:ind w:left="0"/>
              <w:jc w:val="center"/>
              <w:rPr>
                <w:rFonts w:ascii="Tahoma" w:hAnsi="Tahoma" w:cs="Tahoma"/>
                <w:b/>
                <w:sz w:val="16"/>
                <w:szCs w:val="16"/>
              </w:rPr>
            </w:pPr>
            <w:r w:rsidRPr="009E74DE">
              <w:rPr>
                <w:rFonts w:ascii="Tahoma" w:hAnsi="Tahoma" w:cs="Tahoma"/>
                <w:b/>
                <w:sz w:val="16"/>
                <w:szCs w:val="16"/>
              </w:rPr>
              <w:t>PROBLEMÁTICAS</w:t>
            </w: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pStyle w:val="Prrafodelista"/>
              <w:spacing w:after="0" w:line="240" w:lineRule="auto"/>
              <w:ind w:left="0"/>
              <w:jc w:val="center"/>
              <w:rPr>
                <w:rFonts w:ascii="Tahoma" w:hAnsi="Tahoma" w:cs="Tahoma"/>
                <w:b/>
                <w:sz w:val="16"/>
                <w:szCs w:val="16"/>
              </w:rPr>
            </w:pPr>
            <w:r w:rsidRPr="009E74DE">
              <w:rPr>
                <w:rFonts w:ascii="Tahoma" w:hAnsi="Tahoma" w:cs="Tahoma"/>
                <w:b/>
                <w:sz w:val="16"/>
                <w:szCs w:val="16"/>
              </w:rPr>
              <w:t>OBJETIVO</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pStyle w:val="Prrafodelista"/>
              <w:spacing w:after="0" w:line="240" w:lineRule="auto"/>
              <w:ind w:left="0"/>
              <w:jc w:val="center"/>
              <w:rPr>
                <w:rFonts w:ascii="Tahoma" w:hAnsi="Tahoma" w:cs="Tahoma"/>
                <w:b/>
                <w:sz w:val="16"/>
                <w:szCs w:val="16"/>
              </w:rPr>
            </w:pPr>
            <w:r w:rsidRPr="009E74DE">
              <w:rPr>
                <w:rFonts w:ascii="Tahoma" w:hAnsi="Tahoma" w:cs="Tahoma"/>
                <w:b/>
                <w:sz w:val="16"/>
                <w:szCs w:val="16"/>
              </w:rPr>
              <w:t>ESTRATEGIAS</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El municipio no cuenta con un plan parcial actualizado.</w:t>
            </w:r>
          </w:p>
        </w:tc>
        <w:tc>
          <w:tcPr>
            <w:tcW w:w="2835" w:type="dxa"/>
            <w:tcBorders>
              <w:top w:val="single" w:sz="4" w:space="0" w:color="auto"/>
              <w:left w:val="single" w:sz="4" w:space="0" w:color="auto"/>
              <w:bottom w:val="single" w:sz="4" w:space="0" w:color="auto"/>
              <w:right w:val="single" w:sz="4" w:space="0" w:color="auto"/>
            </w:tcBorders>
          </w:tcPr>
          <w:p w:rsidR="00836C8C" w:rsidRDefault="00836C8C" w:rsidP="00593FA8">
            <w:pPr>
              <w:spacing w:after="0" w:line="240" w:lineRule="auto"/>
              <w:rPr>
                <w:rFonts w:ascii="Tahoma" w:hAnsi="Tahoma" w:cs="Tahoma"/>
                <w:sz w:val="16"/>
                <w:szCs w:val="16"/>
              </w:rPr>
            </w:pPr>
          </w:p>
          <w:p w:rsidR="00836C8C" w:rsidRDefault="00836C8C" w:rsidP="00593FA8">
            <w:pPr>
              <w:spacing w:after="0" w:line="240" w:lineRule="auto"/>
              <w:rPr>
                <w:rFonts w:ascii="Tahoma" w:hAnsi="Tahoma" w:cs="Tahoma"/>
                <w:sz w:val="16"/>
                <w:szCs w:val="16"/>
              </w:rPr>
            </w:pPr>
            <w:r>
              <w:rPr>
                <w:rFonts w:ascii="Tahoma" w:hAnsi="Tahoma" w:cs="Tahoma"/>
                <w:sz w:val="16"/>
                <w:szCs w:val="16"/>
              </w:rPr>
              <w:t>Actualizar el Plan Parcial.</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Fortalecer, actualizar y aplicar los planes y programas de desarrollo urbano y ordenamiento territorial</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Asentamientos  irregulares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Regularización de colonias</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Campañas de comunicación permanentes de asesoría a futuros compradores de algún predio.</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El municipio no abastece de agua a todas las comunidades.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Abastecer de agua todo el municipio</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Crear nuevos pozos de agua</w:t>
            </w:r>
          </w:p>
          <w:p w:rsidR="00836C8C" w:rsidRPr="009E74DE" w:rsidRDefault="00836C8C" w:rsidP="00593FA8">
            <w:pPr>
              <w:spacing w:after="0" w:line="240" w:lineRule="auto"/>
              <w:rPr>
                <w:rFonts w:ascii="Tahoma" w:hAnsi="Tahoma" w:cs="Tahoma"/>
                <w:sz w:val="16"/>
                <w:szCs w:val="16"/>
              </w:rPr>
            </w:pPr>
            <w:r w:rsidRPr="009E74DE">
              <w:rPr>
                <w:rFonts w:ascii="Tahoma" w:hAnsi="Tahoma" w:cs="Tahoma"/>
                <w:bCs/>
                <w:sz w:val="16"/>
                <w:szCs w:val="16"/>
              </w:rPr>
              <w:t>Crear nuevas redes de distribución</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rPr>
                <w:rFonts w:ascii="Tahoma" w:hAnsi="Tahoma" w:cs="Tahoma"/>
                <w:sz w:val="16"/>
                <w:szCs w:val="16"/>
              </w:rPr>
            </w:pPr>
            <w:r w:rsidRPr="000120E0">
              <w:rPr>
                <w:rFonts w:ascii="Tahoma" w:hAnsi="Tahoma" w:cs="Tahoma"/>
                <w:sz w:val="16"/>
                <w:szCs w:val="16"/>
              </w:rPr>
              <w:t>El alto costo de los insumos agrícolas para producir la tierra.</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bCs/>
                <w:sz w:val="16"/>
                <w:szCs w:val="16"/>
              </w:rPr>
              <w:t>Promover proyectos agropecuarios integrales de inversión al campo</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Apoyar la solicitud de proyectos productivos en el medio rural</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rPr>
                <w:rFonts w:ascii="Tahoma" w:hAnsi="Tahoma" w:cs="Tahoma"/>
                <w:sz w:val="16"/>
                <w:szCs w:val="16"/>
              </w:rPr>
            </w:pPr>
            <w:r w:rsidRPr="000120E0">
              <w:rPr>
                <w:rFonts w:ascii="Tahoma" w:hAnsi="Tahoma" w:cs="Tahoma"/>
                <w:sz w:val="16"/>
                <w:szCs w:val="16"/>
              </w:rPr>
              <w:t>Impacto al medio ambiente con los residuos de empaques de fertilizantes y agroquímicos.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Concienciar a la población rural sobre la preservación del medio ambiente</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autoSpaceDE w:val="0"/>
              <w:autoSpaceDN w:val="0"/>
              <w:adjustRightInd w:val="0"/>
              <w:spacing w:after="0" w:line="240" w:lineRule="auto"/>
              <w:jc w:val="both"/>
              <w:rPr>
                <w:rFonts w:ascii="Tahoma" w:hAnsi="Tahoma" w:cs="Tahoma"/>
                <w:sz w:val="16"/>
                <w:szCs w:val="16"/>
              </w:rPr>
            </w:pPr>
            <w:r w:rsidRPr="009E74DE">
              <w:rPr>
                <w:rFonts w:ascii="Tahoma" w:hAnsi="Tahoma" w:cs="Tahoma"/>
                <w:sz w:val="16"/>
                <w:szCs w:val="16"/>
              </w:rPr>
              <w:t>Implementar pláticas de concienciación sobre la preservación del medio ambiente, en la cabecera municipal y en las comunidades.</w:t>
            </w:r>
          </w:p>
          <w:p w:rsidR="00836C8C" w:rsidRPr="009E74DE" w:rsidRDefault="00836C8C" w:rsidP="00593FA8">
            <w:pPr>
              <w:autoSpaceDE w:val="0"/>
              <w:autoSpaceDN w:val="0"/>
              <w:adjustRightInd w:val="0"/>
              <w:spacing w:after="0" w:line="240" w:lineRule="auto"/>
              <w:jc w:val="both"/>
              <w:rPr>
                <w:rFonts w:ascii="Tahoma" w:hAnsi="Tahoma" w:cs="Tahoma"/>
                <w:sz w:val="16"/>
                <w:szCs w:val="16"/>
              </w:rPr>
            </w:pPr>
            <w:r w:rsidRPr="009E74DE">
              <w:rPr>
                <w:rFonts w:ascii="Tahoma" w:hAnsi="Tahoma" w:cs="Tahoma"/>
                <w:sz w:val="16"/>
                <w:szCs w:val="16"/>
              </w:rPr>
              <w:t>Imponer sanciones municipales a quienes se sorprenda tumbando y/o quemando el bosque sin los permisos correspondientes.</w:t>
            </w:r>
          </w:p>
          <w:p w:rsidR="00836C8C" w:rsidRDefault="00836C8C" w:rsidP="00593FA8">
            <w:pPr>
              <w:spacing w:after="0" w:line="240" w:lineRule="auto"/>
              <w:jc w:val="center"/>
              <w:rPr>
                <w:rFonts w:ascii="Tahoma" w:hAnsi="Tahoma" w:cs="Tahoma"/>
                <w:sz w:val="16"/>
                <w:szCs w:val="16"/>
                <w:lang w:val="es-ES_tradnl"/>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rPr>
                <w:rFonts w:ascii="Tahoma" w:hAnsi="Tahoma" w:cs="Tahoma"/>
                <w:sz w:val="16"/>
                <w:szCs w:val="16"/>
              </w:rPr>
            </w:pPr>
            <w:r w:rsidRPr="000120E0">
              <w:rPr>
                <w:rFonts w:ascii="Tahoma" w:hAnsi="Tahoma" w:cs="Tahoma"/>
                <w:sz w:val="16"/>
                <w:szCs w:val="16"/>
              </w:rPr>
              <w:t xml:space="preserve">Caminos conectores a comunidades y saca cosechas en malas condiciones.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bCs/>
                <w:sz w:val="16"/>
                <w:szCs w:val="16"/>
              </w:rPr>
              <w:t>Coadyuvar para que Degollado ofrezca a sus habitantes la infraestructura de comunicación en caminos que las familias demandan para su desarrollo pleno.</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Implementar acciones para rehabilitar los caminos vecinales</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El rastro se encuentra en condiciones deficientes.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lang w:val="es-ES_tradnl"/>
              </w:rPr>
            </w:pPr>
            <w:r>
              <w:rPr>
                <w:rFonts w:ascii="Tahoma" w:hAnsi="Tahoma" w:cs="Tahoma"/>
                <w:sz w:val="16"/>
                <w:szCs w:val="16"/>
                <w:lang w:val="es-ES_tradnl"/>
              </w:rPr>
              <w:t>Rehabilitar el rastro municipal.</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Gestionar ante las autoridades Municipales, Estatales y Federales asuntos relacionados con la operación y Dirección del servicio del Rastro.</w:t>
            </w:r>
          </w:p>
          <w:p w:rsidR="00836C8C" w:rsidRPr="009E74DE" w:rsidRDefault="00836C8C" w:rsidP="00593FA8">
            <w:pPr>
              <w:spacing w:after="0" w:line="240" w:lineRule="auto"/>
              <w:rPr>
                <w:rFonts w:ascii="Tahoma" w:hAnsi="Tahoma" w:cs="Tahoma"/>
                <w:sz w:val="16"/>
                <w:szCs w:val="16"/>
              </w:rPr>
            </w:pPr>
            <w:r w:rsidRPr="009E74DE">
              <w:rPr>
                <w:rFonts w:ascii="Tahoma" w:hAnsi="Tahoma" w:cs="Tahoma"/>
                <w:bCs/>
                <w:sz w:val="16"/>
                <w:szCs w:val="16"/>
              </w:rPr>
              <w:t>Generar requisiciones de los materiales, herramientas y refacciones necesarias para el correcto funcionamiento de las instalaciones y maquinaria.</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autoSpaceDE w:val="0"/>
              <w:autoSpaceDN w:val="0"/>
              <w:adjustRightInd w:val="0"/>
              <w:spacing w:after="0" w:line="240" w:lineRule="auto"/>
              <w:rPr>
                <w:rFonts w:ascii="Tahoma" w:hAnsi="Tahoma" w:cs="Tahoma"/>
                <w:sz w:val="16"/>
                <w:szCs w:val="16"/>
              </w:rPr>
            </w:pPr>
            <w:r w:rsidRPr="000120E0">
              <w:rPr>
                <w:rFonts w:ascii="Tahoma" w:hAnsi="Tahoma" w:cs="Tahoma"/>
                <w:sz w:val="16"/>
                <w:szCs w:val="16"/>
              </w:rPr>
              <w:t xml:space="preserve">El mercado municipal se encuentra en condiciones deficientes.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Rehabilitación del mercado municipal.</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Mantenimiento integral del inmueble que ocupa el mercado municipal como acervo patrimonial del municipio, así como la importancia de aumentar la actividad comercial.</w:t>
            </w:r>
          </w:p>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Con la creación, actualización y aplicación de reglamentos aplicables para el giro de comercio en cada tipo de establecimientos comerciales buscar regularizar el comportamiento de los comerciantes, así como los servicios municipales prestados a los espacios.</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 xml:space="preserve">Falta de actualización de padrón de propietarios de los locales comerciales.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Actualizar padrón de locales comerciales</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Mejor operatividad administrativa en conjunto con el regidor y el área de Licencias y Padrones.</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Falta de mantenimiento para en corredor comercial oriente</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lang w:val="es-ES_tradnl"/>
              </w:rPr>
            </w:pPr>
            <w:r>
              <w:rPr>
                <w:rFonts w:ascii="Tahoma" w:hAnsi="Tahoma" w:cs="Tahoma"/>
                <w:sz w:val="16"/>
                <w:szCs w:val="16"/>
                <w:lang w:val="es-ES_tradnl"/>
              </w:rPr>
              <w:t>Dar mantenimiento a locales comerciales del corredor comercial oriente</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Mantenimiento integral del inmueble que ocupa el corredor comercial oriente como acervo patrimonial del municipio, así como la importancia de aumentar la actividad comercial.</w:t>
            </w:r>
          </w:p>
          <w:p w:rsidR="00836C8C" w:rsidRDefault="00836C8C" w:rsidP="00593FA8">
            <w:pPr>
              <w:spacing w:after="0" w:line="240" w:lineRule="auto"/>
              <w:jc w:val="center"/>
              <w:rPr>
                <w:rFonts w:ascii="Tahoma" w:hAnsi="Tahoma" w:cs="Tahoma"/>
                <w:sz w:val="16"/>
                <w:szCs w:val="16"/>
                <w:lang w:val="es-ES_tradnl"/>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593FA8" w:rsidP="00593FA8">
            <w:pPr>
              <w:spacing w:after="0" w:line="240" w:lineRule="auto"/>
              <w:rPr>
                <w:rFonts w:ascii="Tahoma" w:hAnsi="Tahoma" w:cs="Tahoma"/>
                <w:sz w:val="16"/>
                <w:szCs w:val="16"/>
              </w:rPr>
            </w:pPr>
            <w:r>
              <w:rPr>
                <w:rFonts w:ascii="Tahoma" w:hAnsi="Tahoma" w:cs="Tahoma"/>
                <w:noProof/>
                <w:sz w:val="16"/>
                <w:szCs w:val="16"/>
                <w:lang w:val="es-ES" w:eastAsia="es-ES"/>
              </w:rPr>
              <w:lastRenderedPageBreak/>
              <w:drawing>
                <wp:anchor distT="0" distB="0" distL="114300" distR="114300" simplePos="0" relativeHeight="251815936" behindDoc="1" locked="0" layoutInCell="1" allowOverlap="1" wp14:anchorId="40C54D17" wp14:editId="6C2B36A8">
                  <wp:simplePos x="0" y="0"/>
                  <wp:positionH relativeFrom="column">
                    <wp:posOffset>-1054735</wp:posOffset>
                  </wp:positionH>
                  <wp:positionV relativeFrom="paragraph">
                    <wp:posOffset>-1932791</wp:posOffset>
                  </wp:positionV>
                  <wp:extent cx="7772400" cy="10123135"/>
                  <wp:effectExtent l="0" t="0" r="0" b="0"/>
                  <wp:wrapNone/>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72400" cy="10123135"/>
                          </a:xfrm>
                          <a:prstGeom prst="rect">
                            <a:avLst/>
                          </a:prstGeom>
                        </pic:spPr>
                      </pic:pic>
                    </a:graphicData>
                  </a:graphic>
                  <wp14:sizeRelH relativeFrom="margin">
                    <wp14:pctWidth>0</wp14:pctWidth>
                  </wp14:sizeRelH>
                  <wp14:sizeRelV relativeFrom="margin">
                    <wp14:pctHeight>0</wp14:pctHeight>
                  </wp14:sizeRelV>
                </wp:anchor>
              </w:drawing>
            </w:r>
            <w:r w:rsidR="00836C8C" w:rsidRPr="000120E0">
              <w:rPr>
                <w:rFonts w:ascii="Tahoma" w:hAnsi="Tahoma" w:cs="Tahoma"/>
                <w:sz w:val="16"/>
                <w:szCs w:val="16"/>
              </w:rPr>
              <w:t>Falta de aprovechamiento del potencial del patrimonio natural para uso recreativo y turístico.</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Impulsar el desarrollo de las zonas turísticas.</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Colaborar en la medida de lo posible con el embellecimiento del pueblo, rescate y remodelación de lugares históricos, así como lugares naturales y logren un reconocimiento a nivel regional, estatal y nacional.</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Existencia de áreas marginadas.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Bajar los índices de marginación en el municipio</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sz w:val="16"/>
                <w:szCs w:val="16"/>
              </w:rPr>
              <w:t xml:space="preserve">Abatir la pobreza y generar las condiciones para una mejor calidad de vida, en áreas de salud, alimentación, educativas, desarrollo social y productivo. </w:t>
            </w:r>
          </w:p>
          <w:p w:rsidR="00836C8C" w:rsidRDefault="00836C8C" w:rsidP="00593FA8">
            <w:pPr>
              <w:spacing w:after="0" w:line="240" w:lineRule="auto"/>
              <w:jc w:val="center"/>
              <w:rPr>
                <w:rFonts w:ascii="Tahoma" w:hAnsi="Tahoma" w:cs="Tahoma"/>
                <w:sz w:val="16"/>
                <w:szCs w:val="16"/>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Nula capacitación del personal que labora en el sector turismo.</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lang w:val="es-ES_tradnl"/>
              </w:rPr>
            </w:pPr>
            <w:r>
              <w:rPr>
                <w:rFonts w:ascii="Tahoma" w:hAnsi="Tahoma" w:cs="Tahoma"/>
                <w:sz w:val="16"/>
                <w:szCs w:val="16"/>
                <w:lang w:val="es-ES_tradnl"/>
              </w:rPr>
              <w:t>Tener el personal capacitado para los diferentes ramos del turismo.</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Capacitar al personal que se encarga del sector del turismo en el municipio.</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Altos índices de deserción escolar.</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Disminuir los índices de deserción escolar</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bCs/>
                <w:sz w:val="16"/>
                <w:szCs w:val="16"/>
              </w:rPr>
              <w:t>Mejoramiento de la infraestructura educativa.</w:t>
            </w:r>
            <w:r w:rsidRPr="009E74DE">
              <w:rPr>
                <w:rFonts w:ascii="Tahoma" w:hAnsi="Tahoma" w:cs="Tahoma"/>
                <w:sz w:val="16"/>
                <w:szCs w:val="16"/>
              </w:rPr>
              <w:t xml:space="preserve"> En coordinación con la Universidad de Guadalajara y el gobierno del estado de Jalisco, fortalecer la inversión para la ampliación de la oferta educativa en la localidad, para la construcción de un módulo universitario en Degollado. </w:t>
            </w:r>
          </w:p>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sz w:val="16"/>
                <w:szCs w:val="16"/>
              </w:rPr>
              <w:t xml:space="preserve">Impulsar la gestión municipal para coadyuvar con los gobiernos Federal y Estatal en el remozamiento de planteles educativos. </w:t>
            </w:r>
          </w:p>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sz w:val="16"/>
                <w:szCs w:val="16"/>
              </w:rPr>
              <w:t xml:space="preserve">Participar con los programas de apoyo a la educación con útiles escolares para evitar la deserción en apoyo a la economía familiar. </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Residencia en viviendas inadecuadas.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Mejorar las viviendas de personas de escasos recursos.</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Coadyuvar en la remodelación de viviendas.</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rPr>
                <w:rFonts w:ascii="Tahoma" w:hAnsi="Tahoma" w:cs="Tahoma"/>
                <w:sz w:val="16"/>
                <w:szCs w:val="16"/>
              </w:rPr>
            </w:pPr>
            <w:r w:rsidRPr="000120E0">
              <w:rPr>
                <w:rFonts w:ascii="Tahoma" w:hAnsi="Tahoma" w:cs="Tahoma"/>
                <w:sz w:val="16"/>
                <w:szCs w:val="16"/>
              </w:rPr>
              <w:t>Percepción de ingresos monetarios insuficientes en las familias.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Crear empleos temporales</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Trabajar el proyecto JÓVENES CONSTRUYENDO EL FUTURO</w:t>
            </w:r>
          </w:p>
          <w:p w:rsidR="00836C8C" w:rsidRPr="009E74DE" w:rsidRDefault="00836C8C" w:rsidP="00593FA8">
            <w:pPr>
              <w:spacing w:after="0" w:line="240" w:lineRule="auto"/>
              <w:rPr>
                <w:rFonts w:ascii="Tahoma" w:hAnsi="Tahoma" w:cs="Tahoma"/>
                <w:bCs/>
                <w:sz w:val="16"/>
                <w:szCs w:val="16"/>
              </w:rPr>
            </w:pPr>
            <w:r w:rsidRPr="009E74DE">
              <w:rPr>
                <w:rFonts w:ascii="Tahoma" w:hAnsi="Tahoma" w:cs="Tahoma"/>
                <w:sz w:val="16"/>
                <w:szCs w:val="16"/>
              </w:rPr>
              <w:t xml:space="preserve">Trabajar Bécate y </w:t>
            </w:r>
            <w:proofErr w:type="spellStart"/>
            <w:r w:rsidRPr="009E74DE">
              <w:rPr>
                <w:rFonts w:ascii="Tahoma" w:hAnsi="Tahoma" w:cs="Tahoma"/>
                <w:sz w:val="16"/>
                <w:szCs w:val="16"/>
              </w:rPr>
              <w:t>Fojal</w:t>
            </w:r>
            <w:proofErr w:type="spellEnd"/>
            <w:r w:rsidRPr="009E74DE">
              <w:rPr>
                <w:rFonts w:ascii="Tahoma" w:hAnsi="Tahoma" w:cs="Tahoma"/>
                <w:sz w:val="16"/>
                <w:szCs w:val="16"/>
              </w:rPr>
              <w:t xml:space="preserve"> con el DIF y con el Instituto de la Mujer para que juntos tengamos más beneficiadas y más proyectos trabajando</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rPr>
                <w:rFonts w:ascii="Tahoma" w:hAnsi="Tahoma" w:cs="Tahoma"/>
                <w:sz w:val="16"/>
                <w:szCs w:val="16"/>
              </w:rPr>
            </w:pPr>
            <w:r w:rsidRPr="000120E0">
              <w:rPr>
                <w:rFonts w:ascii="Tahoma" w:hAnsi="Tahoma" w:cs="Tahoma"/>
                <w:sz w:val="16"/>
                <w:szCs w:val="16"/>
              </w:rPr>
              <w:t>Pocos programas de</w:t>
            </w:r>
            <w:r>
              <w:rPr>
                <w:rFonts w:ascii="Tahoma" w:hAnsi="Tahoma" w:cs="Tahoma"/>
                <w:sz w:val="16"/>
                <w:szCs w:val="16"/>
              </w:rPr>
              <w:t xml:space="preserve"> </w:t>
            </w:r>
            <w:r w:rsidRPr="000120E0">
              <w:rPr>
                <w:rFonts w:ascii="Tahoma" w:hAnsi="Tahoma" w:cs="Tahoma"/>
                <w:sz w:val="16"/>
                <w:szCs w:val="16"/>
              </w:rPr>
              <w:t>formación artística, cultural y deportiva para los habitantes del Municipio.</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Fortalecer los programas formación artística, cultural y deportiva para los habitantes del Municipio.</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Fortalecer, promover y difundir los programas culturales en el municipio.</w:t>
            </w:r>
          </w:p>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 xml:space="preserve">Implementar nuevos programas para diferentes edades. </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 xml:space="preserve">Falta de infraestructura y equipamiento de áreas de recreación y espacios deportivos de diversas disciplinas deportivas para los estudiantes.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Incrementar la inversión en infraestructura y equipamiento para las áreas de recreación de espacios deportivos de diversas disciplinas deportivas.</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Promover los programas de apoyo estatal y federal.</w:t>
            </w:r>
          </w:p>
          <w:p w:rsidR="00836C8C" w:rsidRDefault="00836C8C" w:rsidP="00593FA8">
            <w:pPr>
              <w:spacing w:after="0" w:line="240" w:lineRule="auto"/>
              <w:jc w:val="center"/>
              <w:rPr>
                <w:rFonts w:ascii="Tahoma" w:hAnsi="Tahoma" w:cs="Tahoma"/>
                <w:sz w:val="16"/>
                <w:szCs w:val="16"/>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Falta de integración de equipos de cómputo y red de internet, así como los medios de investigación y lectura para los estudiantes.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Integrar equipos de cómputo y red de internet, así como los medios de investigación y lectura para los estudiantes.</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sz w:val="16"/>
                <w:szCs w:val="16"/>
              </w:rPr>
              <w:t xml:space="preserve">Coadyuvar con los programas de calidad en la educación en coordinación con los gobiernos federal y estatal, la iniciativa privada y la sociedad para generar inclusión e innovación en la educación. </w:t>
            </w:r>
          </w:p>
          <w:p w:rsidR="00836C8C" w:rsidRDefault="00836C8C" w:rsidP="00593FA8">
            <w:pPr>
              <w:spacing w:after="0" w:line="240" w:lineRule="auto"/>
              <w:jc w:val="center"/>
              <w:rPr>
                <w:rFonts w:ascii="Tahoma" w:hAnsi="Tahoma" w:cs="Tahoma"/>
                <w:sz w:val="16"/>
                <w:szCs w:val="16"/>
                <w:lang w:val="es-ES_tradnl"/>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 xml:space="preserve">Imagen urbana deteriorada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sz w:val="16"/>
                <w:szCs w:val="16"/>
              </w:rPr>
            </w:pPr>
            <w:r>
              <w:rPr>
                <w:rFonts w:ascii="Tahoma" w:hAnsi="Tahoma" w:cs="Tahoma"/>
                <w:sz w:val="16"/>
                <w:szCs w:val="16"/>
              </w:rPr>
              <w:t>Mejorar la imagen urbana</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sz w:val="16"/>
                <w:szCs w:val="16"/>
              </w:rPr>
              <w:t>Impulsar proyectos de mejoramiento de imagen urbana.</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 xml:space="preserve">Falta de capacidad para recibir a todos los alumnos de nuevo ingreso en el nivel Secundaria y Medio Superior.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Crear nuevas aulas para recibir a todos los alumnos de nuevo ingreso en el nivel Secundaria y Medio Superior.</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Promover los programas de apoyo estatal y federal, así como municipal.</w:t>
            </w:r>
          </w:p>
          <w:p w:rsidR="00836C8C" w:rsidRDefault="00836C8C" w:rsidP="00593FA8">
            <w:pPr>
              <w:pStyle w:val="Prrafodelista"/>
              <w:spacing w:after="0" w:line="240" w:lineRule="auto"/>
              <w:jc w:val="both"/>
              <w:rPr>
                <w:rFonts w:ascii="Tahoma" w:hAnsi="Tahoma" w:cs="Tahoma"/>
                <w:sz w:val="16"/>
                <w:szCs w:val="16"/>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 xml:space="preserve">Falta de nivel de educación superior con carreras técnicas, ingenierías y licenciaturas. </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Construcción de un módulo universitario.</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E34507" w:rsidP="00593FA8">
            <w:pPr>
              <w:spacing w:after="0" w:line="240" w:lineRule="auto"/>
              <w:jc w:val="both"/>
              <w:rPr>
                <w:rFonts w:ascii="Tahoma"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77056" behindDoc="0" locked="0" layoutInCell="1" allowOverlap="1" wp14:anchorId="605F989B" wp14:editId="4E6E586F">
                      <wp:simplePos x="0" y="0"/>
                      <wp:positionH relativeFrom="margin">
                        <wp:posOffset>2703414</wp:posOffset>
                      </wp:positionH>
                      <wp:positionV relativeFrom="paragraph">
                        <wp:posOffset>1193844</wp:posOffset>
                      </wp:positionV>
                      <wp:extent cx="4398579" cy="1466193"/>
                      <wp:effectExtent l="0" t="0" r="0" b="1270"/>
                      <wp:wrapNone/>
                      <wp:docPr id="687" name="Cuadro de texto 68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F989B" id="Cuadro de texto 687" o:spid="_x0000_s1134" type="#_x0000_t202" style="position:absolute;left:0;text-align:left;margin-left:212.85pt;margin-top:94pt;width:346.35pt;height:115.45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110</w:t>
                            </w:r>
                          </w:p>
                        </w:txbxContent>
                      </v:textbox>
                      <w10:wrap anchorx="margin"/>
                    </v:shape>
                  </w:pict>
                </mc:Fallback>
              </mc:AlternateContent>
            </w:r>
            <w:r w:rsidR="00836C8C" w:rsidRPr="009E74DE">
              <w:rPr>
                <w:rFonts w:ascii="Tahoma" w:hAnsi="Tahoma" w:cs="Tahoma"/>
                <w:sz w:val="16"/>
                <w:szCs w:val="16"/>
              </w:rPr>
              <w:t xml:space="preserve">En coordinación con la Universidad de Guadalajara y el gobierno del estado de Jalisco, fortalecer la inversión para la ampliación de la </w:t>
            </w:r>
            <w:r w:rsidR="00836C8C" w:rsidRPr="009E74DE">
              <w:rPr>
                <w:rFonts w:ascii="Tahoma" w:hAnsi="Tahoma" w:cs="Tahoma"/>
                <w:sz w:val="16"/>
                <w:szCs w:val="16"/>
              </w:rPr>
              <w:lastRenderedPageBreak/>
              <w:t xml:space="preserve">oferta educativa en la localidad, para la construcción de un módulo universitario en Degollado. </w:t>
            </w:r>
          </w:p>
          <w:p w:rsidR="00836C8C" w:rsidRDefault="00836C8C" w:rsidP="00593FA8">
            <w:pPr>
              <w:spacing w:after="0" w:line="240" w:lineRule="auto"/>
              <w:jc w:val="center"/>
              <w:rPr>
                <w:rFonts w:ascii="Tahoma" w:hAnsi="Tahoma" w:cs="Tahoma"/>
                <w:sz w:val="16"/>
                <w:szCs w:val="16"/>
              </w:rPr>
            </w:pP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lastRenderedPageBreak/>
              <w:t>Escuela de Canteros de Degollado en completo abandono.</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Activación de la escuela de Canteros de Degollado.</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Promover los programas de apoyo estatal y federal así como municipal.</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Falta de equipamiento médico para la realización de estudios especializados.</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Equipar los centros de salud del municipio.</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Promover los programas de apoyo estatal y federal, así como municipal.</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El personal de vialidad y tránsito y seguridad pública no está 100% capacitado</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Capacitar al personal de vialidad y tránsito y seguridad publica</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bCs/>
                <w:sz w:val="16"/>
                <w:szCs w:val="16"/>
              </w:rPr>
            </w:pPr>
            <w:r w:rsidRPr="009E74DE">
              <w:rPr>
                <w:rFonts w:ascii="Tahoma" w:hAnsi="Tahoma" w:cs="Tahoma"/>
                <w:bCs/>
                <w:sz w:val="16"/>
                <w:szCs w:val="16"/>
              </w:rPr>
              <w:t>Implementar cursos para capacitar el personal.</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spacing w:after="0" w:line="240" w:lineRule="auto"/>
              <w:rPr>
                <w:rFonts w:ascii="Tahoma" w:hAnsi="Tahoma" w:cs="Tahoma"/>
                <w:sz w:val="16"/>
                <w:szCs w:val="16"/>
              </w:rPr>
            </w:pPr>
            <w:r w:rsidRPr="000120E0">
              <w:rPr>
                <w:rFonts w:ascii="Tahoma" w:hAnsi="Tahoma" w:cs="Tahoma"/>
                <w:sz w:val="16"/>
                <w:szCs w:val="16"/>
              </w:rPr>
              <w:t>Aumento de personas que conducen en estado de ebriedad</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Disminuir el número de personas que conducen en estado de ebriedad.</w:t>
            </w:r>
          </w:p>
        </w:tc>
        <w:tc>
          <w:tcPr>
            <w:tcW w:w="3828"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Coadyuvar con la Delegación de Tránsito del Estado de Jalisco para fortalecer la instrucción vial a los solicitantes de permisos y licencias de conductor.</w:t>
            </w:r>
          </w:p>
          <w:p w:rsidR="00836C8C" w:rsidRPr="009E74DE" w:rsidRDefault="00836C8C" w:rsidP="00593FA8">
            <w:pPr>
              <w:spacing w:after="0" w:line="240" w:lineRule="auto"/>
              <w:rPr>
                <w:rFonts w:ascii="Tahoma" w:hAnsi="Tahoma" w:cs="Tahoma"/>
                <w:sz w:val="16"/>
                <w:szCs w:val="16"/>
              </w:rPr>
            </w:pPr>
            <w:r w:rsidRPr="009E74DE">
              <w:rPr>
                <w:rFonts w:ascii="Tahoma" w:hAnsi="Tahoma" w:cs="Tahoma"/>
                <w:sz w:val="16"/>
                <w:szCs w:val="16"/>
              </w:rPr>
              <w:t xml:space="preserve"> Apertura de programa de educación vial dirigido a escuelas de niveles primaria, medio y medio superior, así como dirigidos a empresas del sector privado.</w:t>
            </w:r>
          </w:p>
        </w:tc>
      </w:tr>
      <w:tr w:rsidR="00836C8C" w:rsidTr="00593FA8">
        <w:tc>
          <w:tcPr>
            <w:tcW w:w="2835" w:type="dxa"/>
            <w:tcBorders>
              <w:top w:val="single" w:sz="4" w:space="0" w:color="auto"/>
              <w:left w:val="single" w:sz="4" w:space="0" w:color="auto"/>
              <w:bottom w:val="single" w:sz="4" w:space="0" w:color="auto"/>
              <w:right w:val="single" w:sz="4" w:space="0" w:color="auto"/>
            </w:tcBorders>
            <w:hideMark/>
          </w:tcPr>
          <w:p w:rsidR="00836C8C" w:rsidRPr="000120E0" w:rsidRDefault="00836C8C" w:rsidP="00593FA8">
            <w:pPr>
              <w:rPr>
                <w:rFonts w:ascii="Tahoma" w:hAnsi="Tahoma" w:cs="Tahoma"/>
                <w:sz w:val="16"/>
                <w:szCs w:val="16"/>
              </w:rPr>
            </w:pPr>
            <w:r w:rsidRPr="000120E0">
              <w:rPr>
                <w:rFonts w:ascii="Tahoma" w:hAnsi="Tahoma" w:cs="Tahoma"/>
                <w:sz w:val="16"/>
                <w:szCs w:val="16"/>
              </w:rPr>
              <w:t>Aumento en los índices de Drogadicción</w:t>
            </w:r>
          </w:p>
        </w:tc>
        <w:tc>
          <w:tcPr>
            <w:tcW w:w="2835" w:type="dxa"/>
            <w:tcBorders>
              <w:top w:val="single" w:sz="4" w:space="0" w:color="auto"/>
              <w:left w:val="single" w:sz="4" w:space="0" w:color="auto"/>
              <w:bottom w:val="single" w:sz="4" w:space="0" w:color="auto"/>
              <w:right w:val="single" w:sz="4" w:space="0" w:color="auto"/>
            </w:tcBorders>
            <w:hideMark/>
          </w:tcPr>
          <w:p w:rsidR="00836C8C" w:rsidRDefault="00836C8C" w:rsidP="00593FA8">
            <w:pPr>
              <w:spacing w:after="0" w:line="240" w:lineRule="auto"/>
              <w:rPr>
                <w:rFonts w:ascii="Tahoma" w:hAnsi="Tahoma" w:cs="Tahoma"/>
              </w:rPr>
            </w:pPr>
            <w:r>
              <w:rPr>
                <w:rFonts w:ascii="Tahoma" w:hAnsi="Tahoma" w:cs="Tahoma"/>
                <w:sz w:val="16"/>
                <w:szCs w:val="16"/>
              </w:rPr>
              <w:t>Disminuir los índices de drogadicción.</w:t>
            </w:r>
          </w:p>
        </w:tc>
        <w:tc>
          <w:tcPr>
            <w:tcW w:w="3828"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spacing w:after="0" w:line="240" w:lineRule="auto"/>
              <w:jc w:val="both"/>
              <w:rPr>
                <w:rFonts w:ascii="Tahoma" w:hAnsi="Tahoma" w:cs="Tahoma"/>
                <w:sz w:val="16"/>
                <w:szCs w:val="16"/>
              </w:rPr>
            </w:pPr>
            <w:r w:rsidRPr="009E74DE">
              <w:rPr>
                <w:rFonts w:ascii="Tahoma" w:hAnsi="Tahoma" w:cs="Tahoma"/>
                <w:sz w:val="16"/>
                <w:szCs w:val="16"/>
              </w:rPr>
              <w:t xml:space="preserve">Impulsar programas de abastecimiento de conductas antisociales en las escuelas en coordinación con el área D.A.R.E. de prevención al delito municipal orientados por los programas estatales y federales. </w:t>
            </w:r>
          </w:p>
          <w:p w:rsidR="00836C8C" w:rsidRDefault="00836C8C" w:rsidP="00593FA8">
            <w:pPr>
              <w:spacing w:after="0" w:line="240" w:lineRule="auto"/>
              <w:jc w:val="center"/>
              <w:rPr>
                <w:rFonts w:ascii="Tahoma" w:hAnsi="Tahoma" w:cs="Tahoma"/>
                <w:sz w:val="16"/>
                <w:szCs w:val="16"/>
                <w:lang w:val="es-ES_tradnl"/>
              </w:rPr>
            </w:pPr>
          </w:p>
        </w:tc>
      </w:tr>
    </w:tbl>
    <w:p w:rsidR="00836C8C" w:rsidRPr="006A61FA" w:rsidRDefault="00836C8C" w:rsidP="00836C8C">
      <w:pPr>
        <w:tabs>
          <w:tab w:val="left" w:pos="426"/>
        </w:tabs>
        <w:spacing w:after="0" w:line="240" w:lineRule="auto"/>
        <w:rPr>
          <w:rFonts w:ascii="Tahoma" w:hAnsi="Tahoma" w:cs="Tahoma"/>
        </w:rPr>
      </w:pPr>
      <w:r>
        <w:rPr>
          <w:rFonts w:ascii="Tahoma" w:hAnsi="Tahoma" w:cs="Tahoma"/>
          <w:noProof/>
          <w:lang w:val="es-ES" w:eastAsia="es-ES"/>
        </w:rPr>
        <w:drawing>
          <wp:anchor distT="0" distB="0" distL="114300" distR="114300" simplePos="0" relativeHeight="251816960" behindDoc="1" locked="0" layoutInCell="1" allowOverlap="1" wp14:anchorId="33C1346B" wp14:editId="1604C22D">
            <wp:simplePos x="0" y="0"/>
            <wp:positionH relativeFrom="page">
              <wp:posOffset>19050</wp:posOffset>
            </wp:positionH>
            <wp:positionV relativeFrom="paragraph">
              <wp:posOffset>-5031292</wp:posOffset>
            </wp:positionV>
            <wp:extent cx="7753985" cy="10099151"/>
            <wp:effectExtent l="0" t="0" r="0" b="0"/>
            <wp:wrapNone/>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3985" cy="10099151"/>
                    </a:xfrm>
                    <a:prstGeom prst="rect">
                      <a:avLst/>
                    </a:prstGeom>
                  </pic:spPr>
                </pic:pic>
              </a:graphicData>
            </a:graphic>
            <wp14:sizeRelH relativeFrom="margin">
              <wp14:pctWidth>0</wp14:pctWidth>
            </wp14:sizeRelH>
            <wp14:sizeRelV relativeFrom="margin">
              <wp14:pctHeight>0</wp14:pctHeight>
            </wp14:sizeRelV>
          </wp:anchor>
        </w:drawing>
      </w:r>
    </w:p>
    <w:p w:rsidR="00836C8C" w:rsidRPr="00836C8C" w:rsidRDefault="00836C8C" w:rsidP="00836C8C">
      <w:pPr>
        <w:spacing w:after="0" w:line="240" w:lineRule="auto"/>
        <w:rPr>
          <w:rFonts w:ascii="Tahoma" w:hAnsi="Tahoma" w:cs="Tahoma"/>
          <w:b/>
        </w:rPr>
      </w:pPr>
      <w:r w:rsidRPr="00836C8C">
        <w:rPr>
          <w:rFonts w:ascii="Tahoma" w:hAnsi="Tahoma" w:cs="Tahoma"/>
          <w:b/>
        </w:rPr>
        <w:t xml:space="preserve">INDICADORES </w:t>
      </w:r>
    </w:p>
    <w:p w:rsidR="00836C8C" w:rsidRDefault="00E34507" w:rsidP="00836C8C">
      <w:pPr>
        <w:spacing w:after="0" w:line="240" w:lineRule="auto"/>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079104" behindDoc="0" locked="0" layoutInCell="1" allowOverlap="1" wp14:anchorId="71E37C5F" wp14:editId="3F273528">
                <wp:simplePos x="0" y="0"/>
                <wp:positionH relativeFrom="margin">
                  <wp:posOffset>6371831</wp:posOffset>
                </wp:positionH>
                <wp:positionV relativeFrom="paragraph">
                  <wp:posOffset>4164856</wp:posOffset>
                </wp:positionV>
                <wp:extent cx="4398579" cy="1466193"/>
                <wp:effectExtent l="0" t="0" r="0" b="1270"/>
                <wp:wrapNone/>
                <wp:docPr id="688" name="Cuadro de texto 68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37C5F" id="Cuadro de texto 688" o:spid="_x0000_s1135" type="#_x0000_t202" style="position:absolute;margin-left:501.7pt;margin-top:327.95pt;width:346.35pt;height:115.45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111</w:t>
                      </w:r>
                    </w:p>
                  </w:txbxContent>
                </v:textbox>
                <w10:wrap anchorx="margin"/>
              </v:shape>
            </w:pict>
          </mc:Fallback>
        </mc:AlternateContent>
      </w:r>
    </w:p>
    <w:tbl>
      <w:tblPr>
        <w:tblW w:w="9498" w:type="dxa"/>
        <w:tblInd w:w="108" w:type="dxa"/>
        <w:tblLook w:val="04A0" w:firstRow="1" w:lastRow="0" w:firstColumn="1" w:lastColumn="0" w:noHBand="0" w:noVBand="1"/>
      </w:tblPr>
      <w:tblGrid>
        <w:gridCol w:w="960"/>
        <w:gridCol w:w="2797"/>
        <w:gridCol w:w="2662"/>
        <w:gridCol w:w="3079"/>
      </w:tblGrid>
      <w:tr w:rsidR="00836C8C" w:rsidRPr="009E74DE" w:rsidTr="00836C8C">
        <w:tc>
          <w:tcPr>
            <w:tcW w:w="9498" w:type="dxa"/>
            <w:gridSpan w:val="4"/>
            <w:tcBorders>
              <w:top w:val="single" w:sz="4" w:space="0" w:color="auto"/>
              <w:left w:val="single" w:sz="4" w:space="0" w:color="auto"/>
              <w:bottom w:val="single" w:sz="4" w:space="0" w:color="auto"/>
              <w:right w:val="single" w:sz="4" w:space="0" w:color="auto"/>
            </w:tcBorders>
            <w:shd w:val="clear" w:color="auto" w:fill="C00000"/>
          </w:tcPr>
          <w:p w:rsidR="00836C8C" w:rsidRPr="009E74DE" w:rsidRDefault="00836C8C" w:rsidP="00593FA8">
            <w:pPr>
              <w:pStyle w:val="Prrafodelista"/>
              <w:spacing w:after="0" w:line="240" w:lineRule="auto"/>
              <w:ind w:left="0"/>
              <w:rPr>
                <w:rFonts w:ascii="Tahoma" w:hAnsi="Tahoma" w:cs="Tahoma"/>
                <w:b/>
                <w:sz w:val="16"/>
                <w:szCs w:val="16"/>
              </w:rPr>
            </w:pPr>
            <w:r w:rsidRPr="009E74DE">
              <w:rPr>
                <w:rFonts w:ascii="Tahoma" w:hAnsi="Tahoma" w:cs="Tahoma"/>
                <w:b/>
                <w:sz w:val="16"/>
                <w:szCs w:val="16"/>
              </w:rPr>
              <w:t xml:space="preserve">INDICADORES </w:t>
            </w:r>
          </w:p>
        </w:tc>
      </w:tr>
      <w:tr w:rsidR="00836C8C" w:rsidRPr="009E74DE" w:rsidTr="00593FA8">
        <w:tc>
          <w:tcPr>
            <w:tcW w:w="851"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pStyle w:val="Prrafodelista"/>
              <w:spacing w:after="0" w:line="240" w:lineRule="auto"/>
              <w:ind w:left="0"/>
              <w:jc w:val="center"/>
              <w:rPr>
                <w:rFonts w:ascii="Tahoma" w:hAnsi="Tahoma" w:cs="Tahoma"/>
                <w:b/>
                <w:sz w:val="16"/>
                <w:szCs w:val="16"/>
              </w:rPr>
            </w:pPr>
            <w:bookmarkStart w:id="2" w:name="_Hlk12435866" w:colFirst="1" w:colLast="3"/>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pStyle w:val="Prrafodelista"/>
              <w:spacing w:after="0" w:line="240" w:lineRule="auto"/>
              <w:ind w:left="0"/>
              <w:jc w:val="center"/>
              <w:rPr>
                <w:rFonts w:ascii="Tahoma" w:hAnsi="Tahoma" w:cs="Tahoma"/>
                <w:b/>
                <w:sz w:val="16"/>
                <w:szCs w:val="16"/>
              </w:rPr>
            </w:pPr>
            <w:r w:rsidRPr="009E74DE">
              <w:rPr>
                <w:rFonts w:ascii="Tahoma" w:hAnsi="Tahoma" w:cs="Tahoma"/>
                <w:b/>
                <w:sz w:val="16"/>
                <w:szCs w:val="16"/>
              </w:rPr>
              <w:t>OBJETIVO</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pStyle w:val="Prrafodelista"/>
              <w:spacing w:after="0" w:line="240" w:lineRule="auto"/>
              <w:ind w:left="0"/>
              <w:jc w:val="center"/>
              <w:rPr>
                <w:rFonts w:ascii="Tahoma" w:hAnsi="Tahoma" w:cs="Tahoma"/>
                <w:b/>
                <w:sz w:val="16"/>
                <w:szCs w:val="16"/>
              </w:rPr>
            </w:pPr>
            <w:r w:rsidRPr="009E74DE">
              <w:rPr>
                <w:rFonts w:ascii="Tahoma" w:hAnsi="Tahoma" w:cs="Tahoma"/>
                <w:b/>
                <w:sz w:val="16"/>
                <w:szCs w:val="16"/>
              </w:rPr>
              <w:t>INDICADOR</w:t>
            </w:r>
          </w:p>
        </w:tc>
        <w:tc>
          <w:tcPr>
            <w:tcW w:w="3119"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pStyle w:val="Prrafodelista"/>
              <w:spacing w:after="0" w:line="240" w:lineRule="auto"/>
              <w:ind w:left="0"/>
              <w:jc w:val="center"/>
              <w:rPr>
                <w:rFonts w:ascii="Tahoma" w:hAnsi="Tahoma" w:cs="Tahoma"/>
                <w:b/>
                <w:sz w:val="16"/>
                <w:szCs w:val="16"/>
              </w:rPr>
            </w:pPr>
            <w:r w:rsidRPr="009E74DE">
              <w:rPr>
                <w:rFonts w:ascii="Tahoma" w:hAnsi="Tahoma" w:cs="Tahoma"/>
                <w:b/>
                <w:sz w:val="16"/>
                <w:szCs w:val="16"/>
              </w:rPr>
              <w:t>LÍNEA BASE</w:t>
            </w:r>
          </w:p>
        </w:tc>
      </w:tr>
      <w:bookmarkEnd w:id="2"/>
      <w:tr w:rsidR="00836C8C" w:rsidRPr="009E74DE" w:rsidTr="00593FA8">
        <w:trPr>
          <w:trHeight w:val="760"/>
        </w:trPr>
        <w:tc>
          <w:tcPr>
            <w:tcW w:w="851"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tcPr>
          <w:p w:rsidR="00836C8C" w:rsidRPr="009E74DE" w:rsidRDefault="00836C8C" w:rsidP="00593FA8">
            <w:pPr>
              <w:ind w:left="113" w:right="113"/>
              <w:jc w:val="center"/>
              <w:rPr>
                <w:rFonts w:ascii="Tahoma" w:hAnsi="Tahoma" w:cs="Tahoma"/>
                <w:b/>
                <w:sz w:val="16"/>
                <w:szCs w:val="16"/>
              </w:rPr>
            </w:pPr>
          </w:p>
          <w:p w:rsidR="00836C8C" w:rsidRPr="009E74DE" w:rsidRDefault="00836C8C" w:rsidP="00593FA8">
            <w:pPr>
              <w:ind w:left="113" w:right="113"/>
              <w:jc w:val="center"/>
              <w:rPr>
                <w:rFonts w:ascii="Tahoma" w:hAnsi="Tahoma" w:cs="Tahoma"/>
                <w:sz w:val="16"/>
                <w:szCs w:val="16"/>
              </w:rPr>
            </w:pPr>
            <w:r w:rsidRPr="009E74DE">
              <w:rPr>
                <w:rFonts w:ascii="Tahoma" w:hAnsi="Tahoma" w:cs="Tahoma"/>
                <w:b/>
                <w:sz w:val="16"/>
                <w:szCs w:val="16"/>
              </w:rPr>
              <w:t>DESARROLLO SOSTENIBLE DEL TERRITORIO</w:t>
            </w: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jc w:val="both"/>
              <w:rPr>
                <w:rFonts w:ascii="Tahoma" w:hAnsi="Tahoma" w:cs="Tahoma"/>
                <w:sz w:val="16"/>
                <w:szCs w:val="16"/>
              </w:rPr>
            </w:pPr>
          </w:p>
          <w:p w:rsidR="00836C8C" w:rsidRPr="009E74DE" w:rsidRDefault="00836C8C" w:rsidP="00593FA8">
            <w:pPr>
              <w:jc w:val="both"/>
              <w:rPr>
                <w:rFonts w:ascii="Tahoma" w:hAnsi="Tahoma" w:cs="Tahoma"/>
                <w:sz w:val="16"/>
                <w:szCs w:val="16"/>
              </w:rPr>
            </w:pPr>
            <w:r w:rsidRPr="009E74DE">
              <w:rPr>
                <w:rFonts w:ascii="Tahoma" w:hAnsi="Tahoma" w:cs="Tahoma"/>
                <w:sz w:val="16"/>
                <w:szCs w:val="16"/>
              </w:rPr>
              <w:t>Actualizar el Plan Parcial</w:t>
            </w:r>
            <w:r>
              <w:rPr>
                <w:rFonts w:ascii="Tahoma" w:hAnsi="Tahoma" w:cs="Tahoma"/>
                <w:sz w:val="16"/>
                <w:szCs w:val="16"/>
              </w:rPr>
              <w:t xml:space="preserve"> de centro de población. </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5841FD" w:rsidRDefault="00836C8C" w:rsidP="00593FA8">
            <w:pPr>
              <w:jc w:val="both"/>
              <w:rPr>
                <w:rFonts w:ascii="Tahoma" w:hAnsi="Tahoma" w:cs="Tahoma"/>
                <w:bCs/>
                <w:sz w:val="16"/>
                <w:szCs w:val="16"/>
              </w:rPr>
            </w:pPr>
            <w:r w:rsidRPr="005841FD">
              <w:rPr>
                <w:rFonts w:ascii="Tahoma" w:hAnsi="Tahoma" w:cs="Tahoma"/>
                <w:bCs/>
                <w:sz w:val="16"/>
                <w:szCs w:val="16"/>
              </w:rPr>
              <w:t xml:space="preserve">Problemáticas </w:t>
            </w:r>
            <w:r>
              <w:rPr>
                <w:rFonts w:ascii="Tahoma" w:hAnsi="Tahoma" w:cs="Tahoma"/>
                <w:bCs/>
                <w:sz w:val="16"/>
                <w:szCs w:val="16"/>
              </w:rPr>
              <w:t xml:space="preserve">de uso de suelo y mala ubicación de equipamiento urbano. </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5841FD" w:rsidRDefault="00836C8C" w:rsidP="00593FA8">
            <w:pPr>
              <w:jc w:val="both"/>
              <w:rPr>
                <w:rFonts w:ascii="Tahoma" w:hAnsi="Tahoma" w:cs="Tahoma"/>
                <w:bCs/>
                <w:sz w:val="16"/>
                <w:szCs w:val="16"/>
              </w:rPr>
            </w:pPr>
            <w:r w:rsidRPr="005841FD">
              <w:rPr>
                <w:rFonts w:ascii="Tahoma" w:hAnsi="Tahoma" w:cs="Tahoma"/>
                <w:bCs/>
                <w:sz w:val="16"/>
                <w:szCs w:val="16"/>
              </w:rPr>
              <w:t xml:space="preserve">Ordenamiento de equipamiento urbano y servicios en puntos estratégicos para la población.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both"/>
              <w:rPr>
                <w:rFonts w:ascii="Tahoma" w:hAnsi="Tahoma" w:cs="Tahoma"/>
              </w:rPr>
            </w:pPr>
            <w:r w:rsidRPr="009E74DE">
              <w:rPr>
                <w:rFonts w:ascii="Tahoma" w:hAnsi="Tahoma" w:cs="Tahoma"/>
                <w:sz w:val="16"/>
                <w:szCs w:val="16"/>
              </w:rPr>
              <w:t>Regularización de asentamientos irregulares y uso de suelos.</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both"/>
              <w:rPr>
                <w:rFonts w:ascii="Tahoma" w:hAnsi="Tahoma" w:cs="Tahoma"/>
                <w:bCs/>
                <w:sz w:val="16"/>
                <w:szCs w:val="16"/>
              </w:rPr>
            </w:pPr>
            <w:r w:rsidRPr="009E74DE">
              <w:rPr>
                <w:rFonts w:ascii="Tahoma" w:hAnsi="Tahoma" w:cs="Tahoma"/>
                <w:bCs/>
                <w:sz w:val="16"/>
                <w:szCs w:val="16"/>
              </w:rPr>
              <w:t>No. De fraccionamientos regularizados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both"/>
              <w:rPr>
                <w:rFonts w:ascii="Tahoma" w:hAnsi="Tahoma" w:cs="Tahoma"/>
                <w:sz w:val="16"/>
                <w:szCs w:val="16"/>
              </w:rPr>
            </w:pPr>
            <w:r w:rsidRPr="009E74DE">
              <w:rPr>
                <w:rFonts w:ascii="Tahoma" w:hAnsi="Tahoma" w:cs="Tahoma"/>
                <w:sz w:val="16"/>
                <w:szCs w:val="16"/>
              </w:rPr>
              <w:t>5 fraccionamientos irregulares</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both"/>
              <w:rPr>
                <w:rFonts w:ascii="Tahoma" w:hAnsi="Tahoma" w:cs="Tahoma"/>
                <w:sz w:val="16"/>
                <w:szCs w:val="16"/>
              </w:rPr>
            </w:pPr>
            <w:r w:rsidRPr="009E74DE">
              <w:rPr>
                <w:rFonts w:ascii="Tahoma" w:hAnsi="Tahoma" w:cs="Tahoma"/>
                <w:sz w:val="16"/>
                <w:szCs w:val="16"/>
              </w:rPr>
              <w:t>Abastecer de agua todo el municipio.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jc w:val="both"/>
              <w:rPr>
                <w:rFonts w:ascii="Tahoma" w:hAnsi="Tahoma" w:cs="Tahoma"/>
                <w:sz w:val="15"/>
                <w:szCs w:val="15"/>
              </w:rPr>
            </w:pPr>
            <w:r w:rsidRPr="009E74DE">
              <w:rPr>
                <w:rFonts w:ascii="Tahoma" w:hAnsi="Tahoma" w:cs="Tahoma"/>
                <w:sz w:val="16"/>
                <w:szCs w:val="16"/>
              </w:rPr>
              <w:t>Cantidad de litros suministrados por habitante, Cantidad de utilizados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jc w:val="both"/>
              <w:rPr>
                <w:rFonts w:ascii="Tahoma" w:hAnsi="Tahoma" w:cs="Tahoma"/>
                <w:sz w:val="15"/>
                <w:szCs w:val="15"/>
              </w:rPr>
            </w:pPr>
            <w:r w:rsidRPr="009E74DE">
              <w:rPr>
                <w:rFonts w:ascii="Tahoma" w:hAnsi="Tahoma" w:cs="Tahoma"/>
                <w:sz w:val="16"/>
                <w:szCs w:val="16"/>
              </w:rPr>
              <w:t>250 litros por persona suministrados</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both"/>
              <w:rPr>
                <w:rFonts w:ascii="Tahoma" w:hAnsi="Tahoma" w:cs="Tahoma"/>
                <w:sz w:val="16"/>
                <w:szCs w:val="16"/>
              </w:rPr>
            </w:pPr>
            <w:r w:rsidRPr="009E74DE">
              <w:rPr>
                <w:rFonts w:ascii="Tahoma" w:hAnsi="Tahoma" w:cs="Tahoma"/>
                <w:sz w:val="16"/>
                <w:szCs w:val="16"/>
              </w:rPr>
              <w:t>Mejorar la imagen urbana</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both"/>
              <w:rPr>
                <w:rFonts w:ascii="Tahoma" w:hAnsi="Tahoma" w:cs="Tahoma"/>
                <w:sz w:val="16"/>
                <w:szCs w:val="16"/>
              </w:rPr>
            </w:pPr>
            <w:proofErr w:type="spellStart"/>
            <w:r w:rsidRPr="009E74DE">
              <w:rPr>
                <w:rFonts w:ascii="Tahoma" w:hAnsi="Tahoma" w:cs="Tahoma"/>
                <w:sz w:val="16"/>
                <w:szCs w:val="16"/>
              </w:rPr>
              <w:t>Numero</w:t>
            </w:r>
            <w:proofErr w:type="spellEnd"/>
            <w:r w:rsidRPr="009E74DE">
              <w:rPr>
                <w:rFonts w:ascii="Tahoma" w:hAnsi="Tahoma" w:cs="Tahoma"/>
                <w:sz w:val="16"/>
                <w:szCs w:val="16"/>
              </w:rPr>
              <w:t xml:space="preserve"> de acciones implementadas/ número de acciones programadas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jc w:val="both"/>
              <w:rPr>
                <w:rFonts w:ascii="Tahoma" w:hAnsi="Tahoma" w:cs="Tahoma"/>
                <w:sz w:val="16"/>
                <w:szCs w:val="16"/>
              </w:rPr>
            </w:pPr>
            <w:r w:rsidRPr="009E74DE">
              <w:rPr>
                <w:rFonts w:ascii="Tahoma" w:hAnsi="Tahoma" w:cs="Tahoma"/>
                <w:sz w:val="16"/>
                <w:szCs w:val="16"/>
              </w:rPr>
              <w:t>Mapa de polígonos</w:t>
            </w:r>
          </w:p>
          <w:p w:rsidR="00836C8C" w:rsidRPr="009E74DE" w:rsidRDefault="00836C8C" w:rsidP="00593FA8">
            <w:pPr>
              <w:pStyle w:val="Prrafodelista"/>
              <w:spacing w:after="0" w:line="240" w:lineRule="auto"/>
              <w:jc w:val="both"/>
              <w:rPr>
                <w:rFonts w:ascii="Tahoma" w:hAnsi="Tahoma" w:cs="Tahoma"/>
                <w:sz w:val="16"/>
                <w:szCs w:val="16"/>
              </w:rPr>
            </w:pPr>
          </w:p>
        </w:tc>
      </w:tr>
      <w:tr w:rsidR="00836C8C" w:rsidRPr="009E74DE" w:rsidTr="00593FA8">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tcPr>
          <w:p w:rsidR="00836C8C" w:rsidRPr="009E74DE" w:rsidRDefault="00836C8C" w:rsidP="00593FA8">
            <w:pPr>
              <w:pStyle w:val="Prrafodelista"/>
              <w:spacing w:after="0" w:line="240" w:lineRule="auto"/>
              <w:ind w:right="113"/>
              <w:jc w:val="center"/>
              <w:rPr>
                <w:rFonts w:ascii="Tahoma" w:hAnsi="Tahoma" w:cs="Tahoma"/>
                <w:b/>
                <w:sz w:val="16"/>
                <w:szCs w:val="16"/>
              </w:rPr>
            </w:pPr>
          </w:p>
          <w:p w:rsidR="00836C8C" w:rsidRPr="009E74DE" w:rsidRDefault="00836C8C" w:rsidP="00593FA8">
            <w:pPr>
              <w:pStyle w:val="Prrafodelista"/>
              <w:spacing w:after="0" w:line="240" w:lineRule="auto"/>
              <w:ind w:right="113"/>
              <w:jc w:val="center"/>
              <w:rPr>
                <w:rFonts w:ascii="Tahoma" w:hAnsi="Tahoma" w:cs="Tahoma"/>
                <w:sz w:val="16"/>
                <w:szCs w:val="16"/>
              </w:rPr>
            </w:pPr>
            <w:r w:rsidRPr="009E74DE">
              <w:rPr>
                <w:rFonts w:ascii="Tahoma" w:hAnsi="Tahoma" w:cs="Tahoma"/>
                <w:b/>
                <w:sz w:val="16"/>
                <w:szCs w:val="16"/>
              </w:rPr>
              <w:t>DESARROLLO ECONÓMICO</w:t>
            </w: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Promover proyectos agropecuarios integrales de inversión al campo</w:t>
            </w:r>
          </w:p>
        </w:tc>
        <w:tc>
          <w:tcPr>
            <w:tcW w:w="2693"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autoSpaceDE w:val="0"/>
              <w:autoSpaceDN w:val="0"/>
              <w:adjustRightInd w:val="0"/>
              <w:jc w:val="center"/>
              <w:rPr>
                <w:rFonts w:ascii="Tahoma" w:hAnsi="Tahoma" w:cs="Tahoma"/>
                <w:sz w:val="16"/>
                <w:szCs w:val="16"/>
              </w:rPr>
            </w:pPr>
            <w:r w:rsidRPr="009E74DE">
              <w:rPr>
                <w:rFonts w:ascii="Tahoma" w:hAnsi="Tahoma" w:cs="Tahoma"/>
                <w:sz w:val="16"/>
                <w:szCs w:val="16"/>
              </w:rPr>
              <w:t>Variación porcentual de las unidades económicas</w:t>
            </w:r>
          </w:p>
        </w:tc>
        <w:tc>
          <w:tcPr>
            <w:tcW w:w="3119"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rPr>
                <w:rFonts w:ascii="Tahoma" w:hAnsi="Tahoma" w:cs="Tahoma"/>
                <w:sz w:val="16"/>
                <w:szCs w:val="16"/>
              </w:rPr>
            </w:pP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sz w:val="16"/>
                <w:szCs w:val="16"/>
              </w:rPr>
            </w:pPr>
            <w:r w:rsidRPr="009E74DE">
              <w:rPr>
                <w:rFonts w:ascii="Tahoma" w:hAnsi="Tahoma" w:cs="Tahoma"/>
                <w:sz w:val="16"/>
                <w:szCs w:val="16"/>
              </w:rPr>
              <w:t>Concientizar a la población rural sobre la preservación del medio ambiente.</w:t>
            </w:r>
          </w:p>
        </w:tc>
        <w:tc>
          <w:tcPr>
            <w:tcW w:w="2693"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rPr>
                <w:rFonts w:ascii="Tahoma" w:hAnsi="Tahoma" w:cs="Tahoma"/>
                <w:b/>
                <w:sz w:val="16"/>
                <w:szCs w:val="16"/>
                <w:lang w:val="es-ES_tradnl"/>
              </w:rPr>
            </w:pPr>
          </w:p>
          <w:p w:rsidR="00836C8C" w:rsidRPr="009E74DE" w:rsidRDefault="00836C8C" w:rsidP="00593FA8">
            <w:pPr>
              <w:jc w:val="center"/>
              <w:rPr>
                <w:rFonts w:ascii="Tahoma" w:hAnsi="Tahoma" w:cs="Tahoma"/>
                <w:bCs/>
                <w:sz w:val="16"/>
                <w:szCs w:val="16"/>
                <w:lang w:val="es-ES_tradnl"/>
              </w:rPr>
            </w:pPr>
            <w:r>
              <w:rPr>
                <w:rFonts w:ascii="Tahoma" w:hAnsi="Tahoma" w:cs="Tahoma"/>
                <w:bCs/>
                <w:sz w:val="16"/>
                <w:szCs w:val="16"/>
                <w:lang w:val="es-ES_tradnl"/>
              </w:rPr>
              <w:t xml:space="preserve">Porcentaje de productores </w:t>
            </w:r>
          </w:p>
          <w:p w:rsidR="00836C8C" w:rsidRPr="009E74DE" w:rsidRDefault="00836C8C" w:rsidP="00593FA8">
            <w:pPr>
              <w:rPr>
                <w:rFonts w:ascii="Tahoma" w:hAnsi="Tahoma" w:cs="Tahoma"/>
                <w:sz w:val="16"/>
                <w:szCs w:val="16"/>
                <w:lang w:val="es-ES_tradnl"/>
              </w:rPr>
            </w:pPr>
          </w:p>
        </w:tc>
        <w:tc>
          <w:tcPr>
            <w:tcW w:w="3119" w:type="dxa"/>
            <w:tcBorders>
              <w:top w:val="single" w:sz="4" w:space="0" w:color="auto"/>
              <w:left w:val="single" w:sz="4" w:space="0" w:color="auto"/>
              <w:bottom w:val="single" w:sz="4" w:space="0" w:color="auto"/>
              <w:right w:val="single" w:sz="4" w:space="0" w:color="auto"/>
            </w:tcBorders>
          </w:tcPr>
          <w:p w:rsidR="00836C8C" w:rsidRPr="005841FD" w:rsidRDefault="00836C8C" w:rsidP="00593FA8">
            <w:pPr>
              <w:autoSpaceDE w:val="0"/>
              <w:autoSpaceDN w:val="0"/>
              <w:adjustRightInd w:val="0"/>
              <w:jc w:val="both"/>
              <w:rPr>
                <w:rFonts w:ascii="Tahoma" w:hAnsi="Tahoma" w:cs="Tahoma"/>
                <w:sz w:val="16"/>
                <w:szCs w:val="16"/>
              </w:rPr>
            </w:pPr>
            <w:r>
              <w:rPr>
                <w:rFonts w:ascii="Tahoma" w:hAnsi="Tahoma" w:cs="Tahoma"/>
                <w:sz w:val="16"/>
                <w:szCs w:val="16"/>
              </w:rPr>
              <w:lastRenderedPageBreak/>
              <w:t xml:space="preserve">25% de la población que siembra en cultivo de riego provoca incendios en espacios de siembra.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A86263" w:rsidP="00593FA8">
            <w:pPr>
              <w:jc w:val="center"/>
              <w:rPr>
                <w:rFonts w:ascii="Tahoma" w:hAnsi="Tahoma" w:cs="Tahoma"/>
              </w:rPr>
            </w:pPr>
            <w:r>
              <w:rPr>
                <w:rFonts w:ascii="Tahoma" w:hAnsi="Tahoma" w:cs="Tahoma"/>
                <w:noProof/>
                <w:lang w:val="es-ES" w:eastAsia="es-ES"/>
              </w:rPr>
              <w:drawing>
                <wp:anchor distT="0" distB="0" distL="114300" distR="114300" simplePos="0" relativeHeight="251817984" behindDoc="1" locked="0" layoutInCell="1" allowOverlap="1" wp14:anchorId="2F31B4F5" wp14:editId="20F7E5B6">
                  <wp:simplePos x="0" y="0"/>
                  <wp:positionH relativeFrom="page">
                    <wp:posOffset>-1589492</wp:posOffset>
                  </wp:positionH>
                  <wp:positionV relativeFrom="paragraph">
                    <wp:posOffset>-2096266</wp:posOffset>
                  </wp:positionV>
                  <wp:extent cx="7744460" cy="10086340"/>
                  <wp:effectExtent l="0" t="0" r="8890" b="0"/>
                  <wp:wrapNone/>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44460" cy="10086340"/>
                          </a:xfrm>
                          <a:prstGeom prst="rect">
                            <a:avLst/>
                          </a:prstGeom>
                        </pic:spPr>
                      </pic:pic>
                    </a:graphicData>
                  </a:graphic>
                  <wp14:sizeRelH relativeFrom="margin">
                    <wp14:pctWidth>0</wp14:pctWidth>
                  </wp14:sizeRelH>
                  <wp14:sizeRelV relativeFrom="margin">
                    <wp14:pctHeight>0</wp14:pctHeight>
                  </wp14:sizeRelV>
                </wp:anchor>
              </w:drawing>
            </w:r>
            <w:r w:rsidR="00836C8C" w:rsidRPr="009E74DE">
              <w:rPr>
                <w:rFonts w:ascii="Tahoma" w:hAnsi="Tahoma" w:cs="Tahoma"/>
                <w:bCs/>
                <w:sz w:val="16"/>
                <w:szCs w:val="16"/>
              </w:rPr>
              <w:t>Mejorar la infraestructura vial para el desarrollo pleno del municipio.</w:t>
            </w:r>
          </w:p>
        </w:tc>
        <w:tc>
          <w:tcPr>
            <w:tcW w:w="2693"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autoSpaceDE w:val="0"/>
              <w:autoSpaceDN w:val="0"/>
              <w:adjustRightInd w:val="0"/>
              <w:jc w:val="center"/>
              <w:rPr>
                <w:rFonts w:ascii="Tahoma" w:hAnsi="Tahoma" w:cs="Tahoma"/>
                <w:sz w:val="15"/>
                <w:szCs w:val="15"/>
              </w:rPr>
            </w:pPr>
            <w:r w:rsidRPr="009E74DE">
              <w:rPr>
                <w:rFonts w:ascii="Tahoma" w:hAnsi="Tahoma" w:cs="Tahoma"/>
                <w:sz w:val="16"/>
                <w:szCs w:val="16"/>
              </w:rPr>
              <w:t>Incremento porcentual de inversión en infraestructura productiva</w:t>
            </w:r>
          </w:p>
        </w:tc>
        <w:tc>
          <w:tcPr>
            <w:tcW w:w="3119"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rPr>
                <w:rFonts w:ascii="Tahoma" w:hAnsi="Tahoma" w:cs="Tahoma"/>
                <w:bCs/>
                <w:sz w:val="16"/>
                <w:szCs w:val="16"/>
              </w:rPr>
            </w:pPr>
          </w:p>
          <w:p w:rsidR="00836C8C" w:rsidRPr="009E74DE" w:rsidRDefault="00836C8C" w:rsidP="00593FA8">
            <w:pPr>
              <w:rPr>
                <w:rFonts w:ascii="Tahoma" w:hAnsi="Tahoma" w:cs="Tahoma"/>
                <w:sz w:val="16"/>
                <w:szCs w:val="16"/>
              </w:rPr>
            </w:pP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Implementar acciones para apoyar a las pequeñas y medianas empresas.</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autoSpaceDE w:val="0"/>
              <w:autoSpaceDN w:val="0"/>
              <w:adjustRightInd w:val="0"/>
              <w:jc w:val="center"/>
              <w:rPr>
                <w:rFonts w:ascii="Tahoma" w:hAnsi="Tahoma" w:cs="Tahoma"/>
                <w:sz w:val="15"/>
                <w:szCs w:val="15"/>
              </w:rPr>
            </w:pPr>
            <w:r w:rsidRPr="009E74DE">
              <w:rPr>
                <w:rFonts w:ascii="Tahoma" w:hAnsi="Tahoma" w:cs="Tahoma"/>
                <w:sz w:val="16"/>
                <w:szCs w:val="16"/>
              </w:rPr>
              <w:t>Distribución porcentual sectorial de las actividades económicas</w:t>
            </w:r>
          </w:p>
        </w:tc>
        <w:tc>
          <w:tcPr>
            <w:tcW w:w="3119" w:type="dxa"/>
            <w:tcBorders>
              <w:top w:val="single" w:sz="4" w:space="0" w:color="auto"/>
              <w:left w:val="single" w:sz="4" w:space="0" w:color="auto"/>
              <w:bottom w:val="single" w:sz="4" w:space="0" w:color="auto"/>
              <w:right w:val="single" w:sz="4" w:space="0" w:color="auto"/>
            </w:tcBorders>
          </w:tcPr>
          <w:p w:rsidR="00836C8C" w:rsidRPr="009E74DE" w:rsidRDefault="00836C8C" w:rsidP="00593FA8">
            <w:pPr>
              <w:jc w:val="center"/>
              <w:rPr>
                <w:rFonts w:ascii="Tahoma" w:hAnsi="Tahoma" w:cs="Tahoma"/>
                <w:b/>
                <w:sz w:val="16"/>
                <w:szCs w:val="16"/>
              </w:rPr>
            </w:pP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lang w:val="es-ES_tradnl"/>
              </w:rPr>
            </w:pPr>
            <w:r w:rsidRPr="009E74DE">
              <w:rPr>
                <w:rFonts w:ascii="Tahoma" w:hAnsi="Tahoma" w:cs="Tahoma"/>
                <w:sz w:val="16"/>
                <w:szCs w:val="16"/>
                <w:lang w:val="es-ES_tradnl"/>
              </w:rPr>
              <w:t>Rehabilitar el rastro municipal.</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bCs/>
                <w:sz w:val="16"/>
                <w:szCs w:val="16"/>
              </w:rPr>
            </w:pPr>
            <w:r w:rsidRPr="009E74DE">
              <w:rPr>
                <w:rFonts w:ascii="Tahoma" w:hAnsi="Tahoma" w:cs="Tahoma"/>
                <w:sz w:val="16"/>
                <w:szCs w:val="16"/>
              </w:rPr>
              <w:t>Incremento porcentual de inversión en infraestructura productiva</w:t>
            </w:r>
          </w:p>
        </w:tc>
        <w:tc>
          <w:tcPr>
            <w:tcW w:w="3119" w:type="dxa"/>
            <w:tcBorders>
              <w:top w:val="single" w:sz="4" w:space="0" w:color="auto"/>
              <w:left w:val="single" w:sz="4" w:space="0" w:color="auto"/>
              <w:bottom w:val="single" w:sz="4" w:space="0" w:color="auto"/>
              <w:right w:val="single" w:sz="4" w:space="0" w:color="auto"/>
            </w:tcBorders>
          </w:tcPr>
          <w:p w:rsidR="00836C8C" w:rsidRPr="0061455C" w:rsidRDefault="00836C8C" w:rsidP="00593FA8">
            <w:pPr>
              <w:jc w:val="both"/>
              <w:rPr>
                <w:rFonts w:ascii="Tahoma" w:hAnsi="Tahoma" w:cs="Tahoma"/>
                <w:sz w:val="16"/>
                <w:szCs w:val="16"/>
              </w:rPr>
            </w:pPr>
            <w:r>
              <w:rPr>
                <w:rFonts w:ascii="Tahoma" w:hAnsi="Tahoma" w:cs="Tahoma"/>
                <w:sz w:val="16"/>
                <w:szCs w:val="16"/>
              </w:rPr>
              <w:t>Remodelación de rastro municipal, inversión aproximada $1,500,000 millones de pesos.</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Rehabilitación del mercado municipal.</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autoSpaceDE w:val="0"/>
              <w:autoSpaceDN w:val="0"/>
              <w:adjustRightInd w:val="0"/>
              <w:jc w:val="center"/>
              <w:rPr>
                <w:rFonts w:ascii="Tahoma" w:hAnsi="Tahoma" w:cs="Tahoma"/>
                <w:sz w:val="15"/>
                <w:szCs w:val="15"/>
              </w:rPr>
            </w:pPr>
            <w:r w:rsidRPr="009E74DE">
              <w:rPr>
                <w:rFonts w:ascii="Tahoma" w:hAnsi="Tahoma" w:cs="Tahoma"/>
                <w:sz w:val="16"/>
                <w:szCs w:val="16"/>
              </w:rPr>
              <w:t>Incremento porcentual de inversión en infraestructura productiva</w:t>
            </w:r>
          </w:p>
        </w:tc>
        <w:tc>
          <w:tcPr>
            <w:tcW w:w="3119" w:type="dxa"/>
            <w:tcBorders>
              <w:top w:val="single" w:sz="4" w:space="0" w:color="auto"/>
              <w:left w:val="single" w:sz="4" w:space="0" w:color="auto"/>
              <w:bottom w:val="single" w:sz="4" w:space="0" w:color="auto"/>
              <w:right w:val="single" w:sz="4" w:space="0" w:color="auto"/>
            </w:tcBorders>
          </w:tcPr>
          <w:p w:rsidR="00836C8C" w:rsidRPr="00BC21EF" w:rsidRDefault="00836C8C" w:rsidP="00593FA8">
            <w:pPr>
              <w:rPr>
                <w:rFonts w:ascii="Tahoma" w:hAnsi="Tahoma" w:cs="Tahoma"/>
                <w:sz w:val="16"/>
                <w:szCs w:val="16"/>
              </w:rPr>
            </w:pPr>
            <w:r w:rsidRPr="00BC21EF">
              <w:rPr>
                <w:rFonts w:ascii="Tahoma" w:hAnsi="Tahoma" w:cs="Tahoma"/>
                <w:sz w:val="16"/>
                <w:szCs w:val="16"/>
              </w:rPr>
              <w:t>Remodelación de rastro municipal, inversión aproximada $</w:t>
            </w:r>
            <w:r>
              <w:rPr>
                <w:rFonts w:ascii="Tahoma" w:hAnsi="Tahoma" w:cs="Tahoma"/>
                <w:sz w:val="16"/>
                <w:szCs w:val="16"/>
              </w:rPr>
              <w:t>3</w:t>
            </w:r>
            <w:r w:rsidRPr="00BC21EF">
              <w:rPr>
                <w:rFonts w:ascii="Tahoma" w:hAnsi="Tahoma" w:cs="Tahoma"/>
                <w:sz w:val="16"/>
                <w:szCs w:val="16"/>
              </w:rPr>
              <w:t>,</w:t>
            </w:r>
            <w:r>
              <w:rPr>
                <w:rFonts w:ascii="Tahoma" w:hAnsi="Tahoma" w:cs="Tahoma"/>
                <w:sz w:val="16"/>
                <w:szCs w:val="16"/>
              </w:rPr>
              <w:t xml:space="preserve"> 000,000.00</w:t>
            </w:r>
            <w:r w:rsidRPr="00BC21EF">
              <w:rPr>
                <w:rFonts w:ascii="Tahoma" w:hAnsi="Tahoma" w:cs="Tahoma"/>
                <w:sz w:val="16"/>
                <w:szCs w:val="16"/>
              </w:rPr>
              <w:t xml:space="preserve"> millones de pesos.</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Actualizar padrón de locales comerciales</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b/>
                <w:sz w:val="16"/>
                <w:szCs w:val="16"/>
              </w:rPr>
            </w:pPr>
            <w:r w:rsidRPr="009E74DE">
              <w:rPr>
                <w:rFonts w:ascii="Tahoma" w:hAnsi="Tahoma" w:cs="Tahoma"/>
                <w:sz w:val="16"/>
                <w:szCs w:val="16"/>
              </w:rPr>
              <w:t>Cooperativas y sociedades nuevas registradas</w:t>
            </w:r>
          </w:p>
        </w:tc>
        <w:tc>
          <w:tcPr>
            <w:tcW w:w="3119" w:type="dxa"/>
            <w:tcBorders>
              <w:top w:val="single" w:sz="4" w:space="0" w:color="auto"/>
              <w:left w:val="single" w:sz="4" w:space="0" w:color="auto"/>
              <w:bottom w:val="single" w:sz="4" w:space="0" w:color="auto"/>
              <w:right w:val="single" w:sz="4" w:space="0" w:color="auto"/>
            </w:tcBorders>
          </w:tcPr>
          <w:p w:rsidR="00836C8C" w:rsidRPr="00D2311B" w:rsidRDefault="00836C8C" w:rsidP="00593FA8">
            <w:pPr>
              <w:rPr>
                <w:rFonts w:ascii="Tahoma" w:hAnsi="Tahoma" w:cs="Tahoma"/>
                <w:sz w:val="16"/>
                <w:szCs w:val="16"/>
              </w:rPr>
            </w:pPr>
            <w:r>
              <w:rPr>
                <w:rFonts w:ascii="Tahoma" w:hAnsi="Tahoma" w:cs="Tahoma"/>
                <w:sz w:val="16"/>
                <w:szCs w:val="16"/>
              </w:rPr>
              <w:t xml:space="preserve">Censo a realizar en 1300 negocios y empresas localizadas en el municipio.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lang w:val="es-ES_tradnl"/>
              </w:rPr>
            </w:pPr>
            <w:r w:rsidRPr="009E74DE">
              <w:rPr>
                <w:rFonts w:ascii="Tahoma" w:hAnsi="Tahoma" w:cs="Tahoma"/>
                <w:sz w:val="16"/>
                <w:szCs w:val="16"/>
                <w:lang w:val="es-ES_tradnl"/>
              </w:rPr>
              <w:t>Dar mantenimiento a locales come</w:t>
            </w:r>
            <w:r>
              <w:rPr>
                <w:rFonts w:ascii="Tahoma" w:hAnsi="Tahoma" w:cs="Tahoma"/>
                <w:sz w:val="16"/>
                <w:szCs w:val="16"/>
                <w:lang w:val="es-ES_tradnl"/>
              </w:rPr>
              <w:t>rciales del Corredor Comercial O</w:t>
            </w:r>
            <w:r w:rsidRPr="009E74DE">
              <w:rPr>
                <w:rFonts w:ascii="Tahoma" w:hAnsi="Tahoma" w:cs="Tahoma"/>
                <w:sz w:val="16"/>
                <w:szCs w:val="16"/>
                <w:lang w:val="es-ES_tradnl"/>
              </w:rPr>
              <w:t>riente</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b/>
                <w:sz w:val="16"/>
                <w:szCs w:val="16"/>
                <w:lang w:val="es-ES_tradnl"/>
              </w:rPr>
            </w:pPr>
            <w:r w:rsidRPr="009E74DE">
              <w:rPr>
                <w:rFonts w:ascii="Tahoma" w:hAnsi="Tahoma" w:cs="Tahoma"/>
                <w:sz w:val="16"/>
                <w:szCs w:val="16"/>
              </w:rPr>
              <w:t>Incremento porcentual de inversión en infraestructura productiva</w:t>
            </w:r>
          </w:p>
        </w:tc>
        <w:tc>
          <w:tcPr>
            <w:tcW w:w="3119" w:type="dxa"/>
            <w:tcBorders>
              <w:top w:val="single" w:sz="4" w:space="0" w:color="auto"/>
              <w:left w:val="single" w:sz="4" w:space="0" w:color="auto"/>
              <w:bottom w:val="single" w:sz="4" w:space="0" w:color="auto"/>
              <w:right w:val="single" w:sz="4" w:space="0" w:color="auto"/>
            </w:tcBorders>
          </w:tcPr>
          <w:p w:rsidR="00836C8C" w:rsidRPr="00D2311B" w:rsidRDefault="00836C8C" w:rsidP="00593FA8">
            <w:pPr>
              <w:rPr>
                <w:rFonts w:ascii="Tahoma" w:hAnsi="Tahoma" w:cs="Tahoma"/>
                <w:sz w:val="16"/>
                <w:szCs w:val="16"/>
              </w:rPr>
            </w:pPr>
            <w:r>
              <w:rPr>
                <w:rFonts w:ascii="Tahoma" w:hAnsi="Tahoma" w:cs="Tahoma"/>
                <w:sz w:val="16"/>
                <w:szCs w:val="16"/>
              </w:rPr>
              <w:t xml:space="preserve">Mantenimiento a 26 locales comerciales del Corredor Comercial Oriente.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lang w:val="es-ES_tradnl"/>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rPr>
            </w:pPr>
            <w:r w:rsidRPr="009E74DE">
              <w:rPr>
                <w:rFonts w:ascii="Tahoma" w:hAnsi="Tahoma" w:cs="Tahoma"/>
                <w:sz w:val="16"/>
                <w:szCs w:val="16"/>
              </w:rPr>
              <w:t>Impulsar el desarrollo de las zonas turísticas.</w:t>
            </w:r>
          </w:p>
        </w:tc>
        <w:tc>
          <w:tcPr>
            <w:tcW w:w="2693" w:type="dxa"/>
            <w:tcBorders>
              <w:top w:val="single" w:sz="4" w:space="0" w:color="auto"/>
              <w:left w:val="single" w:sz="4" w:space="0" w:color="auto"/>
              <w:bottom w:val="single" w:sz="4" w:space="0" w:color="auto"/>
              <w:right w:val="single" w:sz="4" w:space="0" w:color="auto"/>
            </w:tcBorders>
            <w:hideMark/>
          </w:tcPr>
          <w:p w:rsidR="00836C8C" w:rsidRPr="006B665A" w:rsidRDefault="00836C8C" w:rsidP="00593FA8">
            <w:pPr>
              <w:jc w:val="center"/>
              <w:rPr>
                <w:rFonts w:ascii="Tahoma" w:hAnsi="Tahoma" w:cs="Tahoma"/>
                <w:b/>
                <w:sz w:val="16"/>
                <w:szCs w:val="16"/>
              </w:rPr>
            </w:pPr>
            <w:r w:rsidRPr="006B665A">
              <w:rPr>
                <w:rFonts w:ascii="ArialMT" w:hAnsi="ArialMT" w:cs="ArialMT"/>
                <w:sz w:val="16"/>
                <w:szCs w:val="16"/>
              </w:rPr>
              <w:t>Índice de desarrollo municipal (IDM)</w:t>
            </w:r>
          </w:p>
        </w:tc>
        <w:tc>
          <w:tcPr>
            <w:tcW w:w="3119" w:type="dxa"/>
            <w:tcBorders>
              <w:top w:val="single" w:sz="4" w:space="0" w:color="auto"/>
              <w:left w:val="single" w:sz="4" w:space="0" w:color="auto"/>
              <w:bottom w:val="single" w:sz="4" w:space="0" w:color="auto"/>
              <w:right w:val="single" w:sz="4" w:space="0" w:color="auto"/>
            </w:tcBorders>
          </w:tcPr>
          <w:p w:rsidR="00836C8C" w:rsidRDefault="00836C8C" w:rsidP="00593FA8">
            <w:pPr>
              <w:rPr>
                <w:rFonts w:ascii="Tahoma" w:hAnsi="Tahoma" w:cs="Tahoma"/>
                <w:sz w:val="16"/>
                <w:szCs w:val="16"/>
              </w:rPr>
            </w:pPr>
            <w:r w:rsidRPr="006B665A">
              <w:rPr>
                <w:rFonts w:ascii="Tahoma" w:hAnsi="Tahoma" w:cs="Tahoma"/>
                <w:sz w:val="16"/>
                <w:szCs w:val="16"/>
              </w:rPr>
              <w:t xml:space="preserve">Desarrollo de parque eco turístico </w:t>
            </w:r>
            <w:r>
              <w:rPr>
                <w:rFonts w:ascii="Tahoma" w:hAnsi="Tahoma" w:cs="Tahoma"/>
                <w:sz w:val="16"/>
                <w:szCs w:val="16"/>
              </w:rPr>
              <w:t xml:space="preserve">en la Comunidad de </w:t>
            </w:r>
            <w:proofErr w:type="spellStart"/>
            <w:r>
              <w:rPr>
                <w:rFonts w:ascii="Tahoma" w:hAnsi="Tahoma" w:cs="Tahoma"/>
                <w:sz w:val="16"/>
                <w:szCs w:val="16"/>
              </w:rPr>
              <w:t>Huáscato</w:t>
            </w:r>
            <w:proofErr w:type="spellEnd"/>
            <w:r>
              <w:rPr>
                <w:rFonts w:ascii="Tahoma" w:hAnsi="Tahoma" w:cs="Tahoma"/>
                <w:sz w:val="16"/>
                <w:szCs w:val="16"/>
              </w:rPr>
              <w:t xml:space="preserve">. </w:t>
            </w:r>
          </w:p>
          <w:p w:rsidR="00836C8C" w:rsidRDefault="00836C8C" w:rsidP="00593FA8">
            <w:pPr>
              <w:rPr>
                <w:rFonts w:ascii="Tahoma" w:hAnsi="Tahoma" w:cs="Tahoma"/>
                <w:sz w:val="16"/>
                <w:szCs w:val="16"/>
              </w:rPr>
            </w:pPr>
            <w:r>
              <w:rPr>
                <w:rFonts w:ascii="Tahoma" w:hAnsi="Tahoma" w:cs="Tahoma"/>
                <w:sz w:val="16"/>
                <w:szCs w:val="16"/>
              </w:rPr>
              <w:t xml:space="preserve">Promoción de museo a cielo abierto. </w:t>
            </w:r>
          </w:p>
          <w:p w:rsidR="00836C8C" w:rsidRPr="006B665A" w:rsidRDefault="00836C8C" w:rsidP="00593FA8">
            <w:pPr>
              <w:rPr>
                <w:rFonts w:ascii="Tahoma" w:hAnsi="Tahoma" w:cs="Tahoma"/>
                <w:sz w:val="16"/>
                <w:szCs w:val="16"/>
              </w:rPr>
            </w:pPr>
            <w:r>
              <w:rPr>
                <w:rFonts w:ascii="Tahoma" w:hAnsi="Tahoma" w:cs="Tahoma"/>
                <w:sz w:val="16"/>
                <w:szCs w:val="16"/>
              </w:rPr>
              <w:t xml:space="preserve">Promoción de edificios de patrimonio histórico. </w:t>
            </w:r>
          </w:p>
        </w:tc>
      </w:tr>
      <w:tr w:rsidR="00836C8C" w:rsidRPr="009E74DE" w:rsidTr="00593FA8">
        <w:tc>
          <w:tcPr>
            <w:tcW w:w="851" w:type="dxa"/>
            <w:vMerge w:val="restart"/>
            <w:tcBorders>
              <w:top w:val="single" w:sz="4" w:space="0" w:color="auto"/>
              <w:left w:val="single" w:sz="4" w:space="0" w:color="auto"/>
              <w:bottom w:val="single" w:sz="4" w:space="0" w:color="auto"/>
              <w:right w:val="single" w:sz="4" w:space="0" w:color="auto"/>
            </w:tcBorders>
            <w:shd w:val="clear" w:color="auto" w:fill="E7E6E6" w:themeFill="background2"/>
            <w:textDirection w:val="btLr"/>
            <w:vAlign w:val="center"/>
            <w:hideMark/>
          </w:tcPr>
          <w:p w:rsidR="00836C8C" w:rsidRPr="009E74DE" w:rsidRDefault="00836C8C" w:rsidP="00593FA8">
            <w:pPr>
              <w:ind w:left="113" w:right="113"/>
              <w:jc w:val="center"/>
              <w:rPr>
                <w:rFonts w:ascii="Tahoma" w:hAnsi="Tahoma" w:cs="Tahoma"/>
                <w:sz w:val="16"/>
                <w:szCs w:val="16"/>
              </w:rPr>
            </w:pPr>
            <w:r w:rsidRPr="009E74DE">
              <w:rPr>
                <w:rFonts w:ascii="Tahoma" w:hAnsi="Tahoma" w:cs="Tahoma"/>
                <w:b/>
                <w:sz w:val="16"/>
                <w:szCs w:val="16"/>
              </w:rPr>
              <w:t>DESARROLLO SOCIAL</w:t>
            </w: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rPr>
            </w:pPr>
            <w:r w:rsidRPr="009E74DE">
              <w:rPr>
                <w:rFonts w:ascii="Tahoma" w:hAnsi="Tahoma" w:cs="Tahoma"/>
                <w:sz w:val="16"/>
                <w:szCs w:val="16"/>
              </w:rPr>
              <w:t>Bajar los índices de marginación en el municipio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b/>
                <w:sz w:val="16"/>
                <w:szCs w:val="16"/>
              </w:rPr>
            </w:pPr>
            <w:r w:rsidRPr="009E74DE">
              <w:rPr>
                <w:rFonts w:ascii="Tahoma" w:hAnsi="Tahoma" w:cs="Tahoma"/>
                <w:sz w:val="16"/>
                <w:szCs w:val="16"/>
              </w:rPr>
              <w:t>Número de personas atendidas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pStyle w:val="Prrafodelista"/>
              <w:spacing w:after="0" w:line="240" w:lineRule="auto"/>
              <w:jc w:val="both"/>
              <w:rPr>
                <w:rFonts w:ascii="Tahoma" w:hAnsi="Tahoma" w:cs="Tahoma"/>
                <w:sz w:val="16"/>
                <w:szCs w:val="16"/>
              </w:rPr>
            </w:pP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lang w:val="es-ES_tradnl"/>
              </w:rPr>
            </w:pPr>
            <w:r w:rsidRPr="009E74DE">
              <w:rPr>
                <w:rFonts w:ascii="Tahoma" w:hAnsi="Tahoma" w:cs="Tahoma"/>
                <w:sz w:val="16"/>
                <w:szCs w:val="16"/>
                <w:lang w:val="es-ES_tradnl"/>
              </w:rPr>
              <w:t>Tener el personal capacitado para los diferentes ramos del turismo.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Servidores capacitados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rPr>
                <w:rFonts w:ascii="Tahoma" w:hAnsi="Tahoma" w:cs="Tahoma"/>
                <w:sz w:val="16"/>
                <w:szCs w:val="16"/>
              </w:rPr>
            </w:pPr>
            <w:r w:rsidRPr="009E74DE">
              <w:rPr>
                <w:rFonts w:ascii="Tahoma" w:hAnsi="Tahoma" w:cs="Tahoma"/>
                <w:sz w:val="16"/>
                <w:szCs w:val="16"/>
              </w:rPr>
              <w:t xml:space="preserve">Actualmente se cuenta con 4 personas encargadas de área de promoción económica.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Disminuir los índices de deserción escolar</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rPr>
                <w:rFonts w:ascii="Tahoma" w:hAnsi="Tahoma" w:cs="Tahoma"/>
                <w:sz w:val="16"/>
                <w:szCs w:val="16"/>
              </w:rPr>
            </w:pPr>
            <w:r w:rsidRPr="009E74DE">
              <w:rPr>
                <w:rFonts w:ascii="Tahoma" w:hAnsi="Tahoma" w:cs="Tahoma"/>
                <w:sz w:val="16"/>
                <w:szCs w:val="16"/>
              </w:rPr>
              <w:t>Índice de rezago educativo en personas menores de 15 años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rPr>
                <w:rFonts w:ascii="Tahoma" w:hAnsi="Tahoma" w:cs="Tahoma"/>
                <w:bCs/>
                <w:sz w:val="16"/>
                <w:szCs w:val="16"/>
              </w:rPr>
            </w:pPr>
            <w:r w:rsidRPr="009E74DE">
              <w:rPr>
                <w:rFonts w:ascii="Tahoma" w:hAnsi="Tahoma" w:cs="Tahoma"/>
                <w:bCs/>
                <w:sz w:val="16"/>
                <w:szCs w:val="16"/>
              </w:rPr>
              <w:t>246 personas</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rPr>
            </w:pPr>
            <w:r w:rsidRPr="009E74DE">
              <w:rPr>
                <w:rFonts w:ascii="Tahoma" w:hAnsi="Tahoma" w:cs="Tahoma"/>
                <w:sz w:val="16"/>
                <w:szCs w:val="16"/>
              </w:rPr>
              <w:t>Mejorar las viviendas de personas de escasos recursos.</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Porcentaje de viviendas necesitadas / acciones de mejoramiento de vivienda</w:t>
            </w:r>
          </w:p>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realizados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rPr>
                <w:rFonts w:ascii="Tahoma" w:hAnsi="Tahoma" w:cs="Tahoma"/>
                <w:bCs/>
                <w:sz w:val="16"/>
                <w:szCs w:val="16"/>
              </w:rPr>
            </w:pPr>
            <w:r w:rsidRPr="009E74DE">
              <w:rPr>
                <w:rFonts w:ascii="Tahoma" w:hAnsi="Tahoma" w:cs="Tahoma"/>
                <w:bCs/>
                <w:sz w:val="16"/>
                <w:szCs w:val="16"/>
              </w:rPr>
              <w:t xml:space="preserve">Actualmente más del 10% de la población necesita realizar acciones de mejoramiento a la vivienda.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Crear empleos temporales</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Número de personas desempleadas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pStyle w:val="Prrafodelista"/>
              <w:spacing w:after="0" w:line="240" w:lineRule="auto"/>
              <w:rPr>
                <w:rFonts w:ascii="Tahoma" w:hAnsi="Tahoma" w:cs="Tahoma"/>
                <w:bCs/>
                <w:sz w:val="16"/>
                <w:szCs w:val="16"/>
              </w:rPr>
            </w:pP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Fortalecer los programas formación artística, cultural y deportiva para los habitantes del Municipio.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jc w:val="center"/>
              <w:rPr>
                <w:rFonts w:ascii="ArialMT" w:hAnsi="ArialMT" w:cs="ArialMT"/>
                <w:sz w:val="15"/>
                <w:szCs w:val="15"/>
              </w:rPr>
            </w:pPr>
            <w:r w:rsidRPr="009E74DE">
              <w:rPr>
                <w:rFonts w:ascii="ArialMT" w:hAnsi="ArialMT" w:cs="ArialMT"/>
                <w:sz w:val="15"/>
                <w:szCs w:val="15"/>
              </w:rPr>
              <w:t xml:space="preserve">Acciones, programas y proyectos de desarrollo artístico y cultural </w:t>
            </w:r>
            <w:r w:rsidRPr="009E74DE">
              <w:rPr>
                <w:rFonts w:ascii="ArialMT" w:hAnsi="ArialMT" w:cs="ArialMT"/>
                <w:sz w:val="15"/>
                <w:szCs w:val="15"/>
              </w:rPr>
              <w:lastRenderedPageBreak/>
              <w:t>implementados por las Instituciones municipales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E34507" w:rsidP="00593FA8">
            <w:pPr>
              <w:pStyle w:val="Prrafodelista"/>
              <w:spacing w:after="0" w:line="240" w:lineRule="auto"/>
              <w:rPr>
                <w:rFonts w:ascii="Tahoma" w:hAnsi="Tahoma" w:cs="Tahoma"/>
                <w:bCs/>
                <w:sz w:val="16"/>
                <w:szCs w:val="16"/>
              </w:rPr>
            </w:pPr>
            <w:r>
              <w:rPr>
                <w:rFonts w:ascii="Tahoma" w:hAnsi="Tahoma" w:cs="Tahoma"/>
                <w:b/>
                <w:noProof/>
                <w:lang w:val="es-ES" w:eastAsia="es-ES"/>
              </w:rPr>
              <w:lastRenderedPageBreak/>
              <mc:AlternateContent>
                <mc:Choice Requires="wps">
                  <w:drawing>
                    <wp:anchor distT="0" distB="0" distL="114300" distR="114300" simplePos="0" relativeHeight="252081152" behindDoc="0" locked="0" layoutInCell="1" allowOverlap="1" wp14:anchorId="48488DF4" wp14:editId="227AB16B">
                      <wp:simplePos x="0" y="0"/>
                      <wp:positionH relativeFrom="margin">
                        <wp:posOffset>2139643</wp:posOffset>
                      </wp:positionH>
                      <wp:positionV relativeFrom="paragraph">
                        <wp:posOffset>1275386</wp:posOffset>
                      </wp:positionV>
                      <wp:extent cx="4398579" cy="1466193"/>
                      <wp:effectExtent l="0" t="0" r="0" b="1270"/>
                      <wp:wrapNone/>
                      <wp:docPr id="689" name="Cuadro de texto 68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88DF4" id="Cuadro de texto 689" o:spid="_x0000_s1136" type="#_x0000_t202" style="position:absolute;left:0;text-align:left;margin-left:168.5pt;margin-top:100.4pt;width:346.35pt;height:115.4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112</w:t>
                            </w:r>
                          </w:p>
                        </w:txbxContent>
                      </v:textbox>
                      <w10:wrap anchorx="margin"/>
                    </v:shape>
                  </w:pict>
                </mc:Fallback>
              </mc:AlternateConten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sz w:val="16"/>
                <w:szCs w:val="16"/>
              </w:rPr>
            </w:pPr>
            <w:r w:rsidRPr="009E74DE">
              <w:rPr>
                <w:rFonts w:ascii="Tahoma" w:hAnsi="Tahoma" w:cs="Tahoma"/>
                <w:sz w:val="16"/>
                <w:szCs w:val="16"/>
              </w:rPr>
              <w:t>Incrementar la inversión en infraestructura y equipamiento para las áreas de recreación de espacios deportivos de diversas disciplinas</w:t>
            </w:r>
            <w:r>
              <w:rPr>
                <w:rFonts w:ascii="Tahoma" w:hAnsi="Tahoma" w:cs="Tahoma"/>
                <w:sz w:val="16"/>
                <w:szCs w:val="16"/>
              </w:rPr>
              <w:t>.</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jc w:val="center"/>
              <w:rPr>
                <w:rFonts w:ascii="Tahoma" w:hAnsi="Tahoma" w:cs="Tahoma"/>
                <w:sz w:val="16"/>
                <w:szCs w:val="16"/>
              </w:rPr>
            </w:pPr>
            <w:r>
              <w:rPr>
                <w:rFonts w:ascii="Tahoma" w:hAnsi="Tahoma" w:cs="Tahoma"/>
                <w:sz w:val="16"/>
                <w:szCs w:val="16"/>
              </w:rPr>
              <w:t>Numero de</w:t>
            </w:r>
            <w:r w:rsidRPr="009E74DE">
              <w:rPr>
                <w:rFonts w:ascii="Tahoma" w:hAnsi="Tahoma" w:cs="Tahoma"/>
                <w:sz w:val="16"/>
                <w:szCs w:val="16"/>
              </w:rPr>
              <w:t xml:space="preserve"> </w:t>
            </w:r>
            <w:proofErr w:type="spellStart"/>
            <w:r w:rsidRPr="009E74DE">
              <w:rPr>
                <w:rFonts w:ascii="Tahoma" w:hAnsi="Tahoma" w:cs="Tahoma"/>
                <w:sz w:val="16"/>
                <w:szCs w:val="16"/>
              </w:rPr>
              <w:t>de</w:t>
            </w:r>
            <w:proofErr w:type="spellEnd"/>
            <w:r w:rsidRPr="009E74DE">
              <w:rPr>
                <w:rFonts w:ascii="Tahoma" w:hAnsi="Tahoma" w:cs="Tahoma"/>
                <w:sz w:val="16"/>
                <w:szCs w:val="16"/>
              </w:rPr>
              <w:t xml:space="preserve"> espacios nuevos/ acciones de mejoramiento de escuelas realizadas.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2A1D24" w:rsidRDefault="00836C8C" w:rsidP="00593FA8">
            <w:pPr>
              <w:rPr>
                <w:rFonts w:ascii="Tahoma" w:hAnsi="Tahoma" w:cs="Tahoma"/>
                <w:bCs/>
                <w:sz w:val="16"/>
                <w:szCs w:val="16"/>
              </w:rPr>
            </w:pPr>
            <w:r>
              <w:rPr>
                <w:rFonts w:ascii="Tahoma" w:hAnsi="Tahoma" w:cs="Tahoma"/>
                <w:bCs/>
                <w:sz w:val="16"/>
                <w:szCs w:val="16"/>
              </w:rPr>
              <w:t xml:space="preserve">Construcción de 5 espacios deportivos en la cabecera municipal y las localidades.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pPr>
            <w:r w:rsidRPr="009E74DE">
              <w:rPr>
                <w:rFonts w:ascii="Tahoma" w:hAnsi="Tahoma" w:cs="Tahoma"/>
                <w:sz w:val="16"/>
                <w:szCs w:val="16"/>
              </w:rPr>
              <w:t>Integrar equipos de cómputo y red de internet, así como los medios de investigación y lectura para los estudiantes.</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bCs/>
                <w:sz w:val="16"/>
                <w:szCs w:val="16"/>
                <w:lang w:val="es-ES_tradnl"/>
              </w:rPr>
            </w:pPr>
            <w:r w:rsidRPr="009E74DE">
              <w:rPr>
                <w:rFonts w:ascii="Tahoma" w:hAnsi="Tahoma" w:cs="Tahoma"/>
                <w:bCs/>
                <w:sz w:val="16"/>
                <w:szCs w:val="16"/>
                <w:lang w:val="es-ES_tradnl"/>
              </w:rPr>
              <w:t>Porcentaje de escuelas sin equipos de cómputo ni red de internet/ acciones de mejoramiento</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2A1D24" w:rsidRDefault="00836C8C" w:rsidP="00593FA8">
            <w:pPr>
              <w:jc w:val="both"/>
              <w:rPr>
                <w:rFonts w:ascii="Tahoma" w:hAnsi="Tahoma" w:cs="Tahoma"/>
                <w:sz w:val="16"/>
                <w:szCs w:val="16"/>
              </w:rPr>
            </w:pPr>
            <w:r>
              <w:rPr>
                <w:rFonts w:ascii="Tahoma" w:hAnsi="Tahoma" w:cs="Tahoma"/>
                <w:sz w:val="16"/>
                <w:szCs w:val="16"/>
              </w:rPr>
              <w:t xml:space="preserve">El 15% de los planteles educativos no cuentan con estos servicios.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pPr>
            <w:r w:rsidRPr="009E74DE">
              <w:rPr>
                <w:rFonts w:ascii="Tahoma" w:hAnsi="Tahoma" w:cs="Tahoma"/>
                <w:sz w:val="16"/>
                <w:szCs w:val="16"/>
              </w:rPr>
              <w:t>Crear nuevas aulas para recibir a todos los alumnos de nuevo ingreso en el nivel Secundaria y Medio Superior.</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jc w:val="center"/>
              <w:rPr>
                <w:rFonts w:ascii="Tahoma" w:hAnsi="Tahoma" w:cs="Tahoma"/>
                <w:sz w:val="16"/>
                <w:szCs w:val="16"/>
              </w:rPr>
            </w:pPr>
            <w:r w:rsidRPr="009E74DE">
              <w:rPr>
                <w:rFonts w:ascii="Tahoma" w:hAnsi="Tahoma" w:cs="Tahoma"/>
                <w:sz w:val="16"/>
                <w:szCs w:val="16"/>
              </w:rPr>
              <w:t>Porcentaje de aulas nuevas /</w:t>
            </w:r>
          </w:p>
          <w:p w:rsidR="00836C8C" w:rsidRPr="009E74DE" w:rsidRDefault="00836C8C" w:rsidP="00593FA8">
            <w:pPr>
              <w:autoSpaceDE w:val="0"/>
              <w:autoSpaceDN w:val="0"/>
              <w:adjustRightInd w:val="0"/>
              <w:jc w:val="center"/>
              <w:rPr>
                <w:rFonts w:ascii="ArialMT" w:hAnsi="ArialMT" w:cs="ArialMT"/>
                <w:sz w:val="15"/>
                <w:szCs w:val="15"/>
              </w:rPr>
            </w:pPr>
            <w:r w:rsidRPr="009E74DE">
              <w:rPr>
                <w:rFonts w:ascii="Tahoma" w:hAnsi="Tahoma" w:cs="Tahoma"/>
                <w:sz w:val="16"/>
                <w:szCs w:val="16"/>
              </w:rPr>
              <w:t>Acciones de mejoramiento de escuelas realizadas.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435299" w:rsidRDefault="00836C8C" w:rsidP="00593FA8">
            <w:pPr>
              <w:rPr>
                <w:rFonts w:ascii="Tahoma" w:hAnsi="Tahoma" w:cs="Tahoma"/>
                <w:bCs/>
                <w:sz w:val="16"/>
                <w:szCs w:val="16"/>
              </w:rPr>
            </w:pPr>
            <w:r w:rsidRPr="00435299">
              <w:rPr>
                <w:rFonts w:ascii="Tahoma" w:hAnsi="Tahoma" w:cs="Tahoma"/>
                <w:bCs/>
                <w:sz w:val="16"/>
                <w:szCs w:val="16"/>
              </w:rPr>
              <w:t xml:space="preserve">Construcción </w:t>
            </w:r>
            <w:r>
              <w:rPr>
                <w:rFonts w:ascii="Tahoma" w:hAnsi="Tahoma" w:cs="Tahoma"/>
                <w:bCs/>
                <w:sz w:val="16"/>
                <w:szCs w:val="16"/>
              </w:rPr>
              <w:t>de 15</w:t>
            </w:r>
            <w:r w:rsidRPr="00435299">
              <w:rPr>
                <w:rFonts w:ascii="Tahoma" w:hAnsi="Tahoma" w:cs="Tahoma"/>
                <w:bCs/>
                <w:sz w:val="16"/>
                <w:szCs w:val="16"/>
              </w:rPr>
              <w:t xml:space="preserve"> aulas nuevas en diferentes instituciones del municipio.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rPr>
            </w:pPr>
            <w:r w:rsidRPr="009E74DE">
              <w:rPr>
                <w:rFonts w:ascii="Tahoma" w:hAnsi="Tahoma" w:cs="Tahoma"/>
                <w:sz w:val="16"/>
                <w:szCs w:val="16"/>
              </w:rPr>
              <w:t>Construcción de un módulo universitario.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Número de personas beneficiadas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435299" w:rsidRDefault="00836C8C" w:rsidP="00593FA8">
            <w:pPr>
              <w:jc w:val="both"/>
              <w:rPr>
                <w:rFonts w:ascii="Tahoma" w:hAnsi="Tahoma" w:cs="Tahoma"/>
                <w:sz w:val="16"/>
                <w:szCs w:val="16"/>
              </w:rPr>
            </w:pPr>
            <w:r w:rsidRPr="00435299">
              <w:rPr>
                <w:rFonts w:ascii="Tahoma" w:hAnsi="Tahoma" w:cs="Tahoma"/>
                <w:sz w:val="16"/>
                <w:szCs w:val="16"/>
              </w:rPr>
              <w:t>Beneficio para el 60%</w:t>
            </w:r>
            <w:r>
              <w:rPr>
                <w:rFonts w:ascii="Tahoma" w:hAnsi="Tahoma" w:cs="Tahoma"/>
                <w:sz w:val="16"/>
                <w:szCs w:val="16"/>
              </w:rPr>
              <w:t xml:space="preserve"> </w:t>
            </w:r>
            <w:r w:rsidRPr="00435299">
              <w:rPr>
                <w:rFonts w:ascii="Tahoma" w:hAnsi="Tahoma" w:cs="Tahoma"/>
                <w:sz w:val="16"/>
                <w:szCs w:val="16"/>
              </w:rPr>
              <w:t xml:space="preserve">de la población. </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pPr>
            <w:r w:rsidRPr="009E74DE">
              <w:rPr>
                <w:rFonts w:ascii="Tahoma" w:hAnsi="Tahoma" w:cs="Tahoma"/>
                <w:sz w:val="16"/>
                <w:szCs w:val="16"/>
              </w:rPr>
              <w:t>Activación de la escuela de Canteros de Degollado.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jc w:val="center"/>
              <w:rPr>
                <w:rFonts w:ascii="Tahoma" w:hAnsi="Tahoma" w:cs="Tahoma"/>
                <w:b/>
                <w:sz w:val="16"/>
                <w:szCs w:val="16"/>
                <w:lang w:val="es-ES_tradnl"/>
              </w:rPr>
            </w:pPr>
            <w:r w:rsidRPr="009E74DE">
              <w:rPr>
                <w:rFonts w:ascii="Tahoma" w:hAnsi="Tahoma" w:cs="Tahoma"/>
                <w:bCs/>
                <w:sz w:val="16"/>
                <w:szCs w:val="16"/>
              </w:rPr>
              <w:t>Número de personas beneficiadas</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pStyle w:val="Prrafodelista"/>
              <w:spacing w:after="0" w:line="240" w:lineRule="auto"/>
              <w:rPr>
                <w:rFonts w:ascii="Tahoma" w:hAnsi="Tahoma" w:cs="Tahoma"/>
                <w:bCs/>
                <w:sz w:val="16"/>
                <w:szCs w:val="16"/>
              </w:rPr>
            </w:pPr>
          </w:p>
        </w:tc>
      </w:tr>
      <w:tr w:rsidR="00836C8C" w:rsidRPr="009E74DE" w:rsidTr="00593FA8">
        <w:trPr>
          <w:trHeight w:val="191"/>
        </w:trPr>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jc w:val="center"/>
              <w:rPr>
                <w:rFonts w:ascii="Tahoma" w:hAnsi="Tahoma" w:cs="Tahoma"/>
                <w:sz w:val="16"/>
                <w:szCs w:val="16"/>
              </w:rPr>
            </w:pPr>
          </w:p>
        </w:tc>
        <w:tc>
          <w:tcPr>
            <w:tcW w:w="28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jc w:val="center"/>
              <w:rPr>
                <w:rFonts w:ascii="Tahoma" w:hAnsi="Tahoma" w:cs="Tahoma"/>
              </w:rPr>
            </w:pPr>
            <w:r w:rsidRPr="009E74DE">
              <w:rPr>
                <w:rFonts w:ascii="Tahoma" w:hAnsi="Tahoma" w:cs="Tahoma"/>
                <w:sz w:val="16"/>
                <w:szCs w:val="16"/>
              </w:rPr>
              <w:t>Equipar los centros de salud del municipio.</w:t>
            </w:r>
          </w:p>
        </w:tc>
        <w:tc>
          <w:tcPr>
            <w:tcW w:w="2693"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836C8C" w:rsidRPr="009E74DE" w:rsidRDefault="00836C8C" w:rsidP="00593FA8">
            <w:pPr>
              <w:autoSpaceDE w:val="0"/>
              <w:autoSpaceDN w:val="0"/>
              <w:adjustRightInd w:val="0"/>
              <w:jc w:val="center"/>
              <w:rPr>
                <w:rFonts w:ascii="Tahoma" w:hAnsi="Tahoma" w:cs="Tahoma"/>
                <w:sz w:val="15"/>
                <w:szCs w:val="15"/>
              </w:rPr>
            </w:pPr>
            <w:r w:rsidRPr="009E74DE">
              <w:rPr>
                <w:rFonts w:ascii="Tahoma" w:hAnsi="Tahoma" w:cs="Tahoma"/>
                <w:sz w:val="16"/>
                <w:szCs w:val="16"/>
              </w:rPr>
              <w:t>Incremento porcentual de número de plazas en servicios de salud</w:t>
            </w:r>
          </w:p>
        </w:tc>
        <w:tc>
          <w:tcPr>
            <w:tcW w:w="3119" w:type="dxa"/>
            <w:tcBorders>
              <w:top w:val="single" w:sz="4" w:space="0" w:color="auto"/>
              <w:left w:val="single" w:sz="4" w:space="0" w:color="auto"/>
              <w:bottom w:val="single" w:sz="4" w:space="0" w:color="auto"/>
              <w:right w:val="single" w:sz="4" w:space="0" w:color="auto"/>
            </w:tcBorders>
            <w:shd w:val="clear" w:color="auto" w:fill="E7E6E6" w:themeFill="background2"/>
          </w:tcPr>
          <w:p w:rsidR="00836C8C" w:rsidRPr="009E74DE" w:rsidRDefault="00836C8C" w:rsidP="00593FA8">
            <w:pPr>
              <w:pStyle w:val="Prrafodelista"/>
              <w:spacing w:after="0" w:line="240" w:lineRule="auto"/>
              <w:rPr>
                <w:rFonts w:ascii="Tahoma" w:hAnsi="Tahoma" w:cs="Tahoma"/>
                <w:bCs/>
                <w:sz w:val="16"/>
                <w:szCs w:val="16"/>
              </w:rPr>
            </w:pPr>
          </w:p>
        </w:tc>
      </w:tr>
      <w:tr w:rsidR="00836C8C" w:rsidRPr="009E74DE" w:rsidTr="00593FA8">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836C8C" w:rsidRPr="009E74DE" w:rsidRDefault="00836C8C" w:rsidP="00593FA8">
            <w:pPr>
              <w:ind w:left="113" w:right="113"/>
              <w:jc w:val="center"/>
              <w:rPr>
                <w:rFonts w:ascii="Tahoma" w:hAnsi="Tahoma" w:cs="Tahoma"/>
                <w:bCs/>
                <w:sz w:val="16"/>
                <w:szCs w:val="16"/>
              </w:rPr>
            </w:pPr>
            <w:r w:rsidRPr="009E74DE">
              <w:rPr>
                <w:rFonts w:ascii="Tahoma" w:hAnsi="Tahoma" w:cs="Tahoma"/>
                <w:b/>
                <w:sz w:val="16"/>
                <w:szCs w:val="16"/>
              </w:rPr>
              <w:t>SEGURIDAD, JUSTICIA Y ESTADO DE DERECHO</w:t>
            </w: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rPr>
            </w:pPr>
            <w:r w:rsidRPr="009E74DE">
              <w:rPr>
                <w:rFonts w:ascii="Tahoma" w:hAnsi="Tahoma" w:cs="Tahoma"/>
                <w:sz w:val="16"/>
                <w:szCs w:val="16"/>
              </w:rPr>
              <w:t>Capacitar al personal de vialidad y tránsito y seguridad publica</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bCs/>
                <w:sz w:val="16"/>
                <w:szCs w:val="16"/>
              </w:rPr>
            </w:pPr>
            <w:r w:rsidRPr="009E74DE">
              <w:rPr>
                <w:rFonts w:ascii="Tahoma" w:hAnsi="Tahoma" w:cs="Tahoma"/>
                <w:bCs/>
                <w:sz w:val="16"/>
                <w:szCs w:val="16"/>
              </w:rPr>
              <w:t>Numero de servidores capacitados</w:t>
            </w:r>
          </w:p>
        </w:tc>
        <w:tc>
          <w:tcPr>
            <w:tcW w:w="3119"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rPr>
                <w:rFonts w:ascii="Tahoma" w:hAnsi="Tahoma" w:cs="Tahoma"/>
                <w:bCs/>
                <w:sz w:val="16"/>
                <w:szCs w:val="16"/>
              </w:rPr>
            </w:pPr>
            <w:r w:rsidRPr="009E74DE">
              <w:rPr>
                <w:rFonts w:ascii="Tahoma" w:hAnsi="Tahoma" w:cs="Tahoma"/>
                <w:bCs/>
                <w:sz w:val="16"/>
                <w:szCs w:val="16"/>
              </w:rPr>
              <w:t>Registro de constancias</w:t>
            </w:r>
          </w:p>
        </w:tc>
      </w:tr>
      <w:tr w:rsidR="00836C8C" w:rsidRPr="009E74DE" w:rsidTr="00593FA8">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rPr>
                <w:rFonts w:ascii="Tahoma" w:hAnsi="Tahoma" w:cs="Tahoma"/>
                <w:bCs/>
                <w:sz w:val="16"/>
                <w:szCs w:val="16"/>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rPr>
            </w:pPr>
            <w:r w:rsidRPr="009E74DE">
              <w:rPr>
                <w:rFonts w:ascii="Tahoma" w:hAnsi="Tahoma" w:cs="Tahoma"/>
                <w:sz w:val="16"/>
                <w:szCs w:val="16"/>
              </w:rPr>
              <w:t>Disminuir el número de accidentes viales.</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rPr>
                <w:rFonts w:ascii="Tahoma" w:hAnsi="Tahoma" w:cs="Tahoma"/>
                <w:bCs/>
                <w:sz w:val="16"/>
                <w:szCs w:val="16"/>
              </w:rPr>
            </w:pPr>
            <w:r w:rsidRPr="009E74DE">
              <w:rPr>
                <w:rFonts w:ascii="Tahoma" w:hAnsi="Tahoma" w:cs="Tahoma"/>
                <w:bCs/>
                <w:sz w:val="16"/>
                <w:szCs w:val="16"/>
              </w:rPr>
              <w:t>Índice de accidentes viales</w:t>
            </w:r>
          </w:p>
        </w:tc>
        <w:tc>
          <w:tcPr>
            <w:tcW w:w="3119" w:type="dxa"/>
            <w:tcBorders>
              <w:top w:val="single" w:sz="4" w:space="0" w:color="auto"/>
              <w:left w:val="single" w:sz="4" w:space="0" w:color="auto"/>
              <w:bottom w:val="single" w:sz="4" w:space="0" w:color="auto"/>
              <w:right w:val="single" w:sz="4" w:space="0" w:color="auto"/>
            </w:tcBorders>
          </w:tcPr>
          <w:p w:rsidR="00836C8C" w:rsidRPr="00CD4D38" w:rsidRDefault="00836C8C" w:rsidP="00593FA8">
            <w:pPr>
              <w:rPr>
                <w:rFonts w:ascii="Tahoma" w:hAnsi="Tahoma" w:cs="Tahoma"/>
                <w:sz w:val="16"/>
                <w:szCs w:val="16"/>
              </w:rPr>
            </w:pPr>
            <w:proofErr w:type="gramStart"/>
            <w:r w:rsidRPr="00CD4D38">
              <w:rPr>
                <w:rFonts w:ascii="Tahoma" w:hAnsi="Tahoma" w:cs="Tahoma"/>
                <w:sz w:val="16"/>
                <w:szCs w:val="16"/>
              </w:rPr>
              <w:t>Aproximadamente  se</w:t>
            </w:r>
            <w:proofErr w:type="gramEnd"/>
            <w:r w:rsidRPr="00CD4D38">
              <w:rPr>
                <w:rFonts w:ascii="Tahoma" w:hAnsi="Tahoma" w:cs="Tahoma"/>
                <w:sz w:val="16"/>
                <w:szCs w:val="16"/>
              </w:rPr>
              <w:t xml:space="preserve"> registran al mes 12 accidentes viales de los cuales el mínimo porcentaje se presenta con daños graves. </w:t>
            </w:r>
          </w:p>
        </w:tc>
      </w:tr>
      <w:tr w:rsidR="00836C8C" w:rsidRPr="009E74DE" w:rsidTr="00593FA8">
        <w:trPr>
          <w:trHeight w:val="737"/>
        </w:trPr>
        <w:tc>
          <w:tcPr>
            <w:tcW w:w="851" w:type="dxa"/>
            <w:vMerge/>
            <w:tcBorders>
              <w:top w:val="single" w:sz="4" w:space="0" w:color="auto"/>
              <w:left w:val="single" w:sz="4" w:space="0" w:color="auto"/>
              <w:bottom w:val="single" w:sz="4" w:space="0" w:color="auto"/>
              <w:right w:val="single" w:sz="4" w:space="0" w:color="auto"/>
            </w:tcBorders>
            <w:vAlign w:val="center"/>
            <w:hideMark/>
          </w:tcPr>
          <w:p w:rsidR="00836C8C" w:rsidRPr="009E74DE" w:rsidRDefault="00836C8C" w:rsidP="00593FA8">
            <w:pPr>
              <w:rPr>
                <w:rFonts w:ascii="Tahoma" w:hAnsi="Tahoma" w:cs="Tahoma"/>
                <w:bCs/>
                <w:sz w:val="16"/>
                <w:szCs w:val="16"/>
              </w:rPr>
            </w:pPr>
          </w:p>
        </w:tc>
        <w:tc>
          <w:tcPr>
            <w:tcW w:w="2835"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rPr>
            </w:pPr>
            <w:r w:rsidRPr="009E74DE">
              <w:rPr>
                <w:rFonts w:ascii="Tahoma" w:hAnsi="Tahoma" w:cs="Tahoma"/>
                <w:sz w:val="16"/>
                <w:szCs w:val="16"/>
              </w:rPr>
              <w:t>Disminuir los índices de drogadicción.</w:t>
            </w:r>
          </w:p>
        </w:tc>
        <w:tc>
          <w:tcPr>
            <w:tcW w:w="2693" w:type="dxa"/>
            <w:tcBorders>
              <w:top w:val="single" w:sz="4" w:space="0" w:color="auto"/>
              <w:left w:val="single" w:sz="4" w:space="0" w:color="auto"/>
              <w:bottom w:val="single" w:sz="4" w:space="0" w:color="auto"/>
              <w:right w:val="single" w:sz="4" w:space="0" w:color="auto"/>
            </w:tcBorders>
            <w:hideMark/>
          </w:tcPr>
          <w:p w:rsidR="00836C8C" w:rsidRPr="009E74DE" w:rsidRDefault="00836C8C" w:rsidP="00593FA8">
            <w:pPr>
              <w:jc w:val="center"/>
              <w:rPr>
                <w:rFonts w:ascii="Tahoma" w:hAnsi="Tahoma" w:cs="Tahoma"/>
                <w:bCs/>
                <w:sz w:val="16"/>
                <w:szCs w:val="16"/>
                <w:lang w:val="es-ES_tradnl"/>
              </w:rPr>
            </w:pPr>
            <w:r w:rsidRPr="009E74DE">
              <w:rPr>
                <w:rFonts w:ascii="Tahoma" w:hAnsi="Tahoma" w:cs="Tahoma"/>
                <w:bCs/>
                <w:sz w:val="16"/>
                <w:szCs w:val="16"/>
                <w:lang w:val="es-ES_tradnl"/>
              </w:rPr>
              <w:t xml:space="preserve">Índice de consumo de drogas </w:t>
            </w:r>
          </w:p>
        </w:tc>
        <w:tc>
          <w:tcPr>
            <w:tcW w:w="3119" w:type="dxa"/>
            <w:tcBorders>
              <w:top w:val="single" w:sz="4" w:space="0" w:color="auto"/>
              <w:left w:val="single" w:sz="4" w:space="0" w:color="auto"/>
              <w:bottom w:val="single" w:sz="4" w:space="0" w:color="auto"/>
              <w:right w:val="single" w:sz="4" w:space="0" w:color="auto"/>
            </w:tcBorders>
          </w:tcPr>
          <w:p w:rsidR="00836C8C" w:rsidRPr="00893869" w:rsidRDefault="00836C8C" w:rsidP="00593FA8">
            <w:pPr>
              <w:jc w:val="both"/>
              <w:rPr>
                <w:rFonts w:ascii="Tahoma" w:hAnsi="Tahoma" w:cs="Tahoma"/>
                <w:sz w:val="16"/>
                <w:szCs w:val="16"/>
              </w:rPr>
            </w:pPr>
            <w:r w:rsidRPr="00893869">
              <w:rPr>
                <w:rFonts w:ascii="Tahoma" w:hAnsi="Tahoma" w:cs="Tahoma"/>
                <w:sz w:val="16"/>
                <w:szCs w:val="16"/>
              </w:rPr>
              <w:t xml:space="preserve">Actualmente se registra un aproximado del 15% de la población con problemas de drogadicción. </w:t>
            </w:r>
          </w:p>
        </w:tc>
      </w:tr>
    </w:tbl>
    <w:p w:rsidR="00836C8C" w:rsidRDefault="00A86263" w:rsidP="00836C8C">
      <w:pPr>
        <w:spacing w:after="0" w:line="240" w:lineRule="auto"/>
        <w:rPr>
          <w:rFonts w:ascii="Tahoma" w:hAnsi="Tahoma" w:cs="Tahoma"/>
        </w:rPr>
      </w:pPr>
      <w:r>
        <w:rPr>
          <w:rFonts w:ascii="Tahoma" w:hAnsi="Tahoma" w:cs="Tahoma"/>
          <w:b/>
          <w:noProof/>
          <w:lang w:val="es-ES" w:eastAsia="es-ES"/>
        </w:rPr>
        <w:drawing>
          <wp:anchor distT="0" distB="0" distL="114300" distR="114300" simplePos="0" relativeHeight="251819008" behindDoc="1" locked="0" layoutInCell="1" allowOverlap="1" wp14:anchorId="4F856C53" wp14:editId="4C997C7A">
            <wp:simplePos x="0" y="0"/>
            <wp:positionH relativeFrom="page">
              <wp:align>right</wp:align>
            </wp:positionH>
            <wp:positionV relativeFrom="paragraph">
              <wp:posOffset>-6756925</wp:posOffset>
            </wp:positionV>
            <wp:extent cx="7763510" cy="10111557"/>
            <wp:effectExtent l="0" t="0" r="8890" b="4445"/>
            <wp:wrapNone/>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3510" cy="10111557"/>
                    </a:xfrm>
                    <a:prstGeom prst="rect">
                      <a:avLst/>
                    </a:prstGeom>
                  </pic:spPr>
                </pic:pic>
              </a:graphicData>
            </a:graphic>
            <wp14:sizeRelH relativeFrom="margin">
              <wp14:pctWidth>0</wp14:pctWidth>
            </wp14:sizeRelH>
            <wp14:sizeRelV relativeFrom="margin">
              <wp14:pctHeight>0</wp14:pctHeight>
            </wp14:sizeRelV>
          </wp:anchor>
        </w:drawing>
      </w:r>
    </w:p>
    <w:p w:rsidR="00836C8C" w:rsidRDefault="00836C8C" w:rsidP="00836C8C">
      <w:pPr>
        <w:spacing w:after="0" w:line="240" w:lineRule="auto"/>
        <w:rPr>
          <w:rFonts w:ascii="Tahoma" w:hAnsi="Tahoma" w:cs="Tahoma"/>
        </w:rPr>
      </w:pPr>
    </w:p>
    <w:p w:rsidR="00A46F2E" w:rsidRDefault="00A46F2E" w:rsidP="00836C8C">
      <w:pPr>
        <w:spacing w:after="0" w:line="240" w:lineRule="auto"/>
        <w:rPr>
          <w:rFonts w:ascii="Tahoma" w:hAnsi="Tahoma" w:cs="Tahoma"/>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415D00" w:rsidP="00836C8C">
      <w:pPr>
        <w:spacing w:after="0" w:line="240" w:lineRule="auto"/>
        <w:rPr>
          <w:rFonts w:ascii="Tahoma" w:hAnsi="Tahoma" w:cs="Tahoma"/>
          <w:b/>
          <w:color w:val="C00000"/>
        </w:rPr>
      </w:pPr>
    </w:p>
    <w:p w:rsidR="00415D00" w:rsidRDefault="00E34507" w:rsidP="00836C8C">
      <w:pPr>
        <w:spacing w:after="0" w:line="240" w:lineRule="auto"/>
        <w:rPr>
          <w:rFonts w:ascii="Tahoma" w:hAnsi="Tahoma" w:cs="Tahoma"/>
          <w:b/>
          <w:color w:val="C00000"/>
        </w:rPr>
      </w:pPr>
      <w:r>
        <w:rPr>
          <w:rFonts w:ascii="Tahoma" w:hAnsi="Tahoma" w:cs="Tahoma"/>
          <w:b/>
          <w:noProof/>
          <w:lang w:val="es-ES" w:eastAsia="es-ES"/>
        </w:rPr>
        <mc:AlternateContent>
          <mc:Choice Requires="wps">
            <w:drawing>
              <wp:anchor distT="0" distB="0" distL="114300" distR="114300" simplePos="0" relativeHeight="252083200" behindDoc="0" locked="0" layoutInCell="1" allowOverlap="1" wp14:anchorId="2BCC5809" wp14:editId="595A2A6F">
                <wp:simplePos x="0" y="0"/>
                <wp:positionH relativeFrom="margin">
                  <wp:posOffset>6340300</wp:posOffset>
                </wp:positionH>
                <wp:positionV relativeFrom="paragraph">
                  <wp:posOffset>998461</wp:posOffset>
                </wp:positionV>
                <wp:extent cx="4398579" cy="1466193"/>
                <wp:effectExtent l="0" t="0" r="0" b="1270"/>
                <wp:wrapNone/>
                <wp:docPr id="690" name="Cuadro de texto 69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C5809" id="Cuadro de texto 690" o:spid="_x0000_s1137" type="#_x0000_t202" style="position:absolute;margin-left:499.25pt;margin-top:78.6pt;width:346.35pt;height:115.4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113</w:t>
                      </w:r>
                    </w:p>
                  </w:txbxContent>
                </v:textbox>
                <w10:wrap anchorx="margin"/>
              </v:shape>
            </w:pict>
          </mc:Fallback>
        </mc:AlternateContent>
      </w:r>
    </w:p>
    <w:p w:rsidR="0072193C" w:rsidRPr="00140A43" w:rsidRDefault="00415D00" w:rsidP="00836C8C">
      <w:pPr>
        <w:spacing w:after="0" w:line="240" w:lineRule="auto"/>
        <w:rPr>
          <w:rFonts w:ascii="Tahoma" w:hAnsi="Tahoma" w:cs="Tahoma"/>
          <w:b/>
          <w:color w:val="C00000"/>
        </w:rPr>
      </w:pPr>
      <w:r>
        <w:rPr>
          <w:rFonts w:ascii="Tahoma" w:hAnsi="Tahoma" w:cs="Tahoma"/>
          <w:b/>
          <w:noProof/>
          <w:color w:val="C00000"/>
          <w:lang w:val="es-ES" w:eastAsia="es-ES"/>
        </w:rPr>
        <w:lastRenderedPageBreak/>
        <w:drawing>
          <wp:anchor distT="0" distB="0" distL="114300" distR="114300" simplePos="0" relativeHeight="251823104" behindDoc="1" locked="0" layoutInCell="1" allowOverlap="1" wp14:anchorId="5A362F9D" wp14:editId="6BCD77FE">
            <wp:simplePos x="0" y="0"/>
            <wp:positionH relativeFrom="page">
              <wp:posOffset>-29210</wp:posOffset>
            </wp:positionH>
            <wp:positionV relativeFrom="paragraph">
              <wp:posOffset>-1860901</wp:posOffset>
            </wp:positionV>
            <wp:extent cx="7755255" cy="10100945"/>
            <wp:effectExtent l="0" t="0" r="0" b="0"/>
            <wp:wrapNone/>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55255" cy="10100945"/>
                    </a:xfrm>
                    <a:prstGeom prst="rect">
                      <a:avLst/>
                    </a:prstGeom>
                  </pic:spPr>
                </pic:pic>
              </a:graphicData>
            </a:graphic>
            <wp14:sizeRelH relativeFrom="margin">
              <wp14:pctWidth>0</wp14:pctWidth>
            </wp14:sizeRelH>
            <wp14:sizeRelV relativeFrom="margin">
              <wp14:pctHeight>0</wp14:pctHeight>
            </wp14:sizeRelV>
          </wp:anchor>
        </w:drawing>
      </w:r>
      <w:r w:rsidR="00836C8C" w:rsidRPr="00140A43">
        <w:rPr>
          <w:rFonts w:ascii="Tahoma" w:hAnsi="Tahoma" w:cs="Tahoma"/>
          <w:b/>
          <w:color w:val="C00000"/>
        </w:rPr>
        <w:t>CARTERA DE PROGRAMAS Y PROYECTOS</w:t>
      </w:r>
    </w:p>
    <w:p w:rsidR="00A46F2E" w:rsidRDefault="00A46F2E" w:rsidP="00836C8C">
      <w:pPr>
        <w:spacing w:after="0" w:line="240" w:lineRule="auto"/>
        <w:rPr>
          <w:rFonts w:ascii="Tahoma" w:hAnsi="Tahoma" w:cs="Tahoma"/>
          <w:b/>
        </w:rPr>
      </w:pPr>
    </w:p>
    <w:p w:rsidR="00A46F2E" w:rsidRPr="00A46F2E" w:rsidRDefault="00E34507" w:rsidP="00A46F2E">
      <w:pPr>
        <w:spacing w:after="0" w:line="240" w:lineRule="auto"/>
        <w:rPr>
          <w:rFonts w:ascii="Tahoma" w:eastAsia="Calibri" w:hAnsi="Tahoma" w:cs="Tahoma"/>
          <w:b/>
        </w:rPr>
      </w:pPr>
      <w:r>
        <w:rPr>
          <w:rFonts w:ascii="Tahoma" w:hAnsi="Tahoma" w:cs="Tahoma"/>
          <w:b/>
          <w:noProof/>
          <w:lang w:val="es-ES" w:eastAsia="es-ES"/>
        </w:rPr>
        <mc:AlternateContent>
          <mc:Choice Requires="wps">
            <w:drawing>
              <wp:anchor distT="0" distB="0" distL="114300" distR="114300" simplePos="0" relativeHeight="252085248" behindDoc="0" locked="0" layoutInCell="1" allowOverlap="1" wp14:anchorId="5E08D516" wp14:editId="13E38E54">
                <wp:simplePos x="0" y="0"/>
                <wp:positionH relativeFrom="margin">
                  <wp:posOffset>6324075</wp:posOffset>
                </wp:positionH>
                <wp:positionV relativeFrom="paragraph">
                  <wp:posOffset>7460046</wp:posOffset>
                </wp:positionV>
                <wp:extent cx="4398579" cy="1466193"/>
                <wp:effectExtent l="0" t="0" r="0" b="1270"/>
                <wp:wrapNone/>
                <wp:docPr id="691" name="Cuadro de texto 69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8D516" id="Cuadro de texto 691" o:spid="_x0000_s1138" type="#_x0000_t202" style="position:absolute;margin-left:497.95pt;margin-top:587.4pt;width:346.35pt;height:115.4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114</w:t>
                      </w:r>
                    </w:p>
                  </w:txbxContent>
                </v:textbox>
                <w10:wrap anchorx="margin"/>
              </v:shape>
            </w:pict>
          </mc:Fallback>
        </mc:AlternateContent>
      </w:r>
      <w:r w:rsidR="00836C8C" w:rsidRPr="0036013A">
        <w:rPr>
          <w:rFonts w:ascii="Tahoma" w:hAnsi="Tahoma" w:cs="Tahoma"/>
          <w:b/>
        </w:rPr>
        <w:t xml:space="preserve"> </w:t>
      </w:r>
    </w:p>
    <w:tbl>
      <w:tblPr>
        <w:tblStyle w:val="Tablaconcuadrcula"/>
        <w:tblW w:w="9512" w:type="dxa"/>
        <w:tblInd w:w="108" w:type="dxa"/>
        <w:tblLayout w:type="fixed"/>
        <w:tblLook w:val="04A0" w:firstRow="1" w:lastRow="0" w:firstColumn="1" w:lastColumn="0" w:noHBand="0" w:noVBand="1"/>
      </w:tblPr>
      <w:tblGrid>
        <w:gridCol w:w="1843"/>
        <w:gridCol w:w="3969"/>
        <w:gridCol w:w="2410"/>
        <w:gridCol w:w="425"/>
        <w:gridCol w:w="425"/>
        <w:gridCol w:w="440"/>
      </w:tblGrid>
      <w:tr w:rsidR="00A46F2E" w:rsidRPr="00A46F2E" w:rsidTr="00A46F2E">
        <w:trPr>
          <w:trHeight w:val="193"/>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p>
        </w:tc>
      </w:tr>
      <w:tr w:rsidR="00A46F2E" w:rsidRPr="00A46F2E" w:rsidTr="00A46F2E">
        <w:trPr>
          <w:trHeight w:val="193"/>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DESARROLLO SOSTENIBLE DEL TERRITORIO</w:t>
            </w:r>
          </w:p>
        </w:tc>
      </w:tr>
      <w:tr w:rsidR="00A46F2E" w:rsidRPr="00A46F2E" w:rsidTr="00A46F2E">
        <w:trPr>
          <w:trHeight w:val="126"/>
        </w:trPr>
        <w:tc>
          <w:tcPr>
            <w:tcW w:w="1843" w:type="dxa"/>
            <w:vMerge w:val="restart"/>
            <w:tcBorders>
              <w:top w:val="single" w:sz="4" w:space="0" w:color="auto"/>
              <w:left w:val="single" w:sz="4" w:space="0" w:color="auto"/>
              <w:right w:val="single" w:sz="4" w:space="0" w:color="auto"/>
            </w:tcBorders>
            <w:shd w:val="clear" w:color="auto" w:fill="C00000"/>
            <w:vAlign w:val="center"/>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 xml:space="preserve">ESTRATÉGICO </w:t>
            </w:r>
          </w:p>
        </w:tc>
        <w:tc>
          <w:tcPr>
            <w:tcW w:w="3969" w:type="dxa"/>
            <w:vMerge w:val="restart"/>
            <w:tcBorders>
              <w:top w:val="single" w:sz="4" w:space="0" w:color="auto"/>
              <w:left w:val="single" w:sz="4" w:space="0" w:color="auto"/>
              <w:right w:val="single" w:sz="4" w:space="0" w:color="auto"/>
            </w:tcBorders>
            <w:shd w:val="clear" w:color="auto" w:fill="C00000"/>
            <w:vAlign w:val="center"/>
            <w:hideMark/>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ACCIONES</w:t>
            </w:r>
          </w:p>
        </w:tc>
        <w:tc>
          <w:tcPr>
            <w:tcW w:w="2410" w:type="dxa"/>
            <w:vMerge w:val="restart"/>
            <w:tcBorders>
              <w:top w:val="single" w:sz="4" w:space="0" w:color="auto"/>
              <w:left w:val="single" w:sz="4" w:space="0" w:color="auto"/>
              <w:right w:val="single" w:sz="4" w:space="0" w:color="auto"/>
            </w:tcBorders>
            <w:shd w:val="clear" w:color="auto" w:fill="C00000"/>
            <w:vAlign w:val="center"/>
            <w:hideMark/>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ÁREA RESPONSABLE</w:t>
            </w:r>
          </w:p>
        </w:tc>
        <w:tc>
          <w:tcPr>
            <w:tcW w:w="1290" w:type="dxa"/>
            <w:gridSpan w:val="3"/>
            <w:tcBorders>
              <w:top w:val="single" w:sz="4" w:space="0" w:color="auto"/>
              <w:left w:val="single" w:sz="4" w:space="0" w:color="auto"/>
              <w:bottom w:val="single" w:sz="4" w:space="0" w:color="auto"/>
              <w:right w:val="single" w:sz="4" w:space="0" w:color="auto"/>
            </w:tcBorders>
            <w:shd w:val="clear" w:color="auto" w:fill="C00000"/>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PLAZO</w:t>
            </w:r>
          </w:p>
        </w:tc>
      </w:tr>
      <w:tr w:rsidR="00A46F2E" w:rsidRPr="00A46F2E" w:rsidTr="00A46F2E">
        <w:trPr>
          <w:trHeight w:val="126"/>
        </w:trPr>
        <w:tc>
          <w:tcPr>
            <w:tcW w:w="1843" w:type="dxa"/>
            <w:vMerge/>
            <w:tcBorders>
              <w:left w:val="single" w:sz="4" w:space="0" w:color="auto"/>
              <w:bottom w:val="single" w:sz="4" w:space="0" w:color="auto"/>
              <w:right w:val="single" w:sz="4" w:space="0" w:color="auto"/>
            </w:tcBorders>
            <w:shd w:val="clear" w:color="auto" w:fill="C00000"/>
            <w:vAlign w:val="center"/>
          </w:tcPr>
          <w:p w:rsidR="00A46F2E" w:rsidRPr="00A46F2E" w:rsidRDefault="00A46F2E" w:rsidP="00A46F2E">
            <w:pPr>
              <w:jc w:val="center"/>
              <w:rPr>
                <w:rFonts w:ascii="Tahoma" w:eastAsia="Calibri" w:hAnsi="Tahoma" w:cs="Tahoma"/>
                <w:sz w:val="16"/>
                <w:szCs w:val="16"/>
              </w:rPr>
            </w:pPr>
          </w:p>
        </w:tc>
        <w:tc>
          <w:tcPr>
            <w:tcW w:w="3969" w:type="dxa"/>
            <w:vMerge/>
            <w:tcBorders>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jc w:val="center"/>
              <w:rPr>
                <w:rFonts w:ascii="Tahoma" w:eastAsia="Calibri" w:hAnsi="Tahoma" w:cs="Tahoma"/>
                <w:sz w:val="16"/>
                <w:szCs w:val="16"/>
              </w:rPr>
            </w:pPr>
          </w:p>
        </w:tc>
        <w:tc>
          <w:tcPr>
            <w:tcW w:w="2410" w:type="dxa"/>
            <w:vMerge/>
            <w:tcBorders>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C00000"/>
          </w:tcPr>
          <w:p w:rsidR="00A46F2E" w:rsidRPr="00A46F2E" w:rsidRDefault="00A46F2E" w:rsidP="00A46F2E">
            <w:pPr>
              <w:jc w:val="center"/>
              <w:rPr>
                <w:rFonts w:ascii="Tahoma" w:eastAsia="Calibri" w:hAnsi="Tahoma" w:cs="Tahoma"/>
                <w:sz w:val="14"/>
                <w:szCs w:val="16"/>
              </w:rPr>
            </w:pPr>
            <w:r w:rsidRPr="00A46F2E">
              <w:rPr>
                <w:rFonts w:ascii="Tahoma" w:eastAsia="Calibri" w:hAnsi="Tahoma" w:cs="Tahoma"/>
                <w:sz w:val="14"/>
                <w:szCs w:val="16"/>
              </w:rPr>
              <w:t>CP</w:t>
            </w:r>
          </w:p>
        </w:tc>
        <w:tc>
          <w:tcPr>
            <w:tcW w:w="425" w:type="dxa"/>
            <w:tcBorders>
              <w:top w:val="single" w:sz="4" w:space="0" w:color="auto"/>
              <w:left w:val="single" w:sz="4" w:space="0" w:color="auto"/>
              <w:bottom w:val="single" w:sz="4" w:space="0" w:color="auto"/>
              <w:right w:val="single" w:sz="4" w:space="0" w:color="auto"/>
            </w:tcBorders>
            <w:shd w:val="clear" w:color="auto" w:fill="C00000"/>
          </w:tcPr>
          <w:p w:rsidR="00A46F2E" w:rsidRPr="00A46F2E" w:rsidRDefault="00A46F2E" w:rsidP="00A46F2E">
            <w:pPr>
              <w:jc w:val="center"/>
              <w:rPr>
                <w:rFonts w:ascii="Tahoma" w:eastAsia="Calibri" w:hAnsi="Tahoma" w:cs="Tahoma"/>
                <w:sz w:val="14"/>
                <w:szCs w:val="16"/>
              </w:rPr>
            </w:pPr>
            <w:r w:rsidRPr="00A46F2E">
              <w:rPr>
                <w:rFonts w:ascii="Tahoma" w:eastAsia="Calibri" w:hAnsi="Tahoma" w:cs="Tahoma"/>
                <w:sz w:val="14"/>
                <w:szCs w:val="16"/>
              </w:rPr>
              <w:t>MP</w:t>
            </w:r>
          </w:p>
        </w:tc>
        <w:tc>
          <w:tcPr>
            <w:tcW w:w="440" w:type="dxa"/>
            <w:tcBorders>
              <w:top w:val="single" w:sz="4" w:space="0" w:color="auto"/>
              <w:left w:val="single" w:sz="4" w:space="0" w:color="auto"/>
              <w:bottom w:val="single" w:sz="4" w:space="0" w:color="auto"/>
              <w:right w:val="single" w:sz="4" w:space="0" w:color="auto"/>
            </w:tcBorders>
            <w:shd w:val="clear" w:color="auto" w:fill="C00000"/>
          </w:tcPr>
          <w:p w:rsidR="00A46F2E" w:rsidRPr="00A46F2E" w:rsidRDefault="00A46F2E" w:rsidP="00A46F2E">
            <w:pPr>
              <w:jc w:val="center"/>
              <w:rPr>
                <w:rFonts w:ascii="Tahoma" w:eastAsia="Calibri" w:hAnsi="Tahoma" w:cs="Tahoma"/>
                <w:sz w:val="14"/>
                <w:szCs w:val="16"/>
              </w:rPr>
            </w:pPr>
            <w:r w:rsidRPr="00A46F2E">
              <w:rPr>
                <w:rFonts w:ascii="Tahoma" w:eastAsia="Calibri" w:hAnsi="Tahoma" w:cs="Tahoma"/>
                <w:sz w:val="14"/>
                <w:szCs w:val="16"/>
              </w:rPr>
              <w:t>LP</w:t>
            </w:r>
          </w:p>
        </w:tc>
      </w:tr>
      <w:tr w:rsidR="00A46F2E" w:rsidRPr="00A46F2E" w:rsidTr="00A46F2E">
        <w:trPr>
          <w:trHeight w:val="369"/>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Ordenamiento ecológico territorial y gestión urbana</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Mantenimiento y ampliación de Planta tratadora ecológica de aguas residuales de la colonia centro.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Ecología y medio ambiente</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Ordenamiento Territorial en colonias del municipio y quejas vecinales por invasión de propiedad.</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Urbanismo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Plantas tratadoras de aguas residuales en puntos clave del municipio.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muros de contención a costados de ríos o arrollo.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Limpieza de elementos de obstrucción en áreas peatonales.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Visitas de inspección, aplicación de reglamentos a los permisos de construcción municipal.</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públicas y Urbanismo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Protección y gestión ambiental</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Limpieza de lotes baldíos.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Ecología y medio ambiente</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Limpieza de calles y colecta de basura.</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Ecología y medio ambiente</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Atención en animales callejeros.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Ecología y medio ambiente</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Limpieza de la presa de abajo.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Ecología y medio ambiente</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423"/>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Parques y jardines</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Rescate a espacios públicos de recreación y convivencia familiar.</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Parques y jardines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glorietas, camellones y jardines.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69"/>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Gestión integral del agua</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Abastecimiento de agua potable en la cabecera urbana y comunidades del municipio.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Agua potable y alcantarillado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Detección de fugas de líneas de agua potable.</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Agua potable y alcantarillado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Cloración de agua en pozos municipales.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Agua potable y alcantarillado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Infraestructura para el desarrollo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camino conector con material de concreto hidráulico Los Arrayanes – El Puerto.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210"/>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jc w:val="both"/>
              <w:rPr>
                <w:rFonts w:ascii="Tahoma" w:eastAsia="Calibri" w:hAnsi="Tahoma" w:cs="Tahoma"/>
                <w:sz w:val="16"/>
                <w:szCs w:val="16"/>
              </w:rPr>
            </w:pPr>
            <w:r w:rsidRPr="00A46F2E">
              <w:rPr>
                <w:rFonts w:ascii="Tahoma" w:eastAsia="Calibri" w:hAnsi="Tahoma" w:cs="Tahoma"/>
                <w:sz w:val="16"/>
                <w:szCs w:val="16"/>
              </w:rPr>
              <w:t>Construcción de parque integral de espacio frente a Asociación de Porcicultores.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210"/>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jc w:val="both"/>
              <w:rPr>
                <w:rFonts w:ascii="Tahoma" w:eastAsia="Calibri" w:hAnsi="Tahoma" w:cs="Tahoma"/>
                <w:sz w:val="16"/>
                <w:szCs w:val="16"/>
              </w:rPr>
            </w:pPr>
            <w:r w:rsidRPr="00A46F2E">
              <w:rPr>
                <w:rFonts w:ascii="Tahoma" w:eastAsia="Calibri" w:hAnsi="Tahoma" w:cs="Tahoma"/>
                <w:sz w:val="16"/>
                <w:szCs w:val="16"/>
              </w:rPr>
              <w:t>Construcción de unidad deportiva.</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439"/>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Construcción con concreto hidráulico de camino de acceso a comunidades.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233"/>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espacios deportivos.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279"/>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Pavimentación de calles en la cabecera urbana </w:t>
            </w:r>
          </w:p>
          <w:p w:rsidR="00A46F2E" w:rsidRPr="00A46F2E" w:rsidRDefault="00A46F2E" w:rsidP="00A46F2E">
            <w:pPr>
              <w:jc w:val="both"/>
              <w:rPr>
                <w:rFonts w:ascii="Tahoma" w:eastAsia="Calibri" w:hAnsi="Tahoma" w:cs="Tahoma"/>
                <w:sz w:val="16"/>
                <w:szCs w:val="16"/>
              </w:rPr>
            </w:pP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Rehabilitación de banquetas en el centro histórico.</w:t>
            </w:r>
          </w:p>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Comunidad de buenos aires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val="restart"/>
            <w:tcBorders>
              <w:top w:val="single" w:sz="4" w:space="0" w:color="auto"/>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Infraestructura para el desarrollo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banquetas y rampas de inclusión.</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Ampliación e instalación de redes de energía eléctrica.</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redes de drenaje</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redes de agua potable</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Balizamiento de calles.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plaza o espacio de recreación.</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27"/>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Puentes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30"/>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alcantarillas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8323B" w:rsidP="00A46F2E">
            <w:pPr>
              <w:jc w:val="both"/>
              <w:rPr>
                <w:rFonts w:ascii="Tahoma" w:eastAsia="Calibri" w:hAnsi="Tahoma" w:cs="Tahoma"/>
                <w:sz w:val="16"/>
                <w:szCs w:val="16"/>
              </w:rPr>
            </w:pPr>
            <w:r>
              <w:rPr>
                <w:noProof/>
                <w:lang w:val="es-ES" w:eastAsia="es-ES"/>
              </w:rPr>
              <w:drawing>
                <wp:anchor distT="0" distB="0" distL="114300" distR="114300" simplePos="0" relativeHeight="251824128" behindDoc="1" locked="0" layoutInCell="1" allowOverlap="1" wp14:anchorId="7B2B83A7" wp14:editId="4F66A237">
                  <wp:simplePos x="0" y="0"/>
                  <wp:positionH relativeFrom="column">
                    <wp:posOffset>-2225039</wp:posOffset>
                  </wp:positionH>
                  <wp:positionV relativeFrom="paragraph">
                    <wp:posOffset>-1806576</wp:posOffset>
                  </wp:positionV>
                  <wp:extent cx="7747800" cy="10091095"/>
                  <wp:effectExtent l="0" t="0" r="5715" b="5715"/>
                  <wp:wrapNone/>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5476" cy="10101092"/>
                          </a:xfrm>
                          <a:prstGeom prst="rect">
                            <a:avLst/>
                          </a:prstGeom>
                        </pic:spPr>
                      </pic:pic>
                    </a:graphicData>
                  </a:graphic>
                  <wp14:sizeRelH relativeFrom="margin">
                    <wp14:pctWidth>0</wp14:pctWidth>
                  </wp14:sizeRelH>
                  <wp14:sizeRelV relativeFrom="margin">
                    <wp14:pctHeight>0</wp14:pctHeight>
                  </wp14:sizeRelV>
                </wp:anchor>
              </w:drawing>
            </w:r>
            <w:r w:rsidR="00A46F2E" w:rsidRPr="00A46F2E">
              <w:rPr>
                <w:rFonts w:ascii="Tahoma" w:eastAsia="Calibri" w:hAnsi="Tahoma" w:cs="Tahoma"/>
                <w:sz w:val="16"/>
                <w:szCs w:val="16"/>
              </w:rPr>
              <w:t>Mantenimiento y bacheo de calles de concreto hidráulico.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sanitarios y vestidores en áreas deportivas.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fosas sépticas comunitarias.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Ampliación y remodelación de rastro municipal.</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Construcción de depósitos de agua para comunidades.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Mantenimiento en casas de salud.</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45"/>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Alumbrado Público</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Alumbrado público en accesos a instituciones educativas.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Alumbrado Público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Alumbrado público en espacios públicos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Alumbrado Público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b/>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Alumbrado público en nuevas colonias del municipio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sz w:val="16"/>
                <w:szCs w:val="16"/>
              </w:rPr>
              <w:t>Alumbrado Público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DESARROLLO ECONÓMICO</w:t>
            </w:r>
          </w:p>
        </w:tc>
      </w:tr>
      <w:tr w:rsidR="00A46F2E" w:rsidRPr="00A46F2E" w:rsidTr="00A46F2E">
        <w:trPr>
          <w:trHeight w:val="369"/>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Mantenimiento de caminos rurales y </w:t>
            </w:r>
            <w:proofErr w:type="spellStart"/>
            <w:r w:rsidRPr="00A46F2E">
              <w:rPr>
                <w:rFonts w:ascii="Tahoma" w:eastAsia="Calibri" w:hAnsi="Tahoma" w:cs="Tahoma"/>
                <w:sz w:val="16"/>
                <w:szCs w:val="16"/>
              </w:rPr>
              <w:t>sacacosechas</w:t>
            </w:r>
            <w:proofErr w:type="spellEnd"/>
            <w:r w:rsidRPr="00A46F2E">
              <w:rPr>
                <w:rFonts w:ascii="Tahoma" w:eastAsia="Calibri" w:hAnsi="Tahoma" w:cs="Tahoma"/>
                <w:sz w:val="16"/>
                <w:szCs w:val="16"/>
              </w:rPr>
              <w:t xml:space="preserve">, bordos, canales y abrevaderos en óptimas condiciones.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Apoyar rehabilitación de espacios de bodegas y salones de ejidatarios.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con implementos agrícolas, semilla y foliares a los productores del campo.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 a la mujer en trabajo de campo.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210"/>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Apoyo con gallinas y huertos familiares.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Promoción y fomento de acuicultura en el municipio.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210"/>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Organización de Expo Agroalimentaria en el municipio.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  y Promoción económica</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61"/>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Promover la producción de </w:t>
            </w:r>
            <w:proofErr w:type="spellStart"/>
            <w:r w:rsidRPr="00A46F2E">
              <w:rPr>
                <w:rFonts w:ascii="Tahoma" w:eastAsia="Calibri" w:hAnsi="Tahoma" w:cs="Tahoma"/>
                <w:sz w:val="16"/>
                <w:szCs w:val="16"/>
              </w:rPr>
              <w:t>Berries</w:t>
            </w:r>
            <w:proofErr w:type="spellEnd"/>
            <w:r w:rsidRPr="00A46F2E">
              <w:rPr>
                <w:rFonts w:ascii="Tahoma" w:eastAsia="Calibri" w:hAnsi="Tahoma" w:cs="Tahoma"/>
                <w:sz w:val="16"/>
                <w:szCs w:val="16"/>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Rural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210"/>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Industria</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Atraer empresas que generen empleo para el municipio de manera permanente.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Comercio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de ampliación y crecimiento de pequeñas empresas.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98"/>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Servicios</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Extensión de panteón municipal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Panteón municipal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Extensión de panteón de la delegación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Panteón municipal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69"/>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Rastro Municipal</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Fumigación, limpieza e higiene en las instalaciones del rastro.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Rastro municipal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Capacitaciones en la manufactura en rastros.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Rastro municipal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Salud Animal</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Revisión de cabezas de ganado, porcino y caprino.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Rastro municipal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Mercados</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Remodelación del mercado municipal Pedro </w:t>
            </w:r>
            <w:proofErr w:type="spellStart"/>
            <w:r w:rsidRPr="00A46F2E">
              <w:rPr>
                <w:rFonts w:ascii="Tahoma" w:eastAsia="Calibri" w:hAnsi="Tahoma" w:cs="Tahoma"/>
                <w:sz w:val="16"/>
                <w:szCs w:val="16"/>
              </w:rPr>
              <w:t>Ogazon</w:t>
            </w:r>
            <w:proofErr w:type="spellEnd"/>
            <w:r w:rsidRPr="00A46F2E">
              <w:rPr>
                <w:rFonts w:ascii="Tahoma" w:eastAsia="Calibri" w:hAnsi="Tahoma" w:cs="Tahoma"/>
                <w:sz w:val="16"/>
                <w:szCs w:val="16"/>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277"/>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Empleo y Capacidades del capital humano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Generación de empleos para la mujer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Generación de fuentes de empleo para los jóvenes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3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Dar seguimiento a proyectos emprendedores realizados por parte de los alumnos.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Empleo temporal.</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Impulsar proyectos de autoempleo.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Proponer proyectos y programas que permitan emprender negocios estables en el municipio.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Impulsar proyectos de emprendedor.</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Generar talleres de emprendimiento personal.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Turismo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Desarrollo de centro eco turístico en la presa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 y turismo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326"/>
        </w:trPr>
        <w:tc>
          <w:tcPr>
            <w:tcW w:w="1843" w:type="dxa"/>
            <w:vMerge/>
            <w:tcBorders>
              <w:left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lang w:val="es-ES_tradnl"/>
              </w:rPr>
            </w:pPr>
            <w:r w:rsidRPr="00A46F2E">
              <w:rPr>
                <w:rFonts w:ascii="Tahoma" w:eastAsia="Calibri" w:hAnsi="Tahoma" w:cs="Tahoma"/>
                <w:sz w:val="16"/>
                <w:szCs w:val="16"/>
              </w:rPr>
              <w:t xml:space="preserve">Promover al municipio como la Capital Nacional del labrado de cantera.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 y turismo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E34507" w:rsidP="00A46F2E">
            <w:pPr>
              <w:jc w:val="both"/>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87296" behindDoc="0" locked="0" layoutInCell="1" allowOverlap="1" wp14:anchorId="037C682D" wp14:editId="56B5322E">
                      <wp:simplePos x="0" y="0"/>
                      <wp:positionH relativeFrom="margin">
                        <wp:posOffset>407626</wp:posOffset>
                      </wp:positionH>
                      <wp:positionV relativeFrom="paragraph">
                        <wp:posOffset>1259818</wp:posOffset>
                      </wp:positionV>
                      <wp:extent cx="4398579" cy="1466193"/>
                      <wp:effectExtent l="0" t="0" r="0" b="1270"/>
                      <wp:wrapNone/>
                      <wp:docPr id="692" name="Cuadro de texto 69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C682D" id="Cuadro de texto 692" o:spid="_x0000_s1139" type="#_x0000_t202" style="position:absolute;left:0;text-align:left;margin-left:32.1pt;margin-top:99.2pt;width:346.35pt;height:115.4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115</w:t>
                            </w:r>
                          </w:p>
                        </w:txbxContent>
                      </v:textbox>
                      <w10:wrap anchorx="margin"/>
                    </v:shape>
                  </w:pict>
                </mc:Fallback>
              </mc:AlternateContent>
            </w:r>
          </w:p>
        </w:tc>
      </w:tr>
      <w:tr w:rsidR="00A46F2E" w:rsidRPr="00A46F2E" w:rsidTr="00A46F2E">
        <w:trPr>
          <w:trHeight w:val="360"/>
        </w:trPr>
        <w:tc>
          <w:tcPr>
            <w:tcW w:w="1843" w:type="dxa"/>
            <w:vMerge/>
            <w:tcBorders>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90405C" w:rsidP="00A46F2E">
            <w:pPr>
              <w:jc w:val="both"/>
              <w:rPr>
                <w:rFonts w:ascii="Tahoma" w:eastAsia="Calibri" w:hAnsi="Tahoma" w:cs="Tahoma"/>
                <w:sz w:val="16"/>
                <w:szCs w:val="16"/>
              </w:rPr>
            </w:pPr>
            <w:r>
              <w:rPr>
                <w:noProof/>
                <w:lang w:val="es-ES" w:eastAsia="es-ES"/>
              </w:rPr>
              <w:drawing>
                <wp:anchor distT="0" distB="0" distL="114300" distR="114300" simplePos="0" relativeHeight="251825152" behindDoc="1" locked="0" layoutInCell="1" allowOverlap="1" wp14:anchorId="19277C75" wp14:editId="1ADE46C9">
                  <wp:simplePos x="0" y="0"/>
                  <wp:positionH relativeFrom="column">
                    <wp:posOffset>-2225040</wp:posOffset>
                  </wp:positionH>
                  <wp:positionV relativeFrom="paragraph">
                    <wp:posOffset>-1785060</wp:posOffset>
                  </wp:positionV>
                  <wp:extent cx="7750175" cy="10094188"/>
                  <wp:effectExtent l="0" t="0" r="3175" b="2540"/>
                  <wp:wrapNone/>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7140" cy="10103259"/>
                          </a:xfrm>
                          <a:prstGeom prst="rect">
                            <a:avLst/>
                          </a:prstGeom>
                        </pic:spPr>
                      </pic:pic>
                    </a:graphicData>
                  </a:graphic>
                  <wp14:sizeRelH relativeFrom="margin">
                    <wp14:pctWidth>0</wp14:pctWidth>
                  </wp14:sizeRelH>
                  <wp14:sizeRelV relativeFrom="margin">
                    <wp14:pctHeight>0</wp14:pctHeight>
                  </wp14:sizeRelV>
                </wp:anchor>
              </w:drawing>
            </w:r>
            <w:r w:rsidR="00A46F2E" w:rsidRPr="00A46F2E">
              <w:rPr>
                <w:rFonts w:ascii="Tahoma" w:eastAsia="Calibri" w:hAnsi="Tahoma" w:cs="Tahoma"/>
                <w:sz w:val="16"/>
                <w:szCs w:val="16"/>
              </w:rPr>
              <w:t xml:space="preserve">Atraer turismo y dar a conocer las potencialidades del municipio.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Promoción económica y turismo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r>
      <w:tr w:rsidR="00A46F2E" w:rsidRPr="00A46F2E" w:rsidTr="00A46F2E">
        <w:trPr>
          <w:trHeight w:val="185"/>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lastRenderedPageBreak/>
              <w:t>DESARROLLO SOCIAL</w:t>
            </w:r>
          </w:p>
        </w:tc>
      </w:tr>
      <w:tr w:rsidR="00A46F2E" w:rsidRPr="00A46F2E" w:rsidTr="00A46F2E">
        <w:trPr>
          <w:trHeight w:val="383"/>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Pobreza, desigualdad y grupos vulnerables</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 a la construcción y mejoramiento a la vivienda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para madres jefas de familia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98"/>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para las personas de la tercera edad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por viudez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a personas con capacidades diferentes y enfermedades crónicas.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383"/>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Apoyos de sillas de rueda, </w:t>
            </w:r>
            <w:proofErr w:type="gramStart"/>
            <w:r w:rsidRPr="00A46F2E">
              <w:rPr>
                <w:rFonts w:ascii="Tahoma" w:eastAsia="Calibri" w:hAnsi="Tahoma" w:cs="Tahoma"/>
                <w:sz w:val="16"/>
                <w:szCs w:val="16"/>
              </w:rPr>
              <w:t>pañales  y</w:t>
            </w:r>
            <w:proofErr w:type="gramEnd"/>
            <w:r w:rsidRPr="00A46F2E">
              <w:rPr>
                <w:rFonts w:ascii="Tahoma" w:eastAsia="Calibri" w:hAnsi="Tahoma" w:cs="Tahoma"/>
                <w:sz w:val="16"/>
                <w:szCs w:val="16"/>
              </w:rPr>
              <w:t xml:space="preserve"> aparatos ortopédicos a personas mayores y enfermas.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Talleres de emprendimiento para madres de familia.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 a la construcción de asilo de ancianos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Obras públicas, sistema DIF, Iniciativa privada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198"/>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Realización de actividades recreativas para el adulto mayor.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Apoyos de despensa y alimentación de niños.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Instalación y ampliación de beneficiados de comedores comunitarios.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210"/>
        </w:trPr>
        <w:tc>
          <w:tcPr>
            <w:tcW w:w="1843"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Apoyo para pago y estancia en organizaciones de alcohólicos anónimos.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Desarrollo Social y Sistema DIF</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396"/>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Infraestructura en Instituciones educativas de la cabecera urbana y localidades.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Obras publicas</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r>
      <w:tr w:rsidR="00A46F2E" w:rsidRPr="00A46F2E" w:rsidTr="00A46F2E">
        <w:trPr>
          <w:trHeight w:val="369"/>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Construcción de modulo Universitario de licenciaturas y carreras técnicas en el municipio.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Obras públicas, instituciones educativas</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r>
      <w:tr w:rsidR="00A46F2E" w:rsidRPr="00A46F2E" w:rsidTr="00A46F2E">
        <w:trPr>
          <w:trHeight w:val="344"/>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Construcción de banquetas y rampas para discapacitados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Obras públicas</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r>
      <w:tr w:rsidR="00A46F2E" w:rsidRPr="00A46F2E" w:rsidTr="00A46F2E">
        <w:trPr>
          <w:trHeight w:val="196"/>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Construcción de muros perimetrales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Obras públicas</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Construcción de techados de acero en patios de usos múltiples en Instituciones educativas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Obras públicas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383"/>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Apoyo de gestión para becas a estudiantes de todos los niveles en sectores públicos y privados.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Instituto poder joven</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Internet gratuito en espacios públicos y localidades.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Sistemas y Computo</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Apoyo de transporte escolar a estudiantes de todos los niveles educativos.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Educación y Cultura, Desarrollo Social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Dotar de útiles escolares y mochilas a los estudiantes de todos los niveles.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Desarrollo Social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383"/>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Salud</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Contratación de personal médico, administrativo y de campo en atención a centros y casas de salud.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Servicios de Salud</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Abastecer de medicamentos los centros de salud.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Servicios de Salud</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Traslados gratuitos para enfermos a citas médicas fuera del municipio.</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Servicios de Salud</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98"/>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Mantenimiento en casas de salud.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Obras publicas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Espacios de atención medica de especialidades.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Servicios de Salud</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X</w:t>
            </w:r>
          </w:p>
        </w:tc>
      </w:tr>
      <w:tr w:rsidR="00A46F2E" w:rsidRPr="00A46F2E" w:rsidTr="00A46F2E">
        <w:trPr>
          <w:trHeight w:val="383"/>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Cultura</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Implementación de talleres culturales en la cabecera municipal y comunidades.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Cultura</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Realización de eventos culturales y tradicionales.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Cultura</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E34507" w:rsidP="00A46F2E">
            <w:pPr>
              <w:jc w:val="center"/>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89344" behindDoc="0" locked="0" layoutInCell="1" allowOverlap="1" wp14:anchorId="7426614A" wp14:editId="7F6F422C">
                      <wp:simplePos x="0" y="0"/>
                      <wp:positionH relativeFrom="margin">
                        <wp:posOffset>441325</wp:posOffset>
                      </wp:positionH>
                      <wp:positionV relativeFrom="paragraph">
                        <wp:posOffset>896620</wp:posOffset>
                      </wp:positionV>
                      <wp:extent cx="4398010" cy="1465580"/>
                      <wp:effectExtent l="0" t="0" r="0" b="1270"/>
                      <wp:wrapNone/>
                      <wp:docPr id="693" name="Cuadro de texto 693"/>
                      <wp:cNvGraphicFramePr/>
                      <a:graphic xmlns:a="http://schemas.openxmlformats.org/drawingml/2006/main">
                        <a:graphicData uri="http://schemas.microsoft.com/office/word/2010/wordprocessingShape">
                          <wps:wsp>
                            <wps:cNvSpPr txBox="1"/>
                            <wps:spPr>
                              <a:xfrm>
                                <a:off x="0" y="0"/>
                                <a:ext cx="4398010" cy="1465580"/>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6614A" id="Cuadro de texto 693" o:spid="_x0000_s1140" type="#_x0000_t202" style="position:absolute;left:0;text-align:left;margin-left:34.75pt;margin-top:70.6pt;width:346.3pt;height:115.4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116</w:t>
                            </w:r>
                          </w:p>
                        </w:txbxContent>
                      </v:textbox>
                      <w10:wrap anchorx="margin"/>
                    </v:shape>
                  </w:pict>
                </mc:Fallback>
              </mc:AlternateContent>
            </w: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Serenatas dominicales en la plaza principal.</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Cultura y participación social</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Deporte</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Dotar de material deportivo a clubs, equipos, academias e instituciones municipales.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Deportes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383"/>
        </w:trPr>
        <w:tc>
          <w:tcPr>
            <w:tcW w:w="1843"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Realización de ligas deportivas municipales femenil y varonil de diferentes disciplinas.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Deportes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b/>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Apoyar e impulsar deportistas destacados.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sz w:val="16"/>
                <w:szCs w:val="16"/>
              </w:rPr>
              <w:t>Deportes</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X</w:t>
            </w:r>
          </w:p>
        </w:tc>
        <w:tc>
          <w:tcPr>
            <w:tcW w:w="425"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b/>
                <w:sz w:val="16"/>
                <w:szCs w:val="16"/>
              </w:rPr>
            </w:pPr>
          </w:p>
        </w:tc>
        <w:tc>
          <w:tcPr>
            <w:tcW w:w="44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b/>
                <w:sz w:val="16"/>
                <w:szCs w:val="16"/>
              </w:rPr>
            </w:pPr>
          </w:p>
        </w:tc>
      </w:tr>
      <w:tr w:rsidR="00A46F2E" w:rsidRPr="00A46F2E" w:rsidTr="00A46F2E">
        <w:trPr>
          <w:trHeight w:val="174"/>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SEGURIDAD, JUSTICIA Y ESTADO DE DERECHO</w:t>
            </w: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Seguridad publica</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Vigilancia en espacios públicos e instituciones educativas.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Seguridad publica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Vialidad y Transito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Implementar medidas de prevención al conductor.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Vialidad y Transito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Nomenclatura de calles en colonias y cabecera urbana.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Vialidad y Transito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Señalamiento de nomenclatura de comunidades.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Vialidad y Transito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383"/>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Procuración e impartición de justicia</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Ordenamiento Territorial en colonias del municipio y quejas vecinales por invasión de propiedad.</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Juez municipal</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Reubicación de granjas.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Juez municipal y sindicatura</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r>
      <w:tr w:rsidR="00A46F2E" w:rsidRPr="00A46F2E" w:rsidTr="00A46F2E">
        <w:trPr>
          <w:trHeight w:val="383"/>
        </w:trPr>
        <w:tc>
          <w:tcPr>
            <w:tcW w:w="1843"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Normatividad y justicia ambiental</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Provocación de incendios en zonas forestales y agrícolas, vertederos y pastizales.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Juez municipal, sindicatura y ecología y medio ambiente</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281"/>
        </w:trPr>
        <w:tc>
          <w:tcPr>
            <w:tcW w:w="1843" w:type="dxa"/>
            <w:vMerge w:val="restart"/>
            <w:tcBorders>
              <w:top w:val="single" w:sz="4" w:space="0" w:color="auto"/>
              <w:left w:val="single" w:sz="4" w:space="0" w:color="auto"/>
              <w:right w:val="single" w:sz="4" w:space="0" w:color="auto"/>
            </w:tcBorders>
            <w:vAlign w:val="center"/>
            <w:hideMark/>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Gobernabilidad</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Informe oportuno a la población de apertura de ventanillas de apoyos.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Comunicación social</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210"/>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Regresar con la gente de la comunidad y atender necesidades de los vecinos.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Regidores</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224"/>
        </w:trPr>
        <w:tc>
          <w:tcPr>
            <w:tcW w:w="1843"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Buen trato a las personas.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H. Ayuntamiento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223"/>
        </w:trPr>
        <w:tc>
          <w:tcPr>
            <w:tcW w:w="1843" w:type="dxa"/>
            <w:vMerge/>
            <w:tcBorders>
              <w:left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Prestar servicios de calidad.</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H. Ayuntamiento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r>
      <w:tr w:rsidR="00A46F2E" w:rsidRPr="00A46F2E" w:rsidTr="00A46F2E">
        <w:trPr>
          <w:trHeight w:val="185"/>
        </w:trPr>
        <w:tc>
          <w:tcPr>
            <w:tcW w:w="1843" w:type="dxa"/>
            <w:vMerge/>
            <w:tcBorders>
              <w:left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Visitas constantes a las comunidades.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H. Ayuntamiento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r>
      <w:tr w:rsidR="00A46F2E" w:rsidRPr="00A46F2E" w:rsidTr="00A46F2E">
        <w:trPr>
          <w:trHeight w:val="224"/>
        </w:trPr>
        <w:tc>
          <w:tcPr>
            <w:tcW w:w="1843" w:type="dxa"/>
            <w:vMerge/>
            <w:tcBorders>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Atención de servicio y de puertas abiertas.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H. Ayuntamiento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r>
      <w:tr w:rsidR="00A46F2E" w:rsidRPr="00A46F2E" w:rsidTr="00A46F2E">
        <w:trPr>
          <w:trHeight w:val="194"/>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GOBIERNO EFECTIVO E INTEGRIDAD PUBLICA</w:t>
            </w:r>
          </w:p>
        </w:tc>
      </w:tr>
      <w:tr w:rsidR="00A46F2E" w:rsidRPr="00A46F2E" w:rsidTr="00A46F2E">
        <w:trPr>
          <w:trHeight w:val="198"/>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Administración publica </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Buenas condiciones a los empleados del municipio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Oficialía mayor</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Hacienda municipal </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Rendición de cuentas.</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Hacienda municipal</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Catastro</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Regularización legal de predios por medio de escrituración o títulos de propiedad.</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Catastro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Innovación gubernamental  </w:t>
            </w:r>
            <w:r w:rsidRPr="00A46F2E">
              <w:rPr>
                <w:rFonts w:ascii="Tahoma" w:eastAsia="Calibri" w:hAnsi="Tahoma" w:cs="Tahoma"/>
                <w:sz w:val="16"/>
                <w:szCs w:val="16"/>
              </w:rPr>
              <w:tab/>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Mantenimiento de comunicación directa con la ciudadanía por medio de los medios de comunicación digital. </w:t>
            </w:r>
          </w:p>
        </w:tc>
        <w:tc>
          <w:tcPr>
            <w:tcW w:w="241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jc w:val="center"/>
              <w:rPr>
                <w:rFonts w:ascii="Tahoma" w:eastAsia="Calibri" w:hAnsi="Tahoma" w:cs="Tahoma"/>
                <w:sz w:val="16"/>
                <w:szCs w:val="16"/>
              </w:rPr>
            </w:pPr>
            <w:r w:rsidRPr="00A46F2E">
              <w:rPr>
                <w:rFonts w:ascii="Tahoma" w:eastAsia="Calibri" w:hAnsi="Tahoma" w:cs="Tahoma"/>
                <w:sz w:val="16"/>
                <w:szCs w:val="16"/>
              </w:rPr>
              <w:t>H. Ayuntamiento</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383"/>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Acceso a la información y transparencia </w:t>
            </w:r>
          </w:p>
        </w:tc>
        <w:tc>
          <w:tcPr>
            <w:tcW w:w="3969"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Aumentar los niveles calificadores de transparencia en el municipio. </w:t>
            </w:r>
          </w:p>
        </w:tc>
        <w:tc>
          <w:tcPr>
            <w:tcW w:w="241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383"/>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Integridad pública y combate a la corrupción </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241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9512" w:type="dxa"/>
            <w:gridSpan w:val="6"/>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EJES TRANSVERSALES</w:t>
            </w:r>
          </w:p>
        </w:tc>
      </w:tr>
      <w:tr w:rsidR="00A46F2E" w:rsidRPr="00A46F2E" w:rsidTr="00A46F2E">
        <w:trPr>
          <w:trHeight w:val="224"/>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Igualdad de género  </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spacing w:line="276" w:lineRule="auto"/>
              <w:rPr>
                <w:rFonts w:ascii="Tahoma" w:eastAsia="Calibri" w:hAnsi="Tahoma" w:cs="Tahoma"/>
                <w:sz w:val="16"/>
                <w:szCs w:val="16"/>
              </w:rPr>
            </w:pPr>
          </w:p>
        </w:tc>
        <w:tc>
          <w:tcPr>
            <w:tcW w:w="241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Instituto a la mujer </w:t>
            </w:r>
            <w:proofErr w:type="spellStart"/>
            <w:r w:rsidRPr="00A46F2E">
              <w:rPr>
                <w:rFonts w:ascii="Tahoma" w:eastAsia="Calibri" w:hAnsi="Tahoma" w:cs="Tahoma"/>
                <w:sz w:val="16"/>
                <w:szCs w:val="16"/>
              </w:rPr>
              <w:t>degolladense</w:t>
            </w:r>
            <w:proofErr w:type="spellEnd"/>
            <w:r w:rsidRPr="00A46F2E">
              <w:rPr>
                <w:rFonts w:ascii="Tahoma" w:eastAsia="Calibri" w:hAnsi="Tahoma" w:cs="Tahoma"/>
                <w:sz w:val="16"/>
                <w:szCs w:val="16"/>
              </w:rPr>
              <w:t xml:space="preserve">. </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98"/>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Derechos humanos </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241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r w:rsidR="00A46F2E" w:rsidRPr="00A46F2E" w:rsidTr="00A46F2E">
        <w:trPr>
          <w:trHeight w:val="185"/>
        </w:trPr>
        <w:tc>
          <w:tcPr>
            <w:tcW w:w="184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Cultura de paz y gobernanza </w:t>
            </w:r>
          </w:p>
        </w:tc>
        <w:tc>
          <w:tcPr>
            <w:tcW w:w="3969"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241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x</w:t>
            </w:r>
          </w:p>
        </w:tc>
        <w:tc>
          <w:tcPr>
            <w:tcW w:w="42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440"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r>
    </w:tbl>
    <w:p w:rsidR="00A46F2E" w:rsidRPr="00A46F2E" w:rsidRDefault="00A8323B" w:rsidP="00A46F2E">
      <w:pPr>
        <w:spacing w:line="256" w:lineRule="auto"/>
        <w:rPr>
          <w:rFonts w:ascii="Tahoma" w:eastAsia="Calibri" w:hAnsi="Tahoma" w:cs="Tahoma"/>
          <w:sz w:val="16"/>
          <w:szCs w:val="16"/>
        </w:rPr>
      </w:pPr>
      <w:r>
        <w:rPr>
          <w:noProof/>
          <w:lang w:val="es-ES" w:eastAsia="es-ES"/>
        </w:rPr>
        <w:drawing>
          <wp:anchor distT="0" distB="0" distL="114300" distR="114300" simplePos="0" relativeHeight="251826176" behindDoc="1" locked="0" layoutInCell="1" allowOverlap="1" wp14:anchorId="21D0292E" wp14:editId="49C89E3B">
            <wp:simplePos x="0" y="0"/>
            <wp:positionH relativeFrom="page">
              <wp:posOffset>35627</wp:posOffset>
            </wp:positionH>
            <wp:positionV relativeFrom="paragraph">
              <wp:posOffset>-7721790</wp:posOffset>
            </wp:positionV>
            <wp:extent cx="7712174" cy="10044694"/>
            <wp:effectExtent l="0" t="0" r="3175" b="0"/>
            <wp:wrapNone/>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fondo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722380" cy="10057987"/>
                    </a:xfrm>
                    <a:prstGeom prst="rect">
                      <a:avLst/>
                    </a:prstGeom>
                  </pic:spPr>
                </pic:pic>
              </a:graphicData>
            </a:graphic>
            <wp14:sizeRelH relativeFrom="margin">
              <wp14:pctWidth>0</wp14:pctWidth>
            </wp14:sizeRelH>
            <wp14:sizeRelV relativeFrom="margin">
              <wp14:pctHeight>0</wp14:pctHeight>
            </wp14:sizeRelV>
          </wp:anchor>
        </w:drawing>
      </w:r>
    </w:p>
    <w:p w:rsidR="00A46F2E" w:rsidRPr="00A46F2E" w:rsidRDefault="00E34507" w:rsidP="00A46F2E">
      <w:pPr>
        <w:spacing w:line="256" w:lineRule="auto"/>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91392" behindDoc="0" locked="0" layoutInCell="1" allowOverlap="1" wp14:anchorId="66B05C2E" wp14:editId="16CD460D">
                <wp:simplePos x="0" y="0"/>
                <wp:positionH relativeFrom="margin">
                  <wp:posOffset>6308462</wp:posOffset>
                </wp:positionH>
                <wp:positionV relativeFrom="paragraph">
                  <wp:posOffset>1612309</wp:posOffset>
                </wp:positionV>
                <wp:extent cx="4398579" cy="1466193"/>
                <wp:effectExtent l="0" t="0" r="0" b="1270"/>
                <wp:wrapNone/>
                <wp:docPr id="694" name="Cuadro de texto 69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05C2E" id="Cuadro de texto 694" o:spid="_x0000_s1141" type="#_x0000_t202" style="position:absolute;margin-left:496.75pt;margin-top:126.95pt;width:346.35pt;height:115.45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117</w:t>
                      </w:r>
                    </w:p>
                  </w:txbxContent>
                </v:textbox>
                <w10:wrap anchorx="margin"/>
              </v:shape>
            </w:pict>
          </mc:Fallback>
        </mc:AlternateContent>
      </w:r>
    </w:p>
    <w:tbl>
      <w:tblPr>
        <w:tblStyle w:val="Tablaconcuadrcula"/>
        <w:tblW w:w="9498" w:type="dxa"/>
        <w:tblInd w:w="108" w:type="dxa"/>
        <w:tblLook w:val="04A0" w:firstRow="1" w:lastRow="0" w:firstColumn="1" w:lastColumn="0" w:noHBand="0" w:noVBand="1"/>
      </w:tblPr>
      <w:tblGrid>
        <w:gridCol w:w="1985"/>
        <w:gridCol w:w="7513"/>
      </w:tblGrid>
      <w:tr w:rsidR="00A46F2E" w:rsidRPr="00A46F2E" w:rsidTr="00A46F2E">
        <w:trPr>
          <w:trHeight w:val="135"/>
        </w:trPr>
        <w:tc>
          <w:tcPr>
            <w:tcW w:w="9498"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LISTADO DE OBRAS Y PROYECTOS DE IMPACTO PARA EL MUNICIPIO (2018-2021)</w:t>
            </w:r>
          </w:p>
        </w:tc>
      </w:tr>
      <w:tr w:rsidR="00A46F2E" w:rsidRPr="00A46F2E" w:rsidTr="00A46F2E">
        <w:trPr>
          <w:trHeight w:val="67"/>
        </w:trPr>
        <w:tc>
          <w:tcPr>
            <w:tcW w:w="9498"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DESARROLLO SOSTENIBLE DEL TERRITORIO</w:t>
            </w:r>
          </w:p>
        </w:tc>
      </w:tr>
      <w:tr w:rsidR="00A46F2E" w:rsidRPr="00A46F2E" w:rsidTr="00A46F2E">
        <w:trPr>
          <w:trHeight w:val="155"/>
        </w:trPr>
        <w:tc>
          <w:tcPr>
            <w:tcW w:w="1985" w:type="dxa"/>
            <w:tcBorders>
              <w:top w:val="single" w:sz="4" w:space="0" w:color="auto"/>
              <w:left w:val="single" w:sz="4" w:space="0" w:color="auto"/>
              <w:bottom w:val="single" w:sz="4" w:space="0" w:color="auto"/>
              <w:right w:val="single" w:sz="4" w:space="0" w:color="auto"/>
            </w:tcBorders>
            <w:shd w:val="clear" w:color="auto" w:fill="C00000"/>
            <w:vAlign w:val="center"/>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 xml:space="preserve">EJES </w:t>
            </w:r>
          </w:p>
        </w:tc>
        <w:tc>
          <w:tcPr>
            <w:tcW w:w="7513"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jc w:val="center"/>
              <w:rPr>
                <w:rFonts w:ascii="Tahoma" w:eastAsia="Calibri" w:hAnsi="Tahoma" w:cs="Tahoma"/>
                <w:b/>
                <w:sz w:val="16"/>
                <w:szCs w:val="16"/>
              </w:rPr>
            </w:pPr>
            <w:r w:rsidRPr="00A46F2E">
              <w:rPr>
                <w:rFonts w:ascii="Tahoma" w:eastAsia="Calibri" w:hAnsi="Tahoma" w:cs="Tahoma"/>
                <w:b/>
                <w:sz w:val="16"/>
                <w:szCs w:val="16"/>
              </w:rPr>
              <w:t>ACCIONES</w:t>
            </w:r>
          </w:p>
        </w:tc>
      </w:tr>
      <w:tr w:rsidR="00A46F2E" w:rsidRPr="00A46F2E" w:rsidTr="00A46F2E">
        <w:trPr>
          <w:trHeight w:val="369"/>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lastRenderedPageBreak/>
              <w:t>Ordenamiento ecológico territorial y gestión urbana</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8323B" w:rsidP="00A46F2E">
            <w:pPr>
              <w:rPr>
                <w:rFonts w:ascii="Tahoma" w:eastAsia="Calibri" w:hAnsi="Tahoma" w:cs="Tahoma"/>
                <w:sz w:val="16"/>
                <w:szCs w:val="16"/>
              </w:rPr>
            </w:pPr>
            <w:r>
              <w:rPr>
                <w:noProof/>
                <w:lang w:val="es-ES" w:eastAsia="es-ES"/>
              </w:rPr>
              <w:drawing>
                <wp:anchor distT="0" distB="0" distL="114300" distR="114300" simplePos="0" relativeHeight="251827200" behindDoc="1" locked="0" layoutInCell="1" allowOverlap="1" wp14:anchorId="599013FA" wp14:editId="075B4021">
                  <wp:simplePos x="0" y="0"/>
                  <wp:positionH relativeFrom="column">
                    <wp:posOffset>-2267708</wp:posOffset>
                  </wp:positionH>
                  <wp:positionV relativeFrom="paragraph">
                    <wp:posOffset>-1806575</wp:posOffset>
                  </wp:positionV>
                  <wp:extent cx="7724050" cy="10060162"/>
                  <wp:effectExtent l="0" t="0" r="0" b="0"/>
                  <wp:wrapNone/>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fondo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735133" cy="10074597"/>
                          </a:xfrm>
                          <a:prstGeom prst="rect">
                            <a:avLst/>
                          </a:prstGeom>
                        </pic:spPr>
                      </pic:pic>
                    </a:graphicData>
                  </a:graphic>
                  <wp14:sizeRelH relativeFrom="margin">
                    <wp14:pctWidth>0</wp14:pctWidth>
                  </wp14:sizeRelH>
                  <wp14:sizeRelV relativeFrom="margin">
                    <wp14:pctHeight>0</wp14:pctHeight>
                  </wp14:sizeRelV>
                </wp:anchor>
              </w:drawing>
            </w:r>
            <w:r w:rsidR="00A46F2E" w:rsidRPr="00A46F2E">
              <w:rPr>
                <w:rFonts w:ascii="Tahoma" w:eastAsia="Calibri" w:hAnsi="Tahoma" w:cs="Tahoma"/>
                <w:sz w:val="16"/>
                <w:szCs w:val="16"/>
              </w:rPr>
              <w:t xml:space="preserve"> Mantenimiento y ampliación de Planta tratadora ecológica de aguas residuales de la colonia centro. </w:t>
            </w:r>
          </w:p>
        </w:tc>
      </w:tr>
      <w:tr w:rsidR="00A46F2E" w:rsidRPr="00A46F2E" w:rsidTr="00A46F2E">
        <w:trPr>
          <w:trHeight w:val="185"/>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Reubicación de Basurero municipal. </w:t>
            </w:r>
          </w:p>
        </w:tc>
      </w:tr>
      <w:tr w:rsidR="00A46F2E" w:rsidRPr="00A46F2E" w:rsidTr="00A46F2E">
        <w:trPr>
          <w:trHeight w:val="209"/>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Protección y gestión ambiental </w:t>
            </w:r>
          </w:p>
        </w:tc>
        <w:tc>
          <w:tcPr>
            <w:tcW w:w="7513"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Limpieza de la presa de abajo.</w:t>
            </w:r>
          </w:p>
          <w:p w:rsidR="00A46F2E" w:rsidRPr="00A46F2E" w:rsidRDefault="00A46F2E" w:rsidP="00A46F2E">
            <w:pPr>
              <w:rPr>
                <w:rFonts w:ascii="Tahoma" w:eastAsia="Calibri" w:hAnsi="Tahoma" w:cs="Tahoma"/>
                <w:sz w:val="16"/>
                <w:szCs w:val="16"/>
              </w:rPr>
            </w:pPr>
          </w:p>
        </w:tc>
      </w:tr>
      <w:tr w:rsidR="00A46F2E" w:rsidRPr="00A46F2E" w:rsidTr="00A46F2E">
        <w:trPr>
          <w:trHeight w:val="228"/>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Parques y jardines</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machuelos y ajardinado de la espiga de los suspiros. </w:t>
            </w:r>
          </w:p>
        </w:tc>
      </w:tr>
      <w:tr w:rsidR="00A46F2E" w:rsidRPr="00A46F2E" w:rsidTr="00A46F2E">
        <w:trPr>
          <w:trHeight w:val="121"/>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Gestión integral del agua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Perforación de pozos municipales para la cabecera urbana.</w:t>
            </w:r>
          </w:p>
        </w:tc>
      </w:tr>
      <w:tr w:rsidR="00A46F2E" w:rsidRPr="00A46F2E" w:rsidTr="00A46F2E">
        <w:trPr>
          <w:trHeight w:val="264"/>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Perforación de pozos municipales en localidades. </w:t>
            </w:r>
          </w:p>
        </w:tc>
      </w:tr>
      <w:tr w:rsidR="00A46F2E" w:rsidRPr="00A46F2E" w:rsidTr="00A46F2E">
        <w:trPr>
          <w:trHeight w:val="239"/>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tanque elevado en la localidad de Los Fresnos</w:t>
            </w:r>
          </w:p>
        </w:tc>
      </w:tr>
      <w:tr w:rsidR="00A46F2E" w:rsidRPr="00A46F2E" w:rsidTr="00A46F2E">
        <w:trPr>
          <w:trHeight w:val="148"/>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depósito para el agua potable en la localidad de Rancho Nuevo.</w:t>
            </w:r>
          </w:p>
        </w:tc>
      </w:tr>
      <w:tr w:rsidR="00A46F2E" w:rsidRPr="00A46F2E" w:rsidTr="00A46F2E">
        <w:trPr>
          <w:trHeight w:val="383"/>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Infraestructura para el desarrollo</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camino conector con material de concreto hidráulico Los Arrayanes – El Puerto de Catalina.</w:t>
            </w:r>
          </w:p>
        </w:tc>
      </w:tr>
      <w:tr w:rsidR="00A46F2E" w:rsidRPr="00A46F2E" w:rsidTr="00A46F2E">
        <w:trPr>
          <w:trHeight w:val="174"/>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1.5 km de concreto hidráulico Conector a la comunidad Los Ranchitos. </w:t>
            </w:r>
          </w:p>
        </w:tc>
      </w:tr>
      <w:tr w:rsidR="00A46F2E" w:rsidRPr="00A46F2E" w:rsidTr="00A46F2E">
        <w:trPr>
          <w:trHeight w:val="174"/>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Pavimentación de calles en la Delegación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 xml:space="preserve">. </w:t>
            </w:r>
          </w:p>
        </w:tc>
      </w:tr>
      <w:tr w:rsidR="00A46F2E" w:rsidRPr="00A46F2E" w:rsidTr="00A46F2E">
        <w:trPr>
          <w:trHeight w:val="174"/>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1.5 km de concreto hidráulico conector a la comunidad El Terrero de Villareño-Buenos Aires. </w:t>
            </w:r>
          </w:p>
        </w:tc>
      </w:tr>
      <w:tr w:rsidR="00A46F2E" w:rsidRPr="00A46F2E" w:rsidTr="00A46F2E">
        <w:trPr>
          <w:trHeight w:val="210"/>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Construcción de parque integral de espacio frente a Asociación de Porcicultores. </w:t>
            </w:r>
          </w:p>
        </w:tc>
      </w:tr>
      <w:tr w:rsidR="00A46F2E" w:rsidRPr="00A46F2E" w:rsidTr="00A46F2E">
        <w:trPr>
          <w:trHeight w:val="210"/>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alcantarilla en la localidad de la Peña.</w:t>
            </w:r>
          </w:p>
        </w:tc>
      </w:tr>
      <w:tr w:rsidR="00A46F2E" w:rsidRPr="00A46F2E" w:rsidTr="00A46F2E">
        <w:trPr>
          <w:trHeight w:val="111"/>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con concreto hidráulico de camino de acceso a comunidad de Las Adjuntas. </w:t>
            </w:r>
          </w:p>
        </w:tc>
      </w:tr>
      <w:tr w:rsidR="00A46F2E" w:rsidRPr="00A46F2E" w:rsidTr="00A46F2E">
        <w:trPr>
          <w:trHeight w:val="58"/>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con concreto hidráulico de camino de acceso a comunidad de </w:t>
            </w:r>
            <w:proofErr w:type="spellStart"/>
            <w:r w:rsidRPr="00A46F2E">
              <w:rPr>
                <w:rFonts w:ascii="Tahoma" w:eastAsia="Calibri" w:hAnsi="Tahoma" w:cs="Tahoma"/>
                <w:sz w:val="16"/>
                <w:szCs w:val="16"/>
              </w:rPr>
              <w:t>Charapuato</w:t>
            </w:r>
            <w:proofErr w:type="spellEnd"/>
            <w:r w:rsidRPr="00A46F2E">
              <w:rPr>
                <w:rFonts w:ascii="Tahoma" w:eastAsia="Calibri" w:hAnsi="Tahoma" w:cs="Tahoma"/>
                <w:sz w:val="16"/>
                <w:szCs w:val="16"/>
              </w:rPr>
              <w:t>.</w:t>
            </w:r>
          </w:p>
        </w:tc>
      </w:tr>
      <w:tr w:rsidR="00A46F2E" w:rsidRPr="00A46F2E" w:rsidTr="00A46F2E">
        <w:trPr>
          <w:trHeight w:val="132"/>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Pavimentación con concreto hidráulico en la localidad de el </w:t>
            </w:r>
            <w:proofErr w:type="spellStart"/>
            <w:r w:rsidRPr="00A46F2E">
              <w:rPr>
                <w:rFonts w:ascii="Tahoma" w:eastAsia="Calibri" w:hAnsi="Tahoma" w:cs="Tahoma"/>
                <w:sz w:val="16"/>
                <w:szCs w:val="16"/>
              </w:rPr>
              <w:t>Marijo</w:t>
            </w:r>
            <w:proofErr w:type="spellEnd"/>
            <w:r w:rsidRPr="00A46F2E">
              <w:rPr>
                <w:rFonts w:ascii="Tahoma" w:eastAsia="Calibri" w:hAnsi="Tahoma" w:cs="Tahoma"/>
                <w:sz w:val="16"/>
                <w:szCs w:val="16"/>
              </w:rPr>
              <w:t>.</w:t>
            </w:r>
          </w:p>
        </w:tc>
      </w:tr>
      <w:tr w:rsidR="00A46F2E" w:rsidRPr="00A46F2E" w:rsidTr="00A46F2E">
        <w:trPr>
          <w:trHeight w:val="219"/>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con concreto hidráulico de camino de acceso a comunidad de </w:t>
            </w:r>
            <w:proofErr w:type="spellStart"/>
            <w:r w:rsidRPr="00A46F2E">
              <w:rPr>
                <w:rFonts w:ascii="Tahoma" w:eastAsia="Calibri" w:hAnsi="Tahoma" w:cs="Tahoma"/>
                <w:sz w:val="16"/>
                <w:szCs w:val="16"/>
              </w:rPr>
              <w:t>Mezquitillo</w:t>
            </w:r>
            <w:proofErr w:type="spellEnd"/>
            <w:r w:rsidRPr="00A46F2E">
              <w:rPr>
                <w:rFonts w:ascii="Tahoma" w:eastAsia="Calibri" w:hAnsi="Tahoma" w:cs="Tahoma"/>
                <w:sz w:val="16"/>
                <w:szCs w:val="16"/>
              </w:rPr>
              <w:t>.</w:t>
            </w:r>
          </w:p>
        </w:tc>
      </w:tr>
      <w:tr w:rsidR="00A46F2E" w:rsidRPr="00A46F2E" w:rsidTr="00A46F2E">
        <w:trPr>
          <w:trHeight w:val="124"/>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Pavimentación con concreto hidráulico en la localidad de los Arrayanes.</w:t>
            </w:r>
          </w:p>
        </w:tc>
      </w:tr>
      <w:tr w:rsidR="00A46F2E" w:rsidRPr="00A46F2E" w:rsidTr="00A46F2E">
        <w:trPr>
          <w:trHeight w:val="197"/>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con concreto hidráulico de camino de acceso a comunidad de Refugio de Vázquez. </w:t>
            </w:r>
          </w:p>
        </w:tc>
      </w:tr>
      <w:tr w:rsidR="00A46F2E" w:rsidRPr="00A46F2E" w:rsidTr="00A46F2E">
        <w:trPr>
          <w:trHeight w:val="143"/>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con concreto hidráulico de camino de acceso a comunidad de La </w:t>
            </w:r>
            <w:proofErr w:type="spellStart"/>
            <w:r w:rsidRPr="00A46F2E">
              <w:rPr>
                <w:rFonts w:ascii="Tahoma" w:eastAsia="Calibri" w:hAnsi="Tahoma" w:cs="Tahoma"/>
                <w:sz w:val="16"/>
                <w:szCs w:val="16"/>
              </w:rPr>
              <w:t>Sabinillla</w:t>
            </w:r>
            <w:proofErr w:type="spellEnd"/>
            <w:r w:rsidRPr="00A46F2E">
              <w:rPr>
                <w:rFonts w:ascii="Tahoma" w:eastAsia="Calibri" w:hAnsi="Tahoma" w:cs="Tahoma"/>
                <w:sz w:val="16"/>
                <w:szCs w:val="16"/>
              </w:rPr>
              <w:t xml:space="preserve">. </w:t>
            </w:r>
          </w:p>
        </w:tc>
      </w:tr>
      <w:tr w:rsidR="00A46F2E" w:rsidRPr="00A46F2E" w:rsidTr="00A46F2E">
        <w:trPr>
          <w:trHeight w:val="218"/>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Pavimentación de calle 5 de </w:t>
            </w:r>
            <w:proofErr w:type="gramStart"/>
            <w:r w:rsidRPr="00A46F2E">
              <w:rPr>
                <w:rFonts w:ascii="Tahoma" w:eastAsia="Calibri" w:hAnsi="Tahoma" w:cs="Tahoma"/>
                <w:sz w:val="16"/>
                <w:szCs w:val="16"/>
              </w:rPr>
              <w:t>Febrero</w:t>
            </w:r>
            <w:proofErr w:type="gramEnd"/>
            <w:r w:rsidRPr="00A46F2E">
              <w:rPr>
                <w:rFonts w:ascii="Tahoma" w:eastAsia="Calibri" w:hAnsi="Tahoma" w:cs="Tahoma"/>
                <w:sz w:val="16"/>
                <w:szCs w:val="16"/>
              </w:rPr>
              <w:t xml:space="preserve">. </w:t>
            </w:r>
          </w:p>
        </w:tc>
      </w:tr>
      <w:tr w:rsidR="00A46F2E" w:rsidRPr="00A46F2E" w:rsidTr="00A46F2E">
        <w:trPr>
          <w:trHeight w:val="198"/>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redes de drenaje y agua potable. </w:t>
            </w:r>
          </w:p>
        </w:tc>
      </w:tr>
      <w:tr w:rsidR="00A46F2E" w:rsidRPr="00A46F2E" w:rsidTr="00A46F2E">
        <w:trPr>
          <w:trHeight w:val="198"/>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Balizamiento de calles. </w:t>
            </w:r>
          </w:p>
        </w:tc>
      </w:tr>
      <w:tr w:rsidR="00A46F2E" w:rsidRPr="00A46F2E" w:rsidTr="00A46F2E">
        <w:trPr>
          <w:trHeight w:val="112"/>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plaza en la Colonia Juan Gil Preciado.</w:t>
            </w:r>
          </w:p>
        </w:tc>
      </w:tr>
      <w:tr w:rsidR="00A46F2E" w:rsidRPr="00A46F2E" w:rsidTr="00A46F2E">
        <w:trPr>
          <w:trHeight w:val="123"/>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plaza en la comunidad el Derrumbadero. </w:t>
            </w:r>
          </w:p>
        </w:tc>
      </w:tr>
      <w:tr w:rsidR="00A46F2E" w:rsidRPr="00A46F2E" w:rsidTr="00A46F2E">
        <w:trPr>
          <w:trHeight w:val="211"/>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plaza en la comunidad el Bañadero.</w:t>
            </w:r>
          </w:p>
        </w:tc>
      </w:tr>
      <w:tr w:rsidR="00A46F2E" w:rsidRPr="00A46F2E" w:rsidTr="00A46F2E">
        <w:trPr>
          <w:trHeight w:val="192"/>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plaza en la comunidad La Peña.</w:t>
            </w:r>
          </w:p>
        </w:tc>
      </w:tr>
      <w:tr w:rsidR="00A46F2E" w:rsidRPr="00A46F2E" w:rsidTr="00A46F2E">
        <w:trPr>
          <w:trHeight w:val="567"/>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Puentes:</w:t>
            </w:r>
          </w:p>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Comunidad la Sabinilla</w:t>
            </w:r>
          </w:p>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Comunidad El Derrumbadero </w:t>
            </w:r>
          </w:p>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Comunidad La Era</w:t>
            </w:r>
          </w:p>
        </w:tc>
      </w:tr>
      <w:tr w:rsidR="00A46F2E" w:rsidRPr="00A46F2E" w:rsidTr="00A46F2E">
        <w:trPr>
          <w:trHeight w:val="383"/>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alcantarillas:</w:t>
            </w:r>
          </w:p>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Colonia las Cruces </w:t>
            </w:r>
          </w:p>
        </w:tc>
      </w:tr>
      <w:tr w:rsidR="00A46F2E" w:rsidRPr="00A46F2E" w:rsidTr="00A46F2E">
        <w:trPr>
          <w:trHeight w:val="198"/>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fosas sépticas comunitarias. </w:t>
            </w:r>
          </w:p>
        </w:tc>
      </w:tr>
      <w:tr w:rsidR="00A46F2E" w:rsidRPr="00A46F2E" w:rsidTr="00A46F2E">
        <w:trPr>
          <w:trHeight w:val="198"/>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depósitos de agua para comunidades. </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Limpieza y mantenimiento de Portales de la Plaza Principal. </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camino de asfalto Degollado Los Arrayanes. </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camino de asfalto al Bañadero.</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y mantenimiento de camino de asfalto </w:t>
            </w:r>
            <w:proofErr w:type="spellStart"/>
            <w:r w:rsidRPr="00A46F2E">
              <w:rPr>
                <w:rFonts w:ascii="Tahoma" w:eastAsia="Calibri" w:hAnsi="Tahoma" w:cs="Tahoma"/>
                <w:sz w:val="16"/>
                <w:szCs w:val="16"/>
              </w:rPr>
              <w:t>Tarimoro</w:t>
            </w:r>
            <w:proofErr w:type="spellEnd"/>
            <w:r w:rsidRPr="00A46F2E">
              <w:rPr>
                <w:rFonts w:ascii="Tahoma" w:eastAsia="Calibri" w:hAnsi="Tahoma" w:cs="Tahoma"/>
                <w:sz w:val="16"/>
                <w:szCs w:val="16"/>
              </w:rPr>
              <w:t>.</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y mantenimiento de camino de asfalto El Pozo Seco.</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Línea de energía eléctrica en la comunidad El Castillo.</w:t>
            </w:r>
          </w:p>
        </w:tc>
      </w:tr>
      <w:tr w:rsidR="00A46F2E" w:rsidRPr="00A46F2E" w:rsidTr="00A46F2E">
        <w:trPr>
          <w:trHeight w:val="185"/>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Línea de energía eléctrica en la comunidad El Arca. </w:t>
            </w:r>
          </w:p>
        </w:tc>
      </w:tr>
      <w:tr w:rsidR="00A46F2E" w:rsidRPr="00A46F2E" w:rsidTr="00A46F2E">
        <w:trPr>
          <w:trHeight w:val="53"/>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Alumbrado Público </w:t>
            </w:r>
          </w:p>
        </w:tc>
        <w:tc>
          <w:tcPr>
            <w:tcW w:w="7513"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Cambio de luminarias de alumbrado público por luminarias tipo LED </w:t>
            </w:r>
          </w:p>
        </w:tc>
      </w:tr>
      <w:tr w:rsidR="00A46F2E" w:rsidRPr="00A46F2E" w:rsidTr="00A46F2E">
        <w:trPr>
          <w:trHeight w:val="198"/>
        </w:trPr>
        <w:tc>
          <w:tcPr>
            <w:tcW w:w="9498"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DESARROLLO ECONÓMICO</w:t>
            </w:r>
          </w:p>
        </w:tc>
      </w:tr>
      <w:tr w:rsidR="00A46F2E" w:rsidRPr="00A46F2E" w:rsidTr="00A46F2E">
        <w:trPr>
          <w:trHeight w:val="369"/>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Desarrollo Rural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Mantenimiento de caminos rurales y </w:t>
            </w:r>
            <w:proofErr w:type="spellStart"/>
            <w:r w:rsidRPr="00A46F2E">
              <w:rPr>
                <w:rFonts w:ascii="Tahoma" w:eastAsia="Calibri" w:hAnsi="Tahoma" w:cs="Tahoma"/>
                <w:sz w:val="16"/>
                <w:szCs w:val="16"/>
              </w:rPr>
              <w:t>sacacosechas</w:t>
            </w:r>
            <w:proofErr w:type="spellEnd"/>
            <w:r w:rsidRPr="00A46F2E">
              <w:rPr>
                <w:rFonts w:ascii="Tahoma" w:eastAsia="Calibri" w:hAnsi="Tahoma" w:cs="Tahoma"/>
                <w:sz w:val="16"/>
                <w:szCs w:val="16"/>
              </w:rPr>
              <w:t xml:space="preserve">, bordos, canales y abrevaderos en óptimas condiciones. </w:t>
            </w:r>
          </w:p>
        </w:tc>
      </w:tr>
      <w:tr w:rsidR="00A46F2E" w:rsidRPr="00A46F2E" w:rsidTr="00A46F2E">
        <w:trPr>
          <w:trHeight w:val="210"/>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E34507" w:rsidP="00A46F2E">
            <w:pPr>
              <w:spacing w:line="276" w:lineRule="auto"/>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93440" behindDoc="0" locked="0" layoutInCell="1" allowOverlap="1" wp14:anchorId="373D2118" wp14:editId="3F2B593B">
                      <wp:simplePos x="0" y="0"/>
                      <wp:positionH relativeFrom="margin">
                        <wp:posOffset>5033645</wp:posOffset>
                      </wp:positionH>
                      <wp:positionV relativeFrom="paragraph">
                        <wp:posOffset>1037108</wp:posOffset>
                      </wp:positionV>
                      <wp:extent cx="4398579" cy="1466193"/>
                      <wp:effectExtent l="0" t="0" r="0" b="1270"/>
                      <wp:wrapNone/>
                      <wp:docPr id="695" name="Cuadro de texto 69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D2118" id="Cuadro de texto 695" o:spid="_x0000_s1142" type="#_x0000_t202" style="position:absolute;margin-left:396.35pt;margin-top:81.65pt;width:346.35pt;height:115.4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118</w:t>
                            </w:r>
                          </w:p>
                        </w:txbxContent>
                      </v:textbox>
                      <w10:wrap anchorx="margin"/>
                    </v:shape>
                  </w:pict>
                </mc:Fallback>
              </mc:AlternateContent>
            </w:r>
            <w:r w:rsidR="00A46F2E" w:rsidRPr="00A46F2E">
              <w:rPr>
                <w:rFonts w:ascii="Tahoma" w:eastAsia="Calibri" w:hAnsi="Tahoma" w:cs="Tahoma"/>
                <w:sz w:val="16"/>
                <w:szCs w:val="16"/>
              </w:rPr>
              <w:t xml:space="preserve">Organización de Expo Agroalimentaria en el municipio. </w:t>
            </w:r>
          </w:p>
        </w:tc>
      </w:tr>
      <w:tr w:rsidR="00A46F2E" w:rsidRPr="00A46F2E" w:rsidTr="00A46F2E">
        <w:trPr>
          <w:trHeight w:val="210"/>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8323B" w:rsidP="00A46F2E">
            <w:pPr>
              <w:spacing w:line="276" w:lineRule="auto"/>
              <w:rPr>
                <w:rFonts w:ascii="Tahoma" w:eastAsia="Calibri" w:hAnsi="Tahoma" w:cs="Tahoma"/>
                <w:sz w:val="16"/>
                <w:szCs w:val="16"/>
              </w:rPr>
            </w:pPr>
            <w:r>
              <w:rPr>
                <w:noProof/>
                <w:lang w:val="es-ES" w:eastAsia="es-ES"/>
              </w:rPr>
              <w:drawing>
                <wp:anchor distT="0" distB="0" distL="114300" distR="114300" simplePos="0" relativeHeight="251828224" behindDoc="1" locked="0" layoutInCell="1" allowOverlap="1" wp14:anchorId="247A1177" wp14:editId="79FCCDE8">
                  <wp:simplePos x="0" y="0"/>
                  <wp:positionH relativeFrom="column">
                    <wp:posOffset>-2291458</wp:posOffset>
                  </wp:positionH>
                  <wp:positionV relativeFrom="paragraph">
                    <wp:posOffset>-1782825</wp:posOffset>
                  </wp:positionV>
                  <wp:extent cx="7747800" cy="10091095"/>
                  <wp:effectExtent l="0" t="0" r="5715" b="5715"/>
                  <wp:wrapNone/>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9667" cy="10106551"/>
                          </a:xfrm>
                          <a:prstGeom prst="rect">
                            <a:avLst/>
                          </a:prstGeom>
                        </pic:spPr>
                      </pic:pic>
                    </a:graphicData>
                  </a:graphic>
                  <wp14:sizeRelH relativeFrom="margin">
                    <wp14:pctWidth>0</wp14:pctWidth>
                  </wp14:sizeRelH>
                  <wp14:sizeRelV relativeFrom="margin">
                    <wp14:pctHeight>0</wp14:pctHeight>
                  </wp14:sizeRelV>
                </wp:anchor>
              </w:drawing>
            </w:r>
            <w:r w:rsidR="00A46F2E" w:rsidRPr="00A46F2E">
              <w:rPr>
                <w:rFonts w:ascii="Tahoma" w:eastAsia="Calibri" w:hAnsi="Tahoma" w:cs="Tahoma"/>
                <w:sz w:val="16"/>
                <w:szCs w:val="16"/>
              </w:rPr>
              <w:t xml:space="preserve">Instalación de cámara de refrigeración de frutillas y venta internacional directa de producción local. </w:t>
            </w:r>
          </w:p>
        </w:tc>
      </w:tr>
      <w:tr w:rsidR="00A46F2E" w:rsidRPr="00A46F2E" w:rsidTr="00A46F2E">
        <w:trPr>
          <w:trHeight w:val="206"/>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Promover la producción de </w:t>
            </w:r>
            <w:proofErr w:type="spellStart"/>
            <w:r w:rsidRPr="00A46F2E">
              <w:rPr>
                <w:rFonts w:ascii="Tahoma" w:eastAsia="Calibri" w:hAnsi="Tahoma" w:cs="Tahoma"/>
                <w:sz w:val="16"/>
                <w:szCs w:val="16"/>
              </w:rPr>
              <w:t>Berries</w:t>
            </w:r>
            <w:proofErr w:type="spellEnd"/>
            <w:r w:rsidRPr="00A46F2E">
              <w:rPr>
                <w:rFonts w:ascii="Tahoma" w:eastAsia="Calibri" w:hAnsi="Tahoma" w:cs="Tahoma"/>
                <w:sz w:val="16"/>
                <w:szCs w:val="16"/>
              </w:rPr>
              <w:t xml:space="preserve"> y cultivos alternativos en el municipio. </w:t>
            </w:r>
          </w:p>
        </w:tc>
      </w:tr>
      <w:tr w:rsidR="00A46F2E" w:rsidRPr="00A46F2E" w:rsidTr="00A46F2E">
        <w:trPr>
          <w:trHeight w:val="210"/>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Industria</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line="276" w:lineRule="auto"/>
              <w:rPr>
                <w:rFonts w:ascii="Tahoma" w:eastAsia="Calibri" w:hAnsi="Tahoma" w:cs="Tahoma"/>
                <w:sz w:val="16"/>
                <w:szCs w:val="16"/>
              </w:rPr>
            </w:pPr>
            <w:r w:rsidRPr="00A46F2E">
              <w:rPr>
                <w:rFonts w:ascii="Tahoma" w:eastAsia="Calibri" w:hAnsi="Tahoma" w:cs="Tahoma"/>
                <w:sz w:val="16"/>
                <w:szCs w:val="16"/>
              </w:rPr>
              <w:t xml:space="preserve">Atraer empresas que generen empleo para el municipio de manera permanente. </w:t>
            </w:r>
          </w:p>
        </w:tc>
      </w:tr>
      <w:tr w:rsidR="00A46F2E" w:rsidRPr="00A46F2E" w:rsidTr="00A46F2E">
        <w:trPr>
          <w:trHeight w:val="185"/>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Comercio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Corredor Comercial Poniente.  </w:t>
            </w:r>
          </w:p>
        </w:tc>
      </w:tr>
      <w:tr w:rsidR="00A46F2E" w:rsidRPr="00A46F2E" w:rsidTr="00A46F2E">
        <w:trPr>
          <w:trHeight w:val="198"/>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Servicios</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Extensión de Panteón municipal. </w:t>
            </w:r>
          </w:p>
        </w:tc>
      </w:tr>
      <w:tr w:rsidR="00A46F2E" w:rsidRPr="00A46F2E" w:rsidTr="00A46F2E">
        <w:trPr>
          <w:trHeight w:val="185"/>
        </w:trPr>
        <w:tc>
          <w:tcPr>
            <w:tcW w:w="1985" w:type="dxa"/>
            <w:vMerge/>
            <w:tcBorders>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Extensión de Panteón de la delegación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w:t>
            </w:r>
          </w:p>
        </w:tc>
      </w:tr>
      <w:tr w:rsidR="00A46F2E" w:rsidRPr="00A46F2E" w:rsidTr="00A46F2E">
        <w:trPr>
          <w:trHeight w:val="163"/>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Rastro Municipal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lang w:val="es-ES_tradnl"/>
              </w:rPr>
            </w:pPr>
            <w:r w:rsidRPr="00A46F2E">
              <w:rPr>
                <w:rFonts w:ascii="Tahoma" w:eastAsia="Calibri" w:hAnsi="Tahoma" w:cs="Tahoma"/>
                <w:sz w:val="16"/>
                <w:szCs w:val="16"/>
              </w:rPr>
              <w:t xml:space="preserve">Ampliación y remodelación del rastro municipal. </w:t>
            </w:r>
          </w:p>
        </w:tc>
      </w:tr>
      <w:tr w:rsidR="00A46F2E" w:rsidRPr="00A46F2E" w:rsidTr="00A46F2E">
        <w:trPr>
          <w:trHeight w:val="185"/>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Mercados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jc w:val="both"/>
              <w:rPr>
                <w:rFonts w:ascii="Tahoma" w:eastAsia="Calibri" w:hAnsi="Tahoma" w:cs="Tahoma"/>
                <w:sz w:val="16"/>
                <w:szCs w:val="16"/>
              </w:rPr>
            </w:pPr>
            <w:r w:rsidRPr="00A46F2E">
              <w:rPr>
                <w:rFonts w:ascii="Tahoma" w:eastAsia="Calibri" w:hAnsi="Tahoma" w:cs="Tahoma"/>
                <w:sz w:val="16"/>
                <w:szCs w:val="16"/>
              </w:rPr>
              <w:t xml:space="preserve">Remodelación del mercado municipal Pedro </w:t>
            </w:r>
            <w:proofErr w:type="spellStart"/>
            <w:r w:rsidRPr="00A46F2E">
              <w:rPr>
                <w:rFonts w:ascii="Tahoma" w:eastAsia="Calibri" w:hAnsi="Tahoma" w:cs="Tahoma"/>
                <w:sz w:val="16"/>
                <w:szCs w:val="16"/>
              </w:rPr>
              <w:t>Ogazon</w:t>
            </w:r>
            <w:proofErr w:type="spellEnd"/>
            <w:r w:rsidRPr="00A46F2E">
              <w:rPr>
                <w:rFonts w:ascii="Tahoma" w:eastAsia="Calibri" w:hAnsi="Tahoma" w:cs="Tahoma"/>
                <w:sz w:val="16"/>
                <w:szCs w:val="16"/>
              </w:rPr>
              <w:t xml:space="preserve">. </w:t>
            </w:r>
          </w:p>
        </w:tc>
      </w:tr>
      <w:tr w:rsidR="00A46F2E" w:rsidRPr="00A46F2E" w:rsidTr="00A46F2E">
        <w:trPr>
          <w:trHeight w:val="143"/>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Empleo y Capacidades del capital humano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Generación de empleos para la mujer </w:t>
            </w:r>
          </w:p>
        </w:tc>
      </w:tr>
      <w:tr w:rsidR="00A46F2E" w:rsidRPr="00A46F2E" w:rsidTr="00A46F2E">
        <w:trPr>
          <w:trHeight w:val="185"/>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Generación de fuentes de empleo y emprendimiento e impulso a las empresas. </w:t>
            </w:r>
          </w:p>
        </w:tc>
      </w:tr>
      <w:tr w:rsidR="00A46F2E" w:rsidRPr="00A46F2E" w:rsidTr="00A46F2E">
        <w:trPr>
          <w:trHeight w:val="185"/>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Turismo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Desarrollo de centro eco turístico en la presa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 xml:space="preserve">. </w:t>
            </w:r>
          </w:p>
        </w:tc>
      </w:tr>
      <w:tr w:rsidR="00A46F2E" w:rsidRPr="00A46F2E" w:rsidTr="00A46F2E">
        <w:trPr>
          <w:trHeight w:val="185"/>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parque lineal de la Cantera. </w:t>
            </w:r>
          </w:p>
        </w:tc>
      </w:tr>
      <w:tr w:rsidR="00A46F2E" w:rsidRPr="00A46F2E" w:rsidTr="00A46F2E">
        <w:trPr>
          <w:trHeight w:val="181"/>
        </w:trPr>
        <w:tc>
          <w:tcPr>
            <w:tcW w:w="1985" w:type="dxa"/>
            <w:vMerge/>
            <w:tcBorders>
              <w:left w:val="single" w:sz="4" w:space="0" w:color="auto"/>
              <w:bottom w:val="single" w:sz="4" w:space="0" w:color="auto"/>
              <w:right w:val="single" w:sz="4" w:space="0" w:color="auto"/>
            </w:tcBorders>
          </w:tcPr>
          <w:p w:rsidR="00A46F2E" w:rsidRPr="00A46F2E" w:rsidRDefault="00A46F2E" w:rsidP="00A46F2E">
            <w:pPr>
              <w:jc w:val="both"/>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lang w:val="es-ES_tradnl"/>
              </w:rPr>
            </w:pPr>
            <w:r w:rsidRPr="00A46F2E">
              <w:rPr>
                <w:rFonts w:ascii="Tahoma" w:eastAsia="Calibri" w:hAnsi="Tahoma" w:cs="Tahoma"/>
                <w:sz w:val="16"/>
                <w:szCs w:val="16"/>
              </w:rPr>
              <w:t xml:space="preserve">Promover al municipio como la Capital Nacional del labrado de cantera. </w:t>
            </w:r>
          </w:p>
        </w:tc>
      </w:tr>
      <w:tr w:rsidR="00A46F2E" w:rsidRPr="00A46F2E" w:rsidTr="00A46F2E">
        <w:trPr>
          <w:trHeight w:val="185"/>
        </w:trPr>
        <w:tc>
          <w:tcPr>
            <w:tcW w:w="9498"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DESARROLLO SOCIAL</w:t>
            </w:r>
          </w:p>
        </w:tc>
      </w:tr>
      <w:tr w:rsidR="00A46F2E" w:rsidRPr="00A46F2E" w:rsidTr="00A46F2E">
        <w:trPr>
          <w:trHeight w:val="383"/>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Pobreza, desigualdad y grupos vulnerables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Apoyo a la construcción y mejoramiento a la vivienda </w:t>
            </w:r>
          </w:p>
        </w:tc>
      </w:tr>
      <w:tr w:rsidR="00A46F2E" w:rsidRPr="00A46F2E" w:rsidTr="00A46F2E">
        <w:trPr>
          <w:trHeight w:val="185"/>
        </w:trPr>
        <w:tc>
          <w:tcPr>
            <w:tcW w:w="1985"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Aumentar el padrón de apoyo de personas en vulnerabilidad.  </w:t>
            </w:r>
          </w:p>
        </w:tc>
      </w:tr>
      <w:tr w:rsidR="00A46F2E" w:rsidRPr="00A46F2E" w:rsidTr="00A46F2E">
        <w:trPr>
          <w:trHeight w:val="140"/>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Educación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Construcción de módulo Universitario de licenciaturas y carreras técnicas en el municipio.</w:t>
            </w:r>
          </w:p>
        </w:tc>
      </w:tr>
      <w:tr w:rsidR="00A46F2E" w:rsidRPr="00A46F2E" w:rsidTr="00A46F2E">
        <w:trPr>
          <w:trHeight w:val="86"/>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Dotar de útiles escolares y mochilas a los estudiantes de nivel preescolar, primaria y secundaria. </w:t>
            </w:r>
          </w:p>
        </w:tc>
      </w:tr>
      <w:tr w:rsidR="00A46F2E" w:rsidRPr="00A46F2E" w:rsidTr="00A46F2E">
        <w:trPr>
          <w:trHeight w:val="160"/>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Escuela del artesano para el labrado de Cantera. </w:t>
            </w:r>
          </w:p>
        </w:tc>
      </w:tr>
      <w:tr w:rsidR="00A46F2E" w:rsidRPr="00A46F2E" w:rsidTr="00A46F2E">
        <w:trPr>
          <w:trHeight w:val="92"/>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Mantenimiento y remodelación en la Escuela Ramón López Velarde. </w:t>
            </w:r>
          </w:p>
        </w:tc>
      </w:tr>
      <w:tr w:rsidR="00A46F2E" w:rsidRPr="00A46F2E" w:rsidTr="00A46F2E">
        <w:trPr>
          <w:trHeight w:val="53"/>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Calibri" w:hAnsi="Tahoma" w:cs="Tahoma"/>
                <w:sz w:val="16"/>
                <w:szCs w:val="16"/>
              </w:rPr>
              <w:t>Construcción de muro perimetral en la escuela Ángel S. Bravo, de  la cabecera municipal.</w:t>
            </w:r>
          </w:p>
        </w:tc>
      </w:tr>
      <w:tr w:rsidR="00A46F2E" w:rsidRPr="00A46F2E" w:rsidTr="00A46F2E">
        <w:trPr>
          <w:trHeight w:val="126"/>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muro perimetral en la escuela primaria  de la delegación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w:t>
            </w:r>
          </w:p>
        </w:tc>
      </w:tr>
      <w:tr w:rsidR="00A46F2E" w:rsidRPr="00A46F2E" w:rsidTr="00A46F2E">
        <w:trPr>
          <w:trHeight w:val="369"/>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techado en cancha de usos múltiples  en la escuela primaria de la localidad de </w:t>
            </w:r>
            <w:proofErr w:type="spellStart"/>
            <w:r w:rsidRPr="00A46F2E">
              <w:rPr>
                <w:rFonts w:ascii="Tahoma" w:eastAsia="Calibri" w:hAnsi="Tahoma" w:cs="Tahoma"/>
                <w:sz w:val="16"/>
                <w:szCs w:val="16"/>
              </w:rPr>
              <w:t>Tarimoro</w:t>
            </w:r>
            <w:proofErr w:type="spellEnd"/>
            <w:r w:rsidRPr="00A46F2E">
              <w:rPr>
                <w:rFonts w:ascii="Tahoma" w:eastAsia="Calibri" w:hAnsi="Tahoma" w:cs="Tahoma"/>
                <w:sz w:val="16"/>
                <w:szCs w:val="16"/>
              </w:rPr>
              <w:t>.</w:t>
            </w:r>
          </w:p>
        </w:tc>
      </w:tr>
      <w:tr w:rsidR="00A46F2E" w:rsidRPr="00A46F2E" w:rsidTr="00A46F2E">
        <w:trPr>
          <w:trHeight w:val="375"/>
        </w:trPr>
        <w:tc>
          <w:tcPr>
            <w:tcW w:w="1985" w:type="dxa"/>
            <w:vMerge/>
            <w:tcBorders>
              <w:left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techado en cancha de usos múltiples en la escuela primaria de la localidad del Quirino.</w:t>
            </w:r>
          </w:p>
        </w:tc>
      </w:tr>
      <w:tr w:rsidR="00A46F2E" w:rsidRPr="00A46F2E" w:rsidTr="00A46F2E">
        <w:trPr>
          <w:trHeight w:val="112"/>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Times New Roman" w:hAnsi="Tahoma" w:cs="Tahoma"/>
                <w:sz w:val="16"/>
                <w:szCs w:val="16"/>
                <w:lang w:val="es-ES_tradnl" w:eastAsia="es-ES_tradnl"/>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techado en el patio cívico en la escuela primaria de la localidad de los Arrayanes.</w:t>
            </w:r>
          </w:p>
        </w:tc>
      </w:tr>
      <w:tr w:rsidR="00A46F2E" w:rsidRPr="00A46F2E" w:rsidTr="00A46F2E">
        <w:trPr>
          <w:trHeight w:val="200"/>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Times New Roman" w:hAnsi="Tahoma" w:cs="Tahoma"/>
                <w:sz w:val="16"/>
                <w:szCs w:val="16"/>
                <w:lang w:val="es-ES_tradnl" w:eastAsia="es-ES_tradnl"/>
              </w:rPr>
              <w:t xml:space="preserve">Salud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Times New Roman" w:hAnsi="Tahoma" w:cs="Tahoma"/>
                <w:sz w:val="16"/>
                <w:szCs w:val="16"/>
                <w:lang w:val="es-ES_tradnl" w:eastAsia="es-ES_tradnl"/>
              </w:rPr>
            </w:pPr>
            <w:r w:rsidRPr="00A46F2E">
              <w:rPr>
                <w:rFonts w:ascii="Tahoma" w:eastAsia="Calibri" w:hAnsi="Tahoma" w:cs="Tahoma"/>
                <w:sz w:val="16"/>
                <w:szCs w:val="16"/>
              </w:rPr>
              <w:t>Mantenimiento y Rehabilitación en centros y casas de salud.</w:t>
            </w:r>
          </w:p>
        </w:tc>
      </w:tr>
      <w:tr w:rsidR="00A46F2E" w:rsidRPr="00A46F2E" w:rsidTr="00A46F2E">
        <w:trPr>
          <w:trHeight w:val="117"/>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Cultura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Evento de aniversario de la fundación del municipio.  </w:t>
            </w:r>
          </w:p>
        </w:tc>
      </w:tr>
      <w:tr w:rsidR="00A46F2E" w:rsidRPr="00A46F2E" w:rsidTr="00A46F2E">
        <w:trPr>
          <w:trHeight w:val="220"/>
        </w:trPr>
        <w:tc>
          <w:tcPr>
            <w:tcW w:w="1985" w:type="dxa"/>
            <w:vMerge/>
            <w:tcBorders>
              <w:left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Instalación de Esculturas de cantera de impacto. </w:t>
            </w:r>
          </w:p>
        </w:tc>
      </w:tr>
      <w:tr w:rsidR="00A46F2E" w:rsidRPr="00A46F2E" w:rsidTr="00A46F2E">
        <w:trPr>
          <w:trHeight w:val="53"/>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Construcción de Centro cultural de artes.</w:t>
            </w:r>
          </w:p>
        </w:tc>
      </w:tr>
      <w:tr w:rsidR="00A46F2E" w:rsidRPr="00A46F2E" w:rsidTr="00A46F2E">
        <w:trPr>
          <w:trHeight w:val="197"/>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Deporte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unidad deportiva en la delegación de </w:t>
            </w:r>
            <w:proofErr w:type="spellStart"/>
            <w:r w:rsidRPr="00A46F2E">
              <w:rPr>
                <w:rFonts w:ascii="Tahoma" w:eastAsia="Calibri" w:hAnsi="Tahoma" w:cs="Tahoma"/>
                <w:sz w:val="16"/>
                <w:szCs w:val="16"/>
              </w:rPr>
              <w:t>Huáscato</w:t>
            </w:r>
            <w:proofErr w:type="spellEnd"/>
            <w:r w:rsidRPr="00A46F2E">
              <w:rPr>
                <w:rFonts w:ascii="Tahoma" w:eastAsia="Calibri" w:hAnsi="Tahoma" w:cs="Tahoma"/>
                <w:sz w:val="16"/>
                <w:szCs w:val="16"/>
              </w:rPr>
              <w:t>.</w:t>
            </w:r>
          </w:p>
        </w:tc>
      </w:tr>
      <w:tr w:rsidR="00A46F2E" w:rsidRPr="00A46F2E" w:rsidTr="00A46F2E">
        <w:trPr>
          <w:trHeight w:val="130"/>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la segunda etapa de la Unidad deportiva Camilo Cortez. </w:t>
            </w:r>
          </w:p>
        </w:tc>
      </w:tr>
      <w:tr w:rsidR="00A46F2E" w:rsidRPr="00A46F2E" w:rsidTr="00A46F2E">
        <w:trPr>
          <w:trHeight w:val="218"/>
        </w:trPr>
        <w:tc>
          <w:tcPr>
            <w:tcW w:w="9498"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SEGURIDAD, JUSTICIA Y ESTADO DE DERECHO</w:t>
            </w:r>
          </w:p>
        </w:tc>
      </w:tr>
      <w:tr w:rsidR="00A46F2E" w:rsidRPr="00A46F2E" w:rsidTr="00A46F2E">
        <w:trPr>
          <w:trHeight w:val="185"/>
        </w:trPr>
        <w:tc>
          <w:tcPr>
            <w:tcW w:w="1985" w:type="dxa"/>
            <w:vMerge w:val="restart"/>
            <w:tcBorders>
              <w:top w:val="single" w:sz="4" w:space="0" w:color="auto"/>
              <w:left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Seguridad publica </w:t>
            </w:r>
            <w:r w:rsidRPr="00A46F2E">
              <w:rPr>
                <w:rFonts w:ascii="Tahoma" w:eastAsia="Calibri" w:hAnsi="Tahoma" w:cs="Tahoma"/>
                <w:sz w:val="16"/>
                <w:szCs w:val="16"/>
              </w:rPr>
              <w:tab/>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Construcción de oficinas de seguridad Pública y cárcel fuera de la Presidencia Municipal. </w:t>
            </w:r>
          </w:p>
        </w:tc>
      </w:tr>
      <w:tr w:rsidR="00A46F2E" w:rsidRPr="00A46F2E" w:rsidTr="00A46F2E">
        <w:trPr>
          <w:trHeight w:val="185"/>
        </w:trPr>
        <w:tc>
          <w:tcPr>
            <w:tcW w:w="1985" w:type="dxa"/>
            <w:vMerge/>
            <w:tcBorders>
              <w:left w:val="single" w:sz="4" w:space="0" w:color="auto"/>
              <w:bottom w:val="single" w:sz="4" w:space="0" w:color="auto"/>
              <w:right w:val="single" w:sz="4" w:space="0" w:color="auto"/>
            </w:tcBorders>
          </w:tcPr>
          <w:p w:rsidR="00A46F2E" w:rsidRPr="00A46F2E" w:rsidRDefault="00A46F2E" w:rsidP="00A46F2E">
            <w:pPr>
              <w:rPr>
                <w:rFonts w:ascii="Tahoma" w:eastAsia="Calibri" w:hAnsi="Tahoma" w:cs="Tahoma"/>
                <w:sz w:val="16"/>
                <w:szCs w:val="16"/>
              </w:rPr>
            </w:pP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Rehabilitación de espacios de recreación y deporte. </w:t>
            </w:r>
          </w:p>
        </w:tc>
      </w:tr>
      <w:tr w:rsidR="00A46F2E" w:rsidRPr="00A46F2E" w:rsidTr="00A46F2E">
        <w:trPr>
          <w:trHeight w:val="185"/>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Vialidad y Transito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Nomenclatura de calles y localidades en colonias y cabecera urbana y comunidades.</w:t>
            </w:r>
          </w:p>
        </w:tc>
      </w:tr>
      <w:tr w:rsidR="00A46F2E" w:rsidRPr="00A46F2E" w:rsidTr="00A46F2E">
        <w:trPr>
          <w:trHeight w:val="383"/>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Procuración e impartición de justicia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Reubicación de granjas, industrias y empresas en zonas habitacionales que generen malas condiciones de vida.</w:t>
            </w:r>
          </w:p>
        </w:tc>
      </w:tr>
      <w:tr w:rsidR="00A46F2E" w:rsidRPr="00A46F2E" w:rsidTr="00A46F2E">
        <w:trPr>
          <w:trHeight w:val="383"/>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Normatividad y justicia ambiental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Provocación de incendios en zonas forestales y agrícolas, vertederos y pastizales. </w:t>
            </w:r>
          </w:p>
        </w:tc>
      </w:tr>
      <w:tr w:rsidR="00A46F2E" w:rsidRPr="00A46F2E" w:rsidTr="00A46F2E">
        <w:trPr>
          <w:trHeight w:val="185"/>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Protección civil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Gestión de vehículos y herramienta de atención a emergencia.</w:t>
            </w:r>
            <w:r w:rsidR="00E34507">
              <w:rPr>
                <w:rFonts w:ascii="Tahoma" w:hAnsi="Tahoma" w:cs="Tahoma"/>
                <w:b/>
                <w:noProof/>
                <w:lang w:val="es-ES" w:eastAsia="es-ES"/>
              </w:rPr>
              <w:t xml:space="preserve"> </w:t>
            </w:r>
          </w:p>
        </w:tc>
      </w:tr>
      <w:tr w:rsidR="00A46F2E" w:rsidRPr="00A46F2E" w:rsidTr="00A46F2E">
        <w:trPr>
          <w:trHeight w:val="102"/>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Gobernabilidad  </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Prestar servicios de calidad, visitas a las comunidades y atención de servicio de puertas abiertas. </w:t>
            </w:r>
          </w:p>
        </w:tc>
      </w:tr>
      <w:tr w:rsidR="00A46F2E" w:rsidRPr="00A46F2E" w:rsidTr="00A46F2E">
        <w:trPr>
          <w:trHeight w:val="149"/>
        </w:trPr>
        <w:tc>
          <w:tcPr>
            <w:tcW w:w="9498" w:type="dxa"/>
            <w:gridSpan w:val="2"/>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GOBIERNO EFECTIVO E INTEGRIDAD PUBLICA</w:t>
            </w:r>
          </w:p>
        </w:tc>
      </w:tr>
      <w:tr w:rsidR="00A46F2E" w:rsidRPr="00A46F2E" w:rsidTr="00A46F2E">
        <w:trPr>
          <w:trHeight w:val="185"/>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Catastro</w:t>
            </w:r>
          </w:p>
        </w:tc>
        <w:tc>
          <w:tcPr>
            <w:tcW w:w="751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Regularización legal de predios por medio de escrituración o títulos de propiedad.</w:t>
            </w:r>
          </w:p>
        </w:tc>
      </w:tr>
      <w:tr w:rsidR="00A46F2E" w:rsidRPr="00A46F2E" w:rsidTr="00A46F2E">
        <w:trPr>
          <w:trHeight w:val="383"/>
        </w:trPr>
        <w:tc>
          <w:tcPr>
            <w:tcW w:w="19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rPr>
                <w:rFonts w:ascii="Tahoma" w:eastAsia="Calibri" w:hAnsi="Tahoma" w:cs="Tahoma"/>
                <w:sz w:val="16"/>
                <w:szCs w:val="16"/>
              </w:rPr>
            </w:pPr>
            <w:r w:rsidRPr="00A46F2E">
              <w:rPr>
                <w:rFonts w:ascii="Tahoma" w:eastAsia="Calibri" w:hAnsi="Tahoma" w:cs="Tahoma"/>
                <w:sz w:val="16"/>
                <w:szCs w:val="16"/>
              </w:rPr>
              <w:t xml:space="preserve">Acceso a la información y transparencia </w:t>
            </w:r>
          </w:p>
        </w:tc>
        <w:tc>
          <w:tcPr>
            <w:tcW w:w="7513" w:type="dxa"/>
            <w:tcBorders>
              <w:top w:val="single" w:sz="4" w:space="0" w:color="auto"/>
              <w:left w:val="single" w:sz="4" w:space="0" w:color="auto"/>
              <w:bottom w:val="single" w:sz="4" w:space="0" w:color="auto"/>
              <w:right w:val="single" w:sz="4" w:space="0" w:color="auto"/>
            </w:tcBorders>
            <w:hideMark/>
          </w:tcPr>
          <w:p w:rsidR="00A46F2E" w:rsidRDefault="00A46F2E" w:rsidP="00A46F2E">
            <w:pPr>
              <w:rPr>
                <w:rFonts w:ascii="Tahoma" w:eastAsia="Calibri" w:hAnsi="Tahoma" w:cs="Tahoma"/>
                <w:sz w:val="16"/>
                <w:szCs w:val="16"/>
              </w:rPr>
            </w:pPr>
            <w:r w:rsidRPr="00A46F2E">
              <w:rPr>
                <w:rFonts w:ascii="Tahoma" w:eastAsia="Calibri" w:hAnsi="Tahoma" w:cs="Tahoma"/>
                <w:sz w:val="16"/>
                <w:szCs w:val="16"/>
              </w:rPr>
              <w:t>Gobierno honesto y transparencia en la ejecución de proyectos.</w:t>
            </w:r>
          </w:p>
          <w:p w:rsidR="00E34507" w:rsidRDefault="00E34507" w:rsidP="00A46F2E">
            <w:pPr>
              <w:rPr>
                <w:rFonts w:ascii="Tahoma" w:eastAsia="Calibri" w:hAnsi="Tahoma" w:cs="Tahoma"/>
                <w:sz w:val="16"/>
                <w:szCs w:val="16"/>
              </w:rPr>
            </w:pPr>
          </w:p>
          <w:p w:rsidR="00E34507" w:rsidRDefault="00E34507" w:rsidP="00A46F2E">
            <w:pPr>
              <w:rPr>
                <w:rFonts w:ascii="Tahoma" w:eastAsia="Calibri" w:hAnsi="Tahoma" w:cs="Tahoma"/>
                <w:sz w:val="16"/>
                <w:szCs w:val="16"/>
              </w:rPr>
            </w:pPr>
          </w:p>
          <w:p w:rsidR="00E34507" w:rsidRDefault="00E34507" w:rsidP="00A46F2E">
            <w:pPr>
              <w:rPr>
                <w:rFonts w:ascii="Tahoma" w:eastAsia="Calibri" w:hAnsi="Tahoma" w:cs="Tahoma"/>
                <w:sz w:val="16"/>
                <w:szCs w:val="16"/>
              </w:rPr>
            </w:pPr>
          </w:p>
          <w:p w:rsidR="00E34507" w:rsidRDefault="00E34507" w:rsidP="00A46F2E">
            <w:pPr>
              <w:rPr>
                <w:rFonts w:ascii="Tahoma" w:eastAsia="Calibri" w:hAnsi="Tahoma" w:cs="Tahoma"/>
                <w:sz w:val="16"/>
                <w:szCs w:val="16"/>
              </w:rPr>
            </w:pPr>
          </w:p>
          <w:p w:rsidR="00E34507" w:rsidRDefault="00E34507" w:rsidP="00A46F2E">
            <w:pPr>
              <w:rPr>
                <w:rFonts w:ascii="Tahoma" w:eastAsia="Calibri" w:hAnsi="Tahoma" w:cs="Tahoma"/>
                <w:sz w:val="16"/>
                <w:szCs w:val="16"/>
              </w:rPr>
            </w:pPr>
          </w:p>
          <w:p w:rsidR="00E34507" w:rsidRDefault="00E34507" w:rsidP="00A46F2E">
            <w:pPr>
              <w:rPr>
                <w:rFonts w:ascii="Tahoma" w:eastAsia="Calibri" w:hAnsi="Tahoma" w:cs="Tahoma"/>
                <w:sz w:val="16"/>
                <w:szCs w:val="16"/>
              </w:rPr>
            </w:pPr>
          </w:p>
          <w:p w:rsidR="00E34507" w:rsidRPr="00A46F2E" w:rsidRDefault="00E34507" w:rsidP="00A46F2E">
            <w:pPr>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95488" behindDoc="0" locked="0" layoutInCell="1" allowOverlap="1" wp14:anchorId="60786FDC" wp14:editId="07683074">
                      <wp:simplePos x="0" y="0"/>
                      <wp:positionH relativeFrom="margin">
                        <wp:posOffset>4923068</wp:posOffset>
                      </wp:positionH>
                      <wp:positionV relativeFrom="paragraph">
                        <wp:posOffset>925611</wp:posOffset>
                      </wp:positionV>
                      <wp:extent cx="4398579" cy="1466193"/>
                      <wp:effectExtent l="0" t="0" r="0" b="1270"/>
                      <wp:wrapNone/>
                      <wp:docPr id="696" name="Cuadro de texto 69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86FDC" id="Cuadro de texto 696" o:spid="_x0000_s1143" type="#_x0000_t202" style="position:absolute;margin-left:387.65pt;margin-top:72.9pt;width:346.35pt;height:115.4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119</w:t>
                            </w:r>
                          </w:p>
                        </w:txbxContent>
                      </v:textbox>
                      <w10:wrap anchorx="margin"/>
                    </v:shape>
                  </w:pict>
                </mc:Fallback>
              </mc:AlternateContent>
            </w:r>
          </w:p>
        </w:tc>
      </w:tr>
    </w:tbl>
    <w:tbl>
      <w:tblPr>
        <w:tblW w:w="9498" w:type="dxa"/>
        <w:tblInd w:w="108" w:type="dxa"/>
        <w:tblLook w:val="04A0" w:firstRow="1" w:lastRow="0" w:firstColumn="1" w:lastColumn="0" w:noHBand="0" w:noVBand="1"/>
      </w:tblPr>
      <w:tblGrid>
        <w:gridCol w:w="1560"/>
        <w:gridCol w:w="3878"/>
        <w:gridCol w:w="4060"/>
      </w:tblGrid>
      <w:tr w:rsidR="00A46F2E" w:rsidRPr="00A46F2E" w:rsidTr="00A46F2E">
        <w:tc>
          <w:tcPr>
            <w:tcW w:w="9498"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E34507" w:rsidP="00A46F2E">
            <w:pPr>
              <w:spacing w:after="0" w:line="240" w:lineRule="auto"/>
              <w:jc w:val="center"/>
              <w:rPr>
                <w:rFonts w:ascii="Tahoma" w:eastAsia="Calibri" w:hAnsi="Tahoma" w:cs="Tahoma"/>
                <w:b/>
                <w:sz w:val="16"/>
                <w:szCs w:val="16"/>
              </w:rPr>
            </w:pPr>
            <w:r>
              <w:rPr>
                <w:noProof/>
                <w:lang w:val="es-ES" w:eastAsia="es-ES"/>
              </w:rPr>
              <w:lastRenderedPageBreak/>
              <w:drawing>
                <wp:anchor distT="0" distB="0" distL="114300" distR="114300" simplePos="0" relativeHeight="251829248" behindDoc="1" locked="0" layoutInCell="1" allowOverlap="1" wp14:anchorId="1A80ECD9" wp14:editId="5F0AF25C">
                  <wp:simplePos x="0" y="0"/>
                  <wp:positionH relativeFrom="margin">
                    <wp:posOffset>-1069340</wp:posOffset>
                  </wp:positionH>
                  <wp:positionV relativeFrom="paragraph">
                    <wp:posOffset>-1911350</wp:posOffset>
                  </wp:positionV>
                  <wp:extent cx="7795260" cy="10152380"/>
                  <wp:effectExtent l="0" t="0" r="0" b="1270"/>
                  <wp:wrapNone/>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fondo 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795260" cy="10152380"/>
                          </a:xfrm>
                          <a:prstGeom prst="rect">
                            <a:avLst/>
                          </a:prstGeom>
                        </pic:spPr>
                      </pic:pic>
                    </a:graphicData>
                  </a:graphic>
                  <wp14:sizeRelH relativeFrom="margin">
                    <wp14:pctWidth>0</wp14:pctWidth>
                  </wp14:sizeRelH>
                  <wp14:sizeRelV relativeFrom="margin">
                    <wp14:pctHeight>0</wp14:pctHeight>
                  </wp14:sizeRelV>
                </wp:anchor>
              </w:drawing>
            </w:r>
            <w:r w:rsidR="00A46F2E" w:rsidRPr="00A46F2E">
              <w:rPr>
                <w:rFonts w:ascii="Tahoma" w:eastAsia="Calibri" w:hAnsi="Tahoma" w:cs="Tahoma"/>
                <w:b/>
                <w:sz w:val="16"/>
                <w:szCs w:val="16"/>
              </w:rPr>
              <w:t xml:space="preserve">CARTERA DE PROGRAMAS DE GOBIERNO ESTATAL </w:t>
            </w:r>
          </w:p>
        </w:tc>
      </w:tr>
      <w:tr w:rsidR="00A46F2E" w:rsidRPr="00A46F2E" w:rsidTr="00A46F2E">
        <w:trPr>
          <w:cantSplit/>
          <w:trHeight w:val="634"/>
        </w:trPr>
        <w:tc>
          <w:tcPr>
            <w:tcW w:w="15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NOMBRE DEL PROGRAMA</w:t>
            </w:r>
          </w:p>
        </w:tc>
        <w:tc>
          <w:tcPr>
            <w:tcW w:w="3878"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DESCRIPCIÓN</w:t>
            </w:r>
          </w:p>
        </w:tc>
        <w:tc>
          <w:tcPr>
            <w:tcW w:w="40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OBJETIVO DEL PROGRAMA</w:t>
            </w:r>
          </w:p>
        </w:tc>
      </w:tr>
      <w:tr w:rsidR="00A46F2E" w:rsidRPr="00A46F2E" w:rsidTr="00A46F2E">
        <w:trPr>
          <w:cantSplit/>
          <w:trHeight w:val="126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76" w:history="1">
              <w:r w:rsidR="00A46F2E" w:rsidRPr="00A46F2E">
                <w:rPr>
                  <w:rFonts w:ascii="Tahoma" w:eastAsia="Calibri" w:hAnsi="Tahoma" w:cs="Tahoma"/>
                  <w:sz w:val="16"/>
                  <w:szCs w:val="16"/>
                  <w:lang w:eastAsia="es-MX"/>
                </w:rPr>
                <w:t>Fondo Complementario para el Desarrollo Regional</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Gobierno del Estado de Jalisco, a través de la Secretaría de Infraestructura y Obra Pública (SIOP), mediante el Programa FONDEREG, impulsa la creación de inversiones en infraestructura. A partir de la construcción de obras de infraestructura.</w:t>
            </w:r>
          </w:p>
        </w:tc>
        <w:tc>
          <w:tcPr>
            <w:tcW w:w="406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Obra pública mediante el Fondo Complementario para el Desarrollo Regional</w:t>
            </w:r>
          </w:p>
        </w:tc>
      </w:tr>
      <w:tr w:rsidR="00A46F2E" w:rsidRPr="00A46F2E" w:rsidTr="00A46F2E">
        <w:trPr>
          <w:cantSplit/>
          <w:trHeight w:val="1471"/>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77" w:history="1">
              <w:r w:rsidR="00A46F2E" w:rsidRPr="00A46F2E">
                <w:rPr>
                  <w:rFonts w:ascii="Tahoma" w:eastAsia="Calibri" w:hAnsi="Tahoma" w:cs="Tahoma"/>
                  <w:sz w:val="16"/>
                  <w:szCs w:val="16"/>
                  <w:lang w:eastAsia="es-MX"/>
                </w:rPr>
                <w:t>Fondo Común Concursable para la Infraestructura</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El Gobierno del Estado de Jalisco, a través de la Secretaría de Infraestructura y Obra Pública (SIOP), mediante el Programa FOCOCI, apoya a los gobiernos municipales para fortalecer su infraestructura, mediante el financiamiento de obra pública y servicios relacionados ejecutados por la SIOP, que permita la potencialización del </w:t>
            </w:r>
            <w:proofErr w:type="spellStart"/>
            <w:r w:rsidRPr="00A46F2E">
              <w:rPr>
                <w:rFonts w:ascii="Tahoma" w:eastAsia="Times New Roman" w:hAnsi="Tahoma" w:cs="Tahoma"/>
                <w:sz w:val="16"/>
                <w:szCs w:val="16"/>
                <w:lang w:eastAsia="es-MX"/>
              </w:rPr>
              <w:t>vocacionamiento</w:t>
            </w:r>
            <w:proofErr w:type="spellEnd"/>
            <w:r w:rsidRPr="00A46F2E">
              <w:rPr>
                <w:rFonts w:ascii="Tahoma" w:eastAsia="Times New Roman" w:hAnsi="Tahoma" w:cs="Tahoma"/>
                <w:sz w:val="16"/>
                <w:szCs w:val="16"/>
                <w:lang w:eastAsia="es-MX"/>
              </w:rPr>
              <w:t xml:space="preserve"> local.</w:t>
            </w:r>
          </w:p>
        </w:tc>
        <w:tc>
          <w:tcPr>
            <w:tcW w:w="406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consolidar la infraestructura para el desarrollo de los municipios, con apoyo y en coordinación con el Gobierno del Estado de Jalisco, Incrementando y mejorando la infraestructura económica y social.</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Obra pública y servicios mediante el Fondo Común Concursable para la Infraestructura</w:t>
            </w:r>
          </w:p>
        </w:tc>
      </w:tr>
      <w:tr w:rsidR="00A46F2E" w:rsidRPr="00A46F2E" w:rsidTr="00A46F2E">
        <w:trPr>
          <w:cantSplit/>
          <w:trHeight w:val="182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78" w:history="1">
              <w:r w:rsidR="00A46F2E" w:rsidRPr="00A46F2E">
                <w:rPr>
                  <w:rFonts w:ascii="Tahoma" w:eastAsia="Calibri" w:hAnsi="Tahoma" w:cs="Tahoma"/>
                  <w:sz w:val="16"/>
                  <w:szCs w:val="16"/>
                  <w:lang w:eastAsia="es-MX"/>
                </w:rPr>
                <w:t>Fortalecimiento para el Tratamiento de Aguas Residuales y Adopción de Tecnologías Sustentables</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Fortalecer aquellas instituciones, que necesiten apoyo para hacer eficientes sus procesos de tratamiento de aguas residuales, principalmente aplicado en rastros (como parte de un sistema de producción), municipios que descarguen aguas residuales a cuerpos de aguas prioritarios y en apoyo a aquellos que en particular por su condición geográfica se puedan reutilizar para el riego de parcelas y en las actividades pecuarias.</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saneamiento de aguas superficiales para el uso en actividades de producción primaria, que permita el manejo sostenible del recurso agua.</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Fortalecimiento y rehabilitación de Plantas de Tratamiento de Aguas Residuales </w:t>
            </w:r>
            <w:r w:rsidRPr="00A46F2E">
              <w:rPr>
                <w:rFonts w:ascii="Tahoma" w:eastAsia="Times New Roman" w:hAnsi="Tahoma" w:cs="Tahoma"/>
                <w:sz w:val="16"/>
                <w:szCs w:val="16"/>
                <w:lang w:eastAsia="es-MX"/>
              </w:rPr>
              <w:br/>
              <w:t>* Mejora en la eficiencia de gasto energético </w:t>
            </w:r>
            <w:r w:rsidRPr="00A46F2E">
              <w:rPr>
                <w:rFonts w:ascii="Tahoma" w:eastAsia="Times New Roman" w:hAnsi="Tahoma" w:cs="Tahoma"/>
                <w:sz w:val="16"/>
                <w:szCs w:val="16"/>
                <w:lang w:eastAsia="es-MX"/>
              </w:rPr>
              <w:br/>
              <w:t>* Servicio de elaboración de estudios técnicos especializados</w:t>
            </w:r>
          </w:p>
        </w:tc>
      </w:tr>
      <w:tr w:rsidR="00A46F2E" w:rsidRPr="00A46F2E" w:rsidTr="00A46F2E">
        <w:trPr>
          <w:cantSplit/>
          <w:trHeight w:val="127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79" w:history="1">
              <w:r w:rsidR="00A46F2E" w:rsidRPr="00A46F2E">
                <w:rPr>
                  <w:rFonts w:ascii="Tahoma" w:eastAsia="Calibri" w:hAnsi="Tahoma" w:cs="Tahoma"/>
                  <w:sz w:val="16"/>
                  <w:szCs w:val="16"/>
                  <w:lang w:eastAsia="es-MX"/>
                </w:rPr>
                <w:t>Juntas intermunicipales</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 un modelo de Gobernanza Territorial, el cual busca solucionar los problemas ambientales con una visión de manejo integrado del territorio a escala regional, y generar una articulación de las políticas públicas en los tres niveles de gobierno y entre los diferentes actores a nivel local.</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desarrollo sustentable mediante el modelo de Gobernanza local, con enfoque de manejo integral del territorio, que permita conservar el capital natural y mejorar las condiciones de vida de las comunidades locales.</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para las juntas intermunicipales</w:t>
            </w:r>
          </w:p>
        </w:tc>
      </w:tr>
      <w:tr w:rsidR="00A46F2E" w:rsidRPr="00A46F2E" w:rsidTr="00A46F2E">
        <w:trPr>
          <w:cantSplit/>
          <w:trHeight w:val="541"/>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0" w:history="1">
              <w:r w:rsidR="00A46F2E" w:rsidRPr="00A46F2E">
                <w:rPr>
                  <w:rFonts w:ascii="Tahoma" w:eastAsia="Calibri" w:hAnsi="Tahoma" w:cs="Tahoma"/>
                  <w:sz w:val="16"/>
                  <w:szCs w:val="16"/>
                  <w:lang w:eastAsia="es-MX"/>
                </w:rPr>
                <w:t>Ramo 33, infraestructura educativa básica</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busca abatir el rezago en Infraestructura Física Educativa.</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Dotar de infraestructura física educativa a escuelas públicas de educación básica, al interior del Estado de Jalisco.</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Infraestructura educativa nivel básico</w:t>
            </w:r>
          </w:p>
        </w:tc>
      </w:tr>
      <w:tr w:rsidR="00A46F2E" w:rsidRPr="00A46F2E" w:rsidTr="00A46F2E">
        <w:trPr>
          <w:cantSplit/>
          <w:trHeight w:val="76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1" w:history="1">
              <w:r w:rsidR="00A46F2E" w:rsidRPr="00A46F2E">
                <w:rPr>
                  <w:rFonts w:ascii="Tahoma" w:eastAsia="Calibri" w:hAnsi="Tahoma" w:cs="Tahoma"/>
                  <w:sz w:val="16"/>
                  <w:szCs w:val="16"/>
                  <w:lang w:eastAsia="es-MX"/>
                </w:rPr>
                <w:t>Ramo 33, infraestructura educativa media superior</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busca abatir el rezago en Infraestructura Física Educativa.</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Dotar de infraestructura física educativa a escuelas públicas de educación media superior, al interior del Estado.</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Infraestructura educativa nivel medio superior</w:t>
            </w:r>
          </w:p>
        </w:tc>
      </w:tr>
      <w:tr w:rsidR="00A46F2E" w:rsidRPr="00A46F2E" w:rsidTr="00A46F2E">
        <w:trPr>
          <w:cantSplit/>
          <w:trHeight w:val="54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2" w:history="1">
              <w:r w:rsidR="00A46F2E" w:rsidRPr="00A46F2E">
                <w:rPr>
                  <w:rFonts w:ascii="Tahoma" w:eastAsia="Calibri" w:hAnsi="Tahoma" w:cs="Tahoma"/>
                  <w:sz w:val="16"/>
                  <w:szCs w:val="16"/>
                  <w:lang w:eastAsia="es-MX"/>
                </w:rPr>
                <w:t>Ramo 33, infraestructura educativa superior</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busca abatir el rezago en Infraestructura Física Educativa.</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Dotar de Infraestructura Física Educativa a escuelas públicas de educación superior, al interior del Estado de Jalisco.</w:t>
            </w:r>
          </w:p>
          <w:p w:rsidR="00A46F2E" w:rsidRPr="00A46F2E" w:rsidRDefault="00E34507" w:rsidP="00A46F2E">
            <w:pPr>
              <w:spacing w:after="0" w:line="240" w:lineRule="auto"/>
              <w:jc w:val="both"/>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097536" behindDoc="0" locked="0" layoutInCell="1" allowOverlap="1" wp14:anchorId="4BA99D20" wp14:editId="44FDA09A">
                      <wp:simplePos x="0" y="0"/>
                      <wp:positionH relativeFrom="margin">
                        <wp:posOffset>2743200</wp:posOffset>
                      </wp:positionH>
                      <wp:positionV relativeFrom="paragraph">
                        <wp:posOffset>2073910</wp:posOffset>
                      </wp:positionV>
                      <wp:extent cx="4398010" cy="1465580"/>
                      <wp:effectExtent l="0" t="0" r="0" b="1270"/>
                      <wp:wrapNone/>
                      <wp:docPr id="697" name="Cuadro de texto 697"/>
                      <wp:cNvGraphicFramePr/>
                      <a:graphic xmlns:a="http://schemas.openxmlformats.org/drawingml/2006/main">
                        <a:graphicData uri="http://schemas.microsoft.com/office/word/2010/wordprocessingShape">
                          <wps:wsp>
                            <wps:cNvSpPr txBox="1"/>
                            <wps:spPr>
                              <a:xfrm>
                                <a:off x="0" y="0"/>
                                <a:ext cx="4398010" cy="1465580"/>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99D20" id="Cuadro de texto 697" o:spid="_x0000_s1144" type="#_x0000_t202" style="position:absolute;left:0;text-align:left;margin-left:3in;margin-top:163.3pt;width:346.3pt;height:115.4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120</w:t>
                            </w:r>
                          </w:p>
                        </w:txbxContent>
                      </v:textbox>
                      <w10:wrap anchorx="margin"/>
                    </v:shape>
                  </w:pict>
                </mc:Fallback>
              </mc:AlternateContent>
            </w:r>
            <w:r w:rsidR="00A46F2E" w:rsidRPr="00A46F2E">
              <w:rPr>
                <w:rFonts w:ascii="Tahoma" w:eastAsia="Times New Roman" w:hAnsi="Tahoma" w:cs="Tahoma"/>
                <w:sz w:val="16"/>
                <w:szCs w:val="16"/>
                <w:lang w:eastAsia="es-MX"/>
              </w:rPr>
              <w:t>* Infraestructura educativa nivel superior</w:t>
            </w:r>
          </w:p>
        </w:tc>
      </w:tr>
      <w:tr w:rsidR="00A46F2E" w:rsidRPr="00A46F2E" w:rsidTr="00A46F2E">
        <w:trPr>
          <w:cantSplit/>
          <w:trHeight w:val="183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3" w:history="1">
              <w:r w:rsidR="00A46F2E" w:rsidRPr="00A46F2E">
                <w:rPr>
                  <w:rFonts w:ascii="Tahoma" w:eastAsia="Calibri" w:hAnsi="Tahoma" w:cs="Tahoma"/>
                  <w:sz w:val="16"/>
                  <w:szCs w:val="16"/>
                  <w:lang w:eastAsia="es-MX"/>
                </w:rPr>
                <w:t>Cumplimiento ambiental voluntario</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La normatividad ambiental estatal contempla como mecanismos de cumplimiento de las obligaciones ambientales de los establecimientos industriales, comerciales y de servicios de competencia </w:t>
            </w:r>
            <w:proofErr w:type="gramStart"/>
            <w:r w:rsidRPr="00A46F2E">
              <w:rPr>
                <w:rFonts w:ascii="Tahoma" w:eastAsia="Times New Roman" w:hAnsi="Tahoma" w:cs="Tahoma"/>
                <w:sz w:val="16"/>
                <w:szCs w:val="16"/>
                <w:lang w:eastAsia="es-MX"/>
              </w:rPr>
              <w:t>estatal</w:t>
            </w:r>
            <w:proofErr w:type="gramEnd"/>
            <w:r w:rsidRPr="00A46F2E">
              <w:rPr>
                <w:rFonts w:ascii="Tahoma" w:eastAsia="Times New Roman" w:hAnsi="Tahoma" w:cs="Tahoma"/>
                <w:sz w:val="16"/>
                <w:szCs w:val="16"/>
                <w:lang w:eastAsia="es-MX"/>
              </w:rPr>
              <w:t xml:space="preserve"> por una parte, el procedimiento de inspección y sanción y por otro, el de cumplimiento ambiental voluntario que amplía el abanico de posibilidades a los sectores productivos para cumplir con las leyes ambientales, sin necesidad de mecanismos coercitivos. </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Fomentar y concertar con los sectores productivos de Jalisco, la realización de procesos en el que los establecimientos cumplan las obligaciones previstas en legislación ambiental estatal, federal y municipal e incluso a asumir compromisos ambientales superiores, que sean compatibles o que preserven, mejoren o restauren el medio ambiente.</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Certificación de Compromiso Ambiental y Líder Ambiental</w:t>
            </w:r>
          </w:p>
        </w:tc>
      </w:tr>
      <w:tr w:rsidR="00A46F2E" w:rsidRPr="00A46F2E" w:rsidTr="00A46F2E">
        <w:trPr>
          <w:cantSplit/>
          <w:trHeight w:val="1452"/>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4" w:history="1">
              <w:r w:rsidR="00A46F2E" w:rsidRPr="00A46F2E">
                <w:rPr>
                  <w:rFonts w:ascii="Tahoma" w:eastAsia="Calibri" w:hAnsi="Tahoma" w:cs="Tahoma"/>
                  <w:sz w:val="16"/>
                  <w:szCs w:val="16"/>
                  <w:lang w:eastAsia="es-MX"/>
                </w:rPr>
                <w:t>Programa estatal de manejo del fuego</w:t>
              </w:r>
            </w:hyperlink>
          </w:p>
        </w:tc>
        <w:tc>
          <w:tcPr>
            <w:tcW w:w="3878"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planifica las acciones prioritarias de prevención y combate de incendios forestales durante el periodo crítico (enero a julio y noviembre a diciembre) de cada año, integrando los recursos humanos, de infraestructura y presupuestal de los tres órdenes de gobierno.</w:t>
            </w:r>
          </w:p>
        </w:tc>
        <w:tc>
          <w:tcPr>
            <w:tcW w:w="40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Disminuir el número de incendios forestales dañinos, la intensidad y la superficie afectada.</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Curso de capacitación básico y especializado en materia de incendios forestales </w:t>
            </w:r>
            <w:r w:rsidRPr="00A46F2E">
              <w:rPr>
                <w:rFonts w:ascii="Tahoma" w:eastAsia="Times New Roman" w:hAnsi="Tahoma" w:cs="Tahoma"/>
                <w:sz w:val="16"/>
                <w:szCs w:val="16"/>
                <w:lang w:eastAsia="es-MX"/>
              </w:rPr>
              <w:br/>
              <w:t>* Equipamiento con vestuario y equipo de protección personal a los combatientes de incendios. </w:t>
            </w:r>
            <w:r w:rsidRPr="00A46F2E">
              <w:rPr>
                <w:rFonts w:ascii="Tahoma" w:eastAsia="Times New Roman" w:hAnsi="Tahoma" w:cs="Tahoma"/>
                <w:sz w:val="16"/>
                <w:szCs w:val="16"/>
                <w:lang w:eastAsia="es-MX"/>
              </w:rPr>
              <w:br/>
              <w:t>* Aportación en especie de combustible y equipo de protección a los Ayuntamientos.</w:t>
            </w:r>
          </w:p>
        </w:tc>
      </w:tr>
    </w:tbl>
    <w:p w:rsidR="00A46F2E" w:rsidRPr="00A46F2E" w:rsidRDefault="00A8323B" w:rsidP="00A46F2E">
      <w:pPr>
        <w:spacing w:after="0" w:line="240" w:lineRule="auto"/>
        <w:ind w:left="708"/>
        <w:rPr>
          <w:rFonts w:ascii="Tahoma" w:eastAsia="Calibri" w:hAnsi="Tahoma" w:cs="Tahoma"/>
          <w:sz w:val="16"/>
          <w:szCs w:val="16"/>
        </w:rPr>
      </w:pPr>
      <w:r>
        <w:rPr>
          <w:noProof/>
          <w:lang w:val="es-ES" w:eastAsia="es-ES"/>
        </w:rPr>
        <w:drawing>
          <wp:anchor distT="0" distB="0" distL="114300" distR="114300" simplePos="0" relativeHeight="251830272" behindDoc="1" locked="0" layoutInCell="1" allowOverlap="1" wp14:anchorId="3C551E2F" wp14:editId="2873C153">
            <wp:simplePos x="0" y="0"/>
            <wp:positionH relativeFrom="margin">
              <wp:align>center</wp:align>
            </wp:positionH>
            <wp:positionV relativeFrom="paragraph">
              <wp:posOffset>-4030499</wp:posOffset>
            </wp:positionV>
            <wp:extent cx="7712174" cy="10044694"/>
            <wp:effectExtent l="0" t="0" r="3175" b="0"/>
            <wp:wrapNone/>
            <wp:docPr id="535" name="Imagen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fond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12174" cy="10044694"/>
                    </a:xfrm>
                    <a:prstGeom prst="rect">
                      <a:avLst/>
                    </a:prstGeom>
                  </pic:spPr>
                </pic:pic>
              </a:graphicData>
            </a:graphic>
            <wp14:sizeRelH relativeFrom="margin">
              <wp14:pctWidth>0</wp14:pctWidth>
            </wp14:sizeRelH>
            <wp14:sizeRelV relativeFrom="margin">
              <wp14:pctHeight>0</wp14:pctHeight>
            </wp14:sizeRelV>
          </wp:anchor>
        </w:drawing>
      </w:r>
    </w:p>
    <w:p w:rsidR="00A46F2E" w:rsidRPr="00A46F2E" w:rsidRDefault="00A46F2E" w:rsidP="00A46F2E">
      <w:pPr>
        <w:spacing w:after="0" w:line="240" w:lineRule="auto"/>
        <w:rPr>
          <w:rFonts w:ascii="Tahoma" w:eastAsia="Calibri" w:hAnsi="Tahoma" w:cs="Tahoma"/>
          <w:sz w:val="16"/>
          <w:szCs w:val="16"/>
        </w:rPr>
      </w:pPr>
    </w:p>
    <w:p w:rsidR="00A46F2E" w:rsidRPr="00A46F2E" w:rsidRDefault="00A46F2E" w:rsidP="00A46F2E">
      <w:pPr>
        <w:spacing w:after="0" w:line="240" w:lineRule="auto"/>
        <w:ind w:left="708"/>
        <w:rPr>
          <w:rFonts w:ascii="Tahoma" w:eastAsia="Calibri" w:hAnsi="Tahoma" w:cs="Tahoma"/>
          <w:sz w:val="16"/>
          <w:szCs w:val="16"/>
        </w:rPr>
      </w:pPr>
    </w:p>
    <w:p w:rsidR="00A46F2E" w:rsidRPr="00A46F2E" w:rsidRDefault="00E34507" w:rsidP="00A46F2E">
      <w:pPr>
        <w:spacing w:after="0" w:line="240" w:lineRule="auto"/>
        <w:ind w:left="708"/>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099584" behindDoc="0" locked="0" layoutInCell="1" allowOverlap="1" wp14:anchorId="3B841322" wp14:editId="54DEDA9D">
                <wp:simplePos x="0" y="0"/>
                <wp:positionH relativeFrom="margin">
                  <wp:posOffset>6276668</wp:posOffset>
                </wp:positionH>
                <wp:positionV relativeFrom="paragraph">
                  <wp:posOffset>5150332</wp:posOffset>
                </wp:positionV>
                <wp:extent cx="4398579" cy="1466193"/>
                <wp:effectExtent l="0" t="0" r="0" b="1270"/>
                <wp:wrapNone/>
                <wp:docPr id="698" name="Cuadro de texto 69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41322" id="Cuadro de texto 698" o:spid="_x0000_s1145" type="#_x0000_t202" style="position:absolute;left:0;text-align:left;margin-left:494.25pt;margin-top:405.55pt;width:346.35pt;height:115.45pt;z-index:25209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121</w:t>
                      </w:r>
                    </w:p>
                  </w:txbxContent>
                </v:textbox>
                <w10:wrap anchorx="margin"/>
              </v:shape>
            </w:pict>
          </mc:Fallback>
        </mc:AlternateContent>
      </w:r>
    </w:p>
    <w:tbl>
      <w:tblPr>
        <w:tblW w:w="9498" w:type="dxa"/>
        <w:tblInd w:w="108" w:type="dxa"/>
        <w:tblLayout w:type="fixed"/>
        <w:tblLook w:val="04A0" w:firstRow="1" w:lastRow="0" w:firstColumn="1" w:lastColumn="0" w:noHBand="0" w:noVBand="1"/>
      </w:tblPr>
      <w:tblGrid>
        <w:gridCol w:w="1560"/>
        <w:gridCol w:w="3827"/>
        <w:gridCol w:w="4111"/>
      </w:tblGrid>
      <w:tr w:rsidR="00A46F2E" w:rsidRPr="00A46F2E" w:rsidTr="00A46F2E">
        <w:tc>
          <w:tcPr>
            <w:tcW w:w="9498"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DESARROLLO ECONÓMICO</w:t>
            </w:r>
          </w:p>
        </w:tc>
      </w:tr>
      <w:tr w:rsidR="00A46F2E" w:rsidRPr="00A46F2E" w:rsidTr="00A46F2E">
        <w:trPr>
          <w:trHeight w:val="363"/>
        </w:trPr>
        <w:tc>
          <w:tcPr>
            <w:tcW w:w="15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Nombre del Programa</w:t>
            </w:r>
          </w:p>
        </w:tc>
        <w:tc>
          <w:tcPr>
            <w:tcW w:w="3827"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Descripción</w:t>
            </w:r>
          </w:p>
        </w:tc>
        <w:tc>
          <w:tcPr>
            <w:tcW w:w="4111"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Objetivo del programa</w:t>
            </w:r>
          </w:p>
        </w:tc>
      </w:tr>
      <w:tr w:rsidR="00A46F2E" w:rsidRPr="00A46F2E" w:rsidTr="00A46F2E">
        <w:trPr>
          <w:cantSplit/>
          <w:trHeight w:val="13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5" w:history="1">
              <w:r w:rsidR="00A46F2E" w:rsidRPr="00A46F2E">
                <w:rPr>
                  <w:rFonts w:ascii="Tahoma" w:eastAsia="Calibri" w:hAnsi="Tahoma" w:cs="Tahoma"/>
                  <w:sz w:val="16"/>
                  <w:szCs w:val="16"/>
                  <w:lang w:eastAsia="es-MX"/>
                </w:rPr>
                <w:t>Centros de Jalisco Competitivo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Apoyos económicos destinados al mejoramiento de los centros de producción de los artesanos jaliscienses.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al desarrollo productivo a través de apoyos para mejora, acondicionamiento, equipamiento, digitalización y tecnificación de talleres de los artesanos y artesanas jaliscienses.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Fortalecimiento productivo y comercial de desarrollo artesanal</w:t>
            </w:r>
          </w:p>
        </w:tc>
      </w:tr>
      <w:tr w:rsidR="00A46F2E" w:rsidRPr="00A46F2E" w:rsidTr="00A46F2E">
        <w:trPr>
          <w:cantSplit/>
          <w:trHeight w:val="1163"/>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6" w:history="1">
              <w:r w:rsidR="00A46F2E" w:rsidRPr="00A46F2E">
                <w:rPr>
                  <w:rFonts w:ascii="Tahoma" w:eastAsia="Calibri" w:hAnsi="Tahoma" w:cs="Tahoma"/>
                  <w:sz w:val="16"/>
                  <w:szCs w:val="16"/>
                  <w:lang w:eastAsia="es-MX"/>
                </w:rPr>
                <w:t>Apoyo a la ganadería y al sector lechero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apoya a los productores de leche con la adquisición de infraestructura y equipo para las unidades de producción</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mejorar la rentabilidad de los productores de Jalisco, mediante la adquisición de infraestructura y equipo para las unidades de producción.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Adquisición de infraestructura </w:t>
            </w:r>
            <w:r w:rsidRPr="00A46F2E">
              <w:rPr>
                <w:rFonts w:ascii="Tahoma" w:eastAsia="Times New Roman" w:hAnsi="Tahoma" w:cs="Tahoma"/>
                <w:sz w:val="16"/>
                <w:szCs w:val="16"/>
                <w:lang w:eastAsia="es-MX"/>
              </w:rPr>
              <w:br/>
              <w:t>* Adquisición de maquinaria y equipo</w:t>
            </w:r>
          </w:p>
        </w:tc>
      </w:tr>
      <w:tr w:rsidR="00A46F2E" w:rsidRPr="00A46F2E" w:rsidTr="00A46F2E">
        <w:trPr>
          <w:cantSplit/>
          <w:trHeight w:val="140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7" w:history="1">
              <w:r w:rsidR="00A46F2E" w:rsidRPr="00A46F2E">
                <w:rPr>
                  <w:rFonts w:ascii="Tahoma" w:eastAsia="Calibri" w:hAnsi="Tahoma" w:cs="Tahoma"/>
                  <w:sz w:val="16"/>
                  <w:szCs w:val="16"/>
                  <w:lang w:eastAsia="es-MX"/>
                </w:rPr>
                <w:t>Apoyo al Empleo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objeto del PEAE es promover y diseñar mecanismos para el seguimiento en la colocación de los trabajadores, conducir y evaluar Subprogramas específicos para generar oportunidades de empleo, mejorar las oportunidades de empleo para los actuales empleados, elaborar informes y formular acciones para impulsar la ocupación en el país, así como orientar a los desempleados y subempleados hacia las vacantes ofertadas por los empleadores con base a su formación y aptitudes.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Promover la colocación de desempleados y el ascenso de subempleados y empleados en un puesto de trabajo, mediante el otorgamiento de capacitación, certificación, apoyos económicos en beneficio de los habitantes del estado de Jalisco, y sus respectivas familias, en colaboración con instituciones públicas y privadas. </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De Formación para el Capital Humano </w:t>
            </w:r>
            <w:r w:rsidRPr="00A46F2E">
              <w:rPr>
                <w:rFonts w:ascii="Tahoma" w:eastAsia="Times New Roman" w:hAnsi="Tahoma" w:cs="Tahoma"/>
                <w:sz w:val="16"/>
                <w:szCs w:val="16"/>
                <w:lang w:eastAsia="es-MX"/>
              </w:rPr>
              <w:br/>
              <w:t>* De Certificación </w:t>
            </w:r>
            <w:r w:rsidRPr="00A46F2E">
              <w:rPr>
                <w:rFonts w:ascii="Tahoma" w:eastAsia="Times New Roman" w:hAnsi="Tahoma" w:cs="Tahoma"/>
                <w:sz w:val="16"/>
                <w:szCs w:val="16"/>
                <w:lang w:eastAsia="es-MX"/>
              </w:rPr>
              <w:br/>
              <w:t>* De Compensación a la Ocupación Temporal (COT)</w:t>
            </w:r>
          </w:p>
        </w:tc>
      </w:tr>
      <w:tr w:rsidR="00A46F2E" w:rsidRPr="00A46F2E" w:rsidTr="00A46F2E">
        <w:trPr>
          <w:cantSplit/>
          <w:trHeight w:val="112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88" w:history="1">
              <w:r w:rsidR="00A46F2E" w:rsidRPr="00A46F2E">
                <w:rPr>
                  <w:rFonts w:ascii="Tahoma" w:eastAsia="Calibri" w:hAnsi="Tahoma" w:cs="Tahoma"/>
                  <w:sz w:val="16"/>
                  <w:szCs w:val="16"/>
                  <w:lang w:eastAsia="es-MX"/>
                </w:rPr>
                <w:t xml:space="preserve">Apoyo en Certificación de Unidades Productivas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entrega apoyos para infraestructura menor que fortalezca la actividad productiva y provea el acceso a la certificación de unidades productivas.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Fortalecer las unidades de producción de los cultivos frutícolas y hortícolas para aumentar su competitividad y fortalecer la actividad productiva, con la adquisición de infraestructura.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Infraestructura Menor para la Certificación de Unidades Productivas</w:t>
            </w:r>
          </w:p>
        </w:tc>
      </w:tr>
      <w:tr w:rsidR="00A46F2E" w:rsidRPr="00A46F2E" w:rsidTr="00A46F2E">
        <w:trPr>
          <w:cantSplit/>
          <w:trHeight w:val="126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1296" behindDoc="1" locked="0" layoutInCell="1" allowOverlap="1" wp14:anchorId="572BFAB1" wp14:editId="4D3D43F9">
                  <wp:simplePos x="0" y="0"/>
                  <wp:positionH relativeFrom="column">
                    <wp:posOffset>-1038225</wp:posOffset>
                  </wp:positionH>
                  <wp:positionV relativeFrom="paragraph">
                    <wp:posOffset>-1803400</wp:posOffset>
                  </wp:positionV>
                  <wp:extent cx="7747635" cy="10090785"/>
                  <wp:effectExtent l="0" t="0" r="5715" b="5715"/>
                  <wp:wrapNone/>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47635" cy="10090785"/>
                          </a:xfrm>
                          <a:prstGeom prst="rect">
                            <a:avLst/>
                          </a:prstGeom>
                        </pic:spPr>
                      </pic:pic>
                    </a:graphicData>
                  </a:graphic>
                  <wp14:sizeRelH relativeFrom="margin">
                    <wp14:pctWidth>0</wp14:pctWidth>
                  </wp14:sizeRelH>
                  <wp14:sizeRelV relativeFrom="margin">
                    <wp14:pctHeight>0</wp14:pctHeight>
                  </wp14:sizeRelV>
                </wp:anchor>
              </w:drawing>
            </w:r>
            <w:hyperlink r:id="rId89" w:history="1">
              <w:r w:rsidR="00A46F2E" w:rsidRPr="00A46F2E">
                <w:rPr>
                  <w:rFonts w:ascii="Tahoma" w:eastAsia="Calibri" w:hAnsi="Tahoma" w:cs="Tahoma"/>
                  <w:sz w:val="16"/>
                  <w:szCs w:val="16"/>
                  <w:lang w:eastAsia="es-MX"/>
                </w:rPr>
                <w:t>Apoyo en infraestructura y equipo para granjas avícolas</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Coadyuvar a la tecnificación de las unidades de producción individual y colectiva dando un mayor aporte a las cadenas productivas, disminuyendo los costos de producción y mejorando su nivel de vida.</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Incrementar la rentabilidad de los pequeños y medianos productores avícolas, mediante el apoyo a la inversión para la adquisición de infraestructura y equipo para las unidades de producción.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Infraestructura </w:t>
            </w:r>
            <w:r w:rsidRPr="00A46F2E">
              <w:rPr>
                <w:rFonts w:ascii="Tahoma" w:eastAsia="Times New Roman" w:hAnsi="Tahoma" w:cs="Tahoma"/>
                <w:sz w:val="16"/>
                <w:szCs w:val="16"/>
                <w:lang w:eastAsia="es-MX"/>
              </w:rPr>
              <w:br/>
              <w:t>* Equipamiento </w:t>
            </w:r>
          </w:p>
        </w:tc>
      </w:tr>
      <w:tr w:rsidR="00A46F2E" w:rsidRPr="00A46F2E" w:rsidTr="00A46F2E">
        <w:trPr>
          <w:cantSplit/>
          <w:trHeight w:val="97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0" w:history="1">
              <w:r w:rsidR="00A46F2E" w:rsidRPr="00A46F2E">
                <w:rPr>
                  <w:rFonts w:ascii="Tahoma" w:eastAsia="Calibri" w:hAnsi="Tahoma" w:cs="Tahoma"/>
                  <w:sz w:val="16"/>
                  <w:szCs w:val="16"/>
                  <w:lang w:eastAsia="es-MX"/>
                </w:rPr>
                <w:t>Apoyo Integral y Servicios a Productores</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otorga seguro agrícola y pecuario y apoyos a la comercialización de productos del campo para garantizar a los productores una rentabilidad de la actividad económica.</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al desarrollo integral de los productores agropecuarios a través del otorgamiento de apoyos específicos para mejorar la capacidad productiva, económica y organizativa.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Seguro Agrícola y Pecuario </w:t>
            </w:r>
            <w:r w:rsidRPr="00A46F2E">
              <w:rPr>
                <w:rFonts w:ascii="Tahoma" w:eastAsia="Times New Roman" w:hAnsi="Tahoma" w:cs="Tahoma"/>
                <w:sz w:val="16"/>
                <w:szCs w:val="16"/>
                <w:lang w:eastAsia="es-MX"/>
              </w:rPr>
              <w:br/>
              <w:t>* Apoyos a la comercialización </w:t>
            </w:r>
          </w:p>
        </w:tc>
      </w:tr>
      <w:tr w:rsidR="00A46F2E" w:rsidRPr="00A46F2E" w:rsidTr="00A46F2E">
        <w:trPr>
          <w:cantSplit/>
          <w:trHeight w:val="137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1" w:history="1">
              <w:r w:rsidR="00A46F2E" w:rsidRPr="00A46F2E">
                <w:rPr>
                  <w:rFonts w:ascii="Tahoma" w:eastAsia="Calibri" w:hAnsi="Tahoma" w:cs="Tahoma"/>
                  <w:sz w:val="16"/>
                  <w:szCs w:val="16"/>
                  <w:lang w:eastAsia="es-MX"/>
                </w:rPr>
                <w:t>Apoyos de Capacitación para Empleabilidad y Fomento al Autoempleo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Solucionar las dificultades que enfrentan la oferta y demanda de empleo para encontrase en el mercado laboral.</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Brindar atención a la población buscadora de empleo, así como otorgar apoyos económicos o en especie, con la finalidad de facilitar su colocación en un puesto de trabajo o actividad productiva.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 Apoyos de Capacitación para la Empleabilidad </w:t>
            </w:r>
            <w:r w:rsidRPr="00A46F2E">
              <w:rPr>
                <w:rFonts w:ascii="Tahoma" w:eastAsia="Times New Roman" w:hAnsi="Tahoma" w:cs="Tahoma"/>
                <w:sz w:val="16"/>
                <w:szCs w:val="16"/>
                <w:lang w:eastAsia="es-MX"/>
              </w:rPr>
              <w:br/>
              <w:t xml:space="preserve">* Apoyos de Capacitación para la Empleabilidad </w:t>
            </w:r>
            <w:r w:rsidRPr="00A46F2E">
              <w:rPr>
                <w:rFonts w:ascii="Tahoma" w:eastAsia="Times New Roman" w:hAnsi="Tahoma" w:cs="Tahoma"/>
                <w:sz w:val="16"/>
                <w:szCs w:val="16"/>
                <w:lang w:eastAsia="es-MX"/>
              </w:rPr>
              <w:br/>
              <w:t>* Fomento al Autoempleo </w:t>
            </w:r>
          </w:p>
        </w:tc>
      </w:tr>
      <w:tr w:rsidR="00A46F2E" w:rsidRPr="00A46F2E" w:rsidTr="00A46F2E">
        <w:trPr>
          <w:cantSplit/>
          <w:trHeight w:val="140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2" w:history="1">
              <w:r w:rsidR="00A46F2E" w:rsidRPr="00A46F2E">
                <w:rPr>
                  <w:rFonts w:ascii="Tahoma" w:eastAsia="Calibri" w:hAnsi="Tahoma" w:cs="Tahoma"/>
                  <w:sz w:val="16"/>
                  <w:szCs w:val="16"/>
                  <w:lang w:eastAsia="es-MX"/>
                </w:rPr>
                <w:t>Atención a los productores del sector agrícola de Jalisco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a los productores agrícolas de la Entidad con análisis de suelos, estabilizadores y mejoradores de suelos para la corrección del pH, materia orgánica y mejor aprovechamiento de los nutrientes de los suelos agrícolas, así como apoyar con paquetes tecnológicos para la implementación de tecnologías de producción sustentable y amigable con el medio ambiente.</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Fomentar la producción de cultivos agrícolas potenciales mediante el apoyo para mejoramiento de la fertilidad del suelo y la reconversión productiva.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para el mejoramiento de la fertilidad del suelo </w:t>
            </w:r>
            <w:r w:rsidRPr="00A46F2E">
              <w:rPr>
                <w:rFonts w:ascii="Tahoma" w:eastAsia="Times New Roman" w:hAnsi="Tahoma" w:cs="Tahoma"/>
                <w:sz w:val="16"/>
                <w:szCs w:val="16"/>
                <w:lang w:eastAsia="es-MX"/>
              </w:rPr>
              <w:br/>
              <w:t>* Apoyo para la reconversión productiva </w:t>
            </w:r>
          </w:p>
        </w:tc>
      </w:tr>
      <w:tr w:rsidR="00A46F2E" w:rsidRPr="00A46F2E" w:rsidTr="00A46F2E">
        <w:trPr>
          <w:cantSplit/>
          <w:trHeight w:val="97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3" w:history="1">
              <w:r w:rsidR="00A46F2E" w:rsidRPr="00A46F2E">
                <w:rPr>
                  <w:rFonts w:ascii="Tahoma" w:eastAsia="Calibri" w:hAnsi="Tahoma" w:cs="Tahoma"/>
                  <w:sz w:val="16"/>
                  <w:szCs w:val="16"/>
                  <w:lang w:eastAsia="es-MX"/>
                </w:rPr>
                <w:t>Capacitación y Vinculación</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El objeto del </w:t>
            </w:r>
            <w:proofErr w:type="spellStart"/>
            <w:r w:rsidRPr="00A46F2E">
              <w:rPr>
                <w:rFonts w:ascii="Tahoma" w:eastAsia="Times New Roman" w:hAnsi="Tahoma" w:cs="Tahoma"/>
                <w:sz w:val="16"/>
                <w:szCs w:val="16"/>
                <w:lang w:eastAsia="es-MX"/>
              </w:rPr>
              <w:t>PECyV</w:t>
            </w:r>
            <w:proofErr w:type="spellEnd"/>
            <w:r w:rsidRPr="00A46F2E">
              <w:rPr>
                <w:rFonts w:ascii="Tahoma" w:eastAsia="Times New Roman" w:hAnsi="Tahoma" w:cs="Tahoma"/>
                <w:sz w:val="16"/>
                <w:szCs w:val="16"/>
                <w:lang w:eastAsia="es-MX"/>
              </w:rPr>
              <w:t xml:space="preserve"> es otorgar apoyos económicos y en especie.</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Promover la colocación de buscadores de empleo en un puesto de trabajo o su inserción en una actividad productiva formal.</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*Capacitación para el Trabajo </w:t>
            </w:r>
            <w:r w:rsidRPr="00A46F2E">
              <w:rPr>
                <w:rFonts w:ascii="Tahoma" w:eastAsia="Times New Roman" w:hAnsi="Tahoma" w:cs="Tahoma"/>
                <w:sz w:val="16"/>
                <w:szCs w:val="16"/>
                <w:lang w:eastAsia="es-MX"/>
              </w:rPr>
              <w:br/>
              <w:t>* Ferias de Empleo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4" w:history="1">
              <w:r w:rsidR="00A46F2E" w:rsidRPr="00A46F2E">
                <w:rPr>
                  <w:rFonts w:ascii="Tahoma" w:eastAsia="Calibri" w:hAnsi="Tahoma" w:cs="Tahoma"/>
                  <w:sz w:val="16"/>
                  <w:szCs w:val="16"/>
                  <w:lang w:eastAsia="es-MX"/>
                </w:rPr>
                <w:t>Certámenes artesanales - subprograma de Jalisco Competitivo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para que los artesanos puedan participar en certámenes artesanales internacionales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Fomentar el desarrollo de obras artesanales en las distintas técnicas, reconociendo aquellas que implementen nuevos diseños con alto nivel de innovación y/o preserven las técnicas artesanales.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Galardón Jalisco 2019 </w:t>
            </w:r>
            <w:r w:rsidRPr="00A46F2E">
              <w:rPr>
                <w:rFonts w:ascii="Tahoma" w:eastAsia="Times New Roman" w:hAnsi="Tahoma" w:cs="Tahoma"/>
                <w:sz w:val="16"/>
                <w:szCs w:val="16"/>
                <w:lang w:eastAsia="es-MX"/>
              </w:rPr>
              <w:br/>
              <w:t>* Galardón Jalisco a artesanos indígenas 2019 </w:t>
            </w:r>
            <w:r w:rsidRPr="00A46F2E">
              <w:rPr>
                <w:rFonts w:ascii="Tahoma" w:eastAsia="Times New Roman" w:hAnsi="Tahoma" w:cs="Tahoma"/>
                <w:sz w:val="16"/>
                <w:szCs w:val="16"/>
                <w:lang w:eastAsia="es-MX"/>
              </w:rPr>
              <w:br/>
              <w:t>* Certamen de lapidaria y cantera 2019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5" w:history="1">
              <w:r w:rsidR="00A46F2E" w:rsidRPr="00A46F2E">
                <w:rPr>
                  <w:rFonts w:ascii="Tahoma" w:eastAsia="Calibri" w:hAnsi="Tahoma" w:cs="Tahoma"/>
                  <w:sz w:val="16"/>
                  <w:szCs w:val="16"/>
                  <w:lang w:eastAsia="es-MX"/>
                </w:rPr>
                <w:t>Coinversión Migrante</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Las personas migrantes de forma individual, por medio de clubes, asociaciones o federaciones, participan en un esquema de coinversión o complementación operativa con el Gobierno del Estado para la realización de proyectos de infraestructura y Desarrollo Social.</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Promover el desarrollo regional en los municipios de Jalisco con mayor actividad migratoria.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Coinversión </w:t>
            </w:r>
            <w:r w:rsidRPr="00A46F2E">
              <w:rPr>
                <w:rFonts w:ascii="Tahoma" w:eastAsia="Times New Roman" w:hAnsi="Tahoma" w:cs="Tahoma"/>
                <w:sz w:val="16"/>
                <w:szCs w:val="16"/>
                <w:lang w:eastAsia="es-MX"/>
              </w:rPr>
              <w:br/>
              <w:t>* Complementación operativa </w:t>
            </w:r>
          </w:p>
        </w:tc>
      </w:tr>
      <w:tr w:rsidR="00A46F2E" w:rsidRPr="00A46F2E" w:rsidTr="00A46F2E">
        <w:trPr>
          <w:cantSplit/>
          <w:trHeight w:val="72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6" w:history="1">
              <w:r w:rsidR="00A46F2E" w:rsidRPr="00A46F2E">
                <w:rPr>
                  <w:rFonts w:ascii="Tahoma" w:eastAsia="Calibri" w:hAnsi="Tahoma" w:cs="Tahoma"/>
                  <w:sz w:val="16"/>
                  <w:szCs w:val="16"/>
                  <w:lang w:eastAsia="es-MX"/>
                </w:rPr>
                <w:t xml:space="preserve">ferias y exposición artesanal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otorgado a artesanos para que puedan participar en Ferias y Exposiciones para el desarrollo Artesanal.</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al desarrollo comercial del sector artesanal mediante la participación en ferias y exposiciones.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Participación en ferias y exposiciones internacionales </w:t>
            </w:r>
          </w:p>
        </w:tc>
      </w:tr>
      <w:tr w:rsidR="00A46F2E" w:rsidRPr="00A46F2E" w:rsidTr="00A46F2E">
        <w:trPr>
          <w:cantSplit/>
          <w:trHeight w:val="112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97" w:history="1">
              <w:r w:rsidR="00A46F2E" w:rsidRPr="00A46F2E">
                <w:rPr>
                  <w:rFonts w:ascii="Tahoma" w:eastAsia="Calibri" w:hAnsi="Tahoma" w:cs="Tahoma"/>
                  <w:sz w:val="16"/>
                  <w:szCs w:val="16"/>
                  <w:lang w:eastAsia="es-MX"/>
                </w:rPr>
                <w:t xml:space="preserve">Desarrollo y fortalecimiento de exportadores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Atiende a las micro, pequeñas, medianas y grandes empresas, personas físicas con actividad empresarial o régimen de incorporación fiscal, legalmente constituidas en el Estado de Jalisco, cuyos proyectos busquen enfocarse en mercados internacionales.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01632" behindDoc="0" locked="0" layoutInCell="1" allowOverlap="1" wp14:anchorId="02317A5A" wp14:editId="3F2F8FA9">
                      <wp:simplePos x="0" y="0"/>
                      <wp:positionH relativeFrom="margin">
                        <wp:posOffset>2778563</wp:posOffset>
                      </wp:positionH>
                      <wp:positionV relativeFrom="paragraph">
                        <wp:posOffset>1581676</wp:posOffset>
                      </wp:positionV>
                      <wp:extent cx="4398579" cy="1466193"/>
                      <wp:effectExtent l="0" t="0" r="0" b="1270"/>
                      <wp:wrapNone/>
                      <wp:docPr id="699" name="Cuadro de texto 69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17A5A" id="Cuadro de texto 699" o:spid="_x0000_s1146" type="#_x0000_t202" style="position:absolute;margin-left:218.8pt;margin-top:124.55pt;width:346.35pt;height:115.45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122</w:t>
                            </w:r>
                          </w:p>
                        </w:txbxContent>
                      </v:textbox>
                      <w10:wrap anchorx="margin"/>
                    </v:shape>
                  </w:pict>
                </mc:Fallback>
              </mc:AlternateContent>
            </w:r>
            <w:r w:rsidR="00A46F2E" w:rsidRPr="00A46F2E">
              <w:rPr>
                <w:rFonts w:ascii="Tahoma" w:eastAsia="Times New Roman" w:hAnsi="Tahoma" w:cs="Tahoma"/>
                <w:sz w:val="16"/>
                <w:szCs w:val="16"/>
                <w:lang w:eastAsia="es-MX"/>
              </w:rPr>
              <w:t>Fomentar la internacionalización de los productos y servicios de las empresas jaliscienses para impulsar la consolidación y diversificación de sus productos y/o servicios.</w:t>
            </w:r>
            <w:r>
              <w:rPr>
                <w:rFonts w:ascii="Tahoma" w:hAnsi="Tahoma" w:cs="Tahoma"/>
                <w:b/>
                <w:noProof/>
                <w:lang w:val="es-ES" w:eastAsia="es-ES"/>
              </w:rPr>
              <w:t xml:space="preserve"> </w:t>
            </w:r>
            <w:r w:rsidR="00A46F2E" w:rsidRPr="00A46F2E">
              <w:rPr>
                <w:rFonts w:ascii="Tahoma" w:eastAsia="Times New Roman" w:hAnsi="Tahoma" w:cs="Tahoma"/>
                <w:sz w:val="16"/>
                <w:szCs w:val="16"/>
                <w:lang w:eastAsia="es-MX"/>
              </w:rPr>
              <w:br/>
              <w:t>* Desarrollo de la oferta exportable </w:t>
            </w:r>
            <w:r w:rsidR="00A46F2E" w:rsidRPr="00A46F2E">
              <w:rPr>
                <w:rFonts w:ascii="Tahoma" w:eastAsia="Times New Roman" w:hAnsi="Tahoma" w:cs="Tahoma"/>
                <w:sz w:val="16"/>
                <w:szCs w:val="16"/>
                <w:lang w:eastAsia="es-MX"/>
              </w:rPr>
              <w:br/>
              <w:t>* Protección de marcas en mercados internacionales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5392" behindDoc="1" locked="0" layoutInCell="1" allowOverlap="1" wp14:anchorId="4C6E8CE9" wp14:editId="4820A069">
                  <wp:simplePos x="0" y="0"/>
                  <wp:positionH relativeFrom="margin">
                    <wp:posOffset>-1010920</wp:posOffset>
                  </wp:positionH>
                  <wp:positionV relativeFrom="paragraph">
                    <wp:posOffset>-1759585</wp:posOffset>
                  </wp:positionV>
                  <wp:extent cx="7712075" cy="10044430"/>
                  <wp:effectExtent l="0" t="0" r="3175" b="0"/>
                  <wp:wrapNone/>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fondo 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712075" cy="10044430"/>
                          </a:xfrm>
                          <a:prstGeom prst="rect">
                            <a:avLst/>
                          </a:prstGeom>
                        </pic:spPr>
                      </pic:pic>
                    </a:graphicData>
                  </a:graphic>
                  <wp14:sizeRelH relativeFrom="margin">
                    <wp14:pctWidth>0</wp14:pctWidth>
                  </wp14:sizeRelH>
                  <wp14:sizeRelV relativeFrom="margin">
                    <wp14:pctHeight>0</wp14:pctHeight>
                  </wp14:sizeRelV>
                </wp:anchor>
              </w:drawing>
            </w:r>
            <w:hyperlink r:id="rId99" w:history="1">
              <w:r w:rsidR="00A46F2E" w:rsidRPr="00A46F2E">
                <w:rPr>
                  <w:rFonts w:ascii="Tahoma" w:eastAsia="Calibri" w:hAnsi="Tahoma" w:cs="Tahoma"/>
                  <w:sz w:val="16"/>
                  <w:szCs w:val="16"/>
                  <w:lang w:eastAsia="es-MX"/>
                </w:rPr>
                <w:t>Dignificación y Competitividad en Mercados Municipales</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realiza intervenciones para tener mercados atractivos, competitivos y modernos, que enriquezcan la vida sociocultural del territorio y sean símbolo de la identidad regional, educación para el bienestar y salud.</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Potenciar el desarrollo comercial del sector agroalimentario y abasto popular, a través del otorgamiento de apoyos a proyectos.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Mejoramiento de infraestructura en mercados municipales </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Participación en certámenes artesanales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0" w:history="1">
              <w:r w:rsidR="00A46F2E" w:rsidRPr="00A46F2E">
                <w:rPr>
                  <w:rFonts w:ascii="Tahoma" w:eastAsia="Calibri" w:hAnsi="Tahoma" w:cs="Tahoma"/>
                  <w:sz w:val="16"/>
                  <w:szCs w:val="16"/>
                  <w:lang w:eastAsia="es-MX"/>
                </w:rPr>
                <w:t>Diseño e innovación de marca, producto y empaque para artesanías</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Apoyos destinados para el diseño e innovación de marcas, empaques y productos artesanales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Contribuir al desarrollo comercial del sector </w:t>
            </w:r>
            <w:proofErr w:type="gramStart"/>
            <w:r w:rsidRPr="00A46F2E">
              <w:rPr>
                <w:rFonts w:ascii="Tahoma" w:eastAsia="Times New Roman" w:hAnsi="Tahoma" w:cs="Tahoma"/>
                <w:sz w:val="16"/>
                <w:szCs w:val="16"/>
                <w:lang w:eastAsia="es-MX"/>
              </w:rPr>
              <w:t>artesanal .</w:t>
            </w:r>
            <w:proofErr w:type="gramEnd"/>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Desarrollo de productos artesanales- Diseño y rediseño del producto artesanal </w:t>
            </w:r>
            <w:r w:rsidRPr="00A46F2E">
              <w:rPr>
                <w:rFonts w:ascii="Tahoma" w:eastAsia="Times New Roman" w:hAnsi="Tahoma" w:cs="Tahoma"/>
                <w:sz w:val="16"/>
                <w:szCs w:val="16"/>
                <w:lang w:eastAsia="es-MX"/>
              </w:rPr>
              <w:br/>
              <w:t>* Desarrollo de productos artesanales - Diseño gráfico </w:t>
            </w:r>
            <w:r w:rsidRPr="00A46F2E">
              <w:rPr>
                <w:rFonts w:ascii="Tahoma" w:eastAsia="Times New Roman" w:hAnsi="Tahoma" w:cs="Tahoma"/>
                <w:sz w:val="16"/>
                <w:szCs w:val="16"/>
                <w:lang w:eastAsia="es-MX"/>
              </w:rPr>
              <w:br/>
              <w:t>* Desarrollo de productos artesanales- Empaque y embalaje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1" w:history="1">
              <w:r w:rsidR="00A46F2E" w:rsidRPr="00A46F2E">
                <w:rPr>
                  <w:rFonts w:ascii="Tahoma" w:eastAsia="Calibri" w:hAnsi="Tahoma" w:cs="Tahoma"/>
                  <w:sz w:val="16"/>
                  <w:szCs w:val="16"/>
                  <w:lang w:eastAsia="es-MX"/>
                </w:rPr>
                <w:t>Empleo Temporal Beneficio de la Comunidad</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Compensación económica al servicio temporal de la población desempleada, con la finalidad que desarrolle una actividad por tiempo determinado en el marco de proyectos estatales y/o municipales de carácter gubernamental en beneficio de la comunidad.</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la protección del bienestar socioeconómico de la población desempleada mediante beneficios otorgados por su participación en proyectos.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Empleo temporal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2" w:history="1">
              <w:r w:rsidR="00A46F2E" w:rsidRPr="00A46F2E">
                <w:rPr>
                  <w:rFonts w:ascii="Tahoma" w:eastAsia="Calibri" w:hAnsi="Tahoma" w:cs="Tahoma"/>
                  <w:sz w:val="16"/>
                  <w:szCs w:val="16"/>
                  <w:lang w:eastAsia="es-MX"/>
                </w:rPr>
                <w:t>Emprendedoras de alto impacto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busca brindar a las mujeres de Jalisco la posibilidad de disminuir las brechas de desigualdad en el sector económico, que permitan crear, impulsar y consolidar a mujeres jaliscienses como empresarias o líderes de cadenas productivas.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Disminuir las brechas de participación empresarial entre mujeres y hombres en el estado de Jalisco mediante el impulso a proyectos empresariales de alto impacto.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Nuevas empresarias </w:t>
            </w:r>
            <w:r w:rsidRPr="00A46F2E">
              <w:rPr>
                <w:rFonts w:ascii="Tahoma" w:eastAsia="Times New Roman" w:hAnsi="Tahoma" w:cs="Tahoma"/>
                <w:sz w:val="16"/>
                <w:szCs w:val="16"/>
                <w:lang w:eastAsia="es-MX"/>
              </w:rPr>
              <w:br/>
              <w:t>* Consolidarnos como Empresarias </w:t>
            </w:r>
            <w:r w:rsidRPr="00A46F2E">
              <w:rPr>
                <w:rFonts w:ascii="Tahoma" w:eastAsia="Times New Roman" w:hAnsi="Tahoma" w:cs="Tahoma"/>
                <w:sz w:val="16"/>
                <w:szCs w:val="16"/>
                <w:lang w:eastAsia="es-MX"/>
              </w:rPr>
              <w:br/>
              <w:t>* Capacitaciones </w:t>
            </w:r>
          </w:p>
        </w:tc>
      </w:tr>
      <w:tr w:rsidR="00A46F2E" w:rsidRPr="00A46F2E" w:rsidTr="00A46F2E">
        <w:trPr>
          <w:cantSplit/>
          <w:trHeight w:val="843"/>
        </w:trPr>
        <w:tc>
          <w:tcPr>
            <w:tcW w:w="1560" w:type="dxa"/>
            <w:tcBorders>
              <w:top w:val="single" w:sz="4" w:space="0" w:color="auto"/>
              <w:left w:val="single" w:sz="4" w:space="0" w:color="auto"/>
              <w:bottom w:val="single" w:sz="4" w:space="0" w:color="auto"/>
              <w:right w:val="single" w:sz="4" w:space="0" w:color="auto"/>
            </w:tcBorders>
            <w:vAlign w:val="center"/>
          </w:tcPr>
          <w:p w:rsidR="00A46F2E" w:rsidRPr="00A46F2E" w:rsidRDefault="00A46F2E" w:rsidP="00A46F2E">
            <w:pPr>
              <w:spacing w:after="0" w:line="240" w:lineRule="auto"/>
              <w:jc w:val="center"/>
              <w:rPr>
                <w:rFonts w:ascii="Tahoma" w:eastAsia="Calibri" w:hAnsi="Tahoma" w:cs="Tahoma"/>
                <w:sz w:val="16"/>
                <w:szCs w:val="16"/>
              </w:rPr>
            </w:pPr>
          </w:p>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3" w:history="1">
              <w:proofErr w:type="spellStart"/>
              <w:r w:rsidR="00A46F2E" w:rsidRPr="00A46F2E">
                <w:rPr>
                  <w:rFonts w:ascii="Tahoma" w:eastAsia="Calibri" w:hAnsi="Tahoma" w:cs="Tahoma"/>
                  <w:sz w:val="16"/>
                  <w:szCs w:val="16"/>
                  <w:lang w:eastAsia="es-MX"/>
                </w:rPr>
                <w:t>Fojal</w:t>
              </w:r>
              <w:proofErr w:type="spellEnd"/>
              <w:r w:rsidR="00A46F2E" w:rsidRPr="00A46F2E">
                <w:rPr>
                  <w:rFonts w:ascii="Tahoma" w:eastAsia="Calibri" w:hAnsi="Tahoma" w:cs="Tahoma"/>
                  <w:sz w:val="16"/>
                  <w:szCs w:val="16"/>
                  <w:lang w:eastAsia="es-MX"/>
                </w:rPr>
                <w:t xml:space="preserve"> Avanza</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Programa de Crédito para los empresarios de micro y pequeñas empresas en crecimiento. Se vincula con el Modelo de Incubación Tradicional de Negocios de la Academia </w:t>
            </w:r>
            <w:proofErr w:type="spellStart"/>
            <w:r w:rsidRPr="00A46F2E">
              <w:rPr>
                <w:rFonts w:ascii="Tahoma" w:eastAsia="Times New Roman" w:hAnsi="Tahoma" w:cs="Tahoma"/>
                <w:sz w:val="16"/>
                <w:szCs w:val="16"/>
                <w:lang w:eastAsia="es-MX"/>
              </w:rPr>
              <w:t>Fojal</w:t>
            </w:r>
            <w:proofErr w:type="spellEnd"/>
            <w:r w:rsidRPr="00A46F2E">
              <w:rPr>
                <w:rFonts w:ascii="Tahoma" w:eastAsia="Times New Roman" w:hAnsi="Tahoma" w:cs="Tahoma"/>
                <w:sz w:val="16"/>
                <w:szCs w:val="16"/>
                <w:lang w:eastAsia="es-MX"/>
              </w:rPr>
              <w:t>.</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Apoyar a través de financiamiento crediticio a empresarios de micro y pequeñas empresas en etapa de crecimiento.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Financiamiento </w:t>
            </w:r>
          </w:p>
        </w:tc>
      </w:tr>
      <w:tr w:rsidR="00A46F2E" w:rsidRPr="00A46F2E" w:rsidTr="00A46F2E">
        <w:trPr>
          <w:cantSplit/>
          <w:trHeight w:val="75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4" w:history="1">
              <w:proofErr w:type="spellStart"/>
              <w:r w:rsidR="00A46F2E" w:rsidRPr="00A46F2E">
                <w:rPr>
                  <w:rFonts w:ascii="Tahoma" w:eastAsia="Calibri" w:hAnsi="Tahoma" w:cs="Tahoma"/>
                  <w:sz w:val="16"/>
                  <w:szCs w:val="16"/>
                  <w:lang w:eastAsia="es-MX"/>
                </w:rPr>
                <w:t>Fojal</w:t>
              </w:r>
              <w:proofErr w:type="spellEnd"/>
              <w:r w:rsidR="00A46F2E" w:rsidRPr="00A46F2E">
                <w:rPr>
                  <w:rFonts w:ascii="Tahoma" w:eastAsia="Calibri" w:hAnsi="Tahoma" w:cs="Tahoma"/>
                  <w:sz w:val="16"/>
                  <w:szCs w:val="16"/>
                  <w:lang w:eastAsia="es-MX"/>
                </w:rPr>
                <w:t xml:space="preserve"> Consolida</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Programa de Crédito para las Pymes en consolidación. Se vincula con el Modelo de Emprendimiento Institucional para la Competitividad de las Pymes de </w:t>
            </w:r>
            <w:proofErr w:type="spellStart"/>
            <w:r w:rsidRPr="00A46F2E">
              <w:rPr>
                <w:rFonts w:ascii="Tahoma" w:eastAsia="Times New Roman" w:hAnsi="Tahoma" w:cs="Tahoma"/>
                <w:sz w:val="16"/>
                <w:szCs w:val="16"/>
                <w:lang w:eastAsia="es-MX"/>
              </w:rPr>
              <w:t>Fojal</w:t>
            </w:r>
            <w:proofErr w:type="spellEnd"/>
            <w:r w:rsidRPr="00A46F2E">
              <w:rPr>
                <w:rFonts w:ascii="Tahoma" w:eastAsia="Times New Roman" w:hAnsi="Tahoma" w:cs="Tahoma"/>
                <w:sz w:val="16"/>
                <w:szCs w:val="16"/>
                <w:lang w:eastAsia="es-MX"/>
              </w:rPr>
              <w:t>.</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Apoyar a través de financiamiento crediticio, a empresas en etapa de estabilización.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Financiamiento </w:t>
            </w:r>
          </w:p>
        </w:tc>
      </w:tr>
      <w:tr w:rsidR="00A46F2E" w:rsidRPr="00A46F2E" w:rsidTr="00A46F2E">
        <w:trPr>
          <w:cantSplit/>
          <w:trHeight w:val="78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5" w:history="1">
              <w:proofErr w:type="spellStart"/>
              <w:r w:rsidR="00A46F2E" w:rsidRPr="00A46F2E">
                <w:rPr>
                  <w:rFonts w:ascii="Tahoma" w:eastAsia="Calibri" w:hAnsi="Tahoma" w:cs="Tahoma"/>
                  <w:sz w:val="16"/>
                  <w:szCs w:val="16"/>
                  <w:lang w:eastAsia="es-MX"/>
                </w:rPr>
                <w:t>Fojal</w:t>
              </w:r>
              <w:proofErr w:type="spellEnd"/>
              <w:r w:rsidR="00A46F2E" w:rsidRPr="00A46F2E">
                <w:rPr>
                  <w:rFonts w:ascii="Tahoma" w:eastAsia="Calibri" w:hAnsi="Tahoma" w:cs="Tahoma"/>
                  <w:sz w:val="16"/>
                  <w:szCs w:val="16"/>
                  <w:lang w:eastAsia="es-MX"/>
                </w:rPr>
                <w:t xml:space="preserve"> Emprende</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Programa de Crédito para emprendedores tradicionales, para iniciar una micro o pequeña empresa. Se vincula con el Modelo de Incubación Tradicional de Negocios de la Academia </w:t>
            </w:r>
            <w:proofErr w:type="spellStart"/>
            <w:r w:rsidRPr="00A46F2E">
              <w:rPr>
                <w:rFonts w:ascii="Tahoma" w:eastAsia="Times New Roman" w:hAnsi="Tahoma" w:cs="Tahoma"/>
                <w:sz w:val="16"/>
                <w:szCs w:val="16"/>
                <w:lang w:eastAsia="es-MX"/>
              </w:rPr>
              <w:t>Fojal</w:t>
            </w:r>
            <w:proofErr w:type="spellEnd"/>
            <w:r w:rsidRPr="00A46F2E">
              <w:rPr>
                <w:rFonts w:ascii="Tahoma" w:eastAsia="Times New Roman" w:hAnsi="Tahoma" w:cs="Tahoma"/>
                <w:sz w:val="16"/>
                <w:szCs w:val="16"/>
                <w:lang w:eastAsia="es-MX"/>
              </w:rPr>
              <w:t>.</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a los emprendedores o empresarios del estado para la creación y desarrollo de ideas de negocio y micro-negocios tradicionales.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Financiamiento </w:t>
            </w:r>
          </w:p>
        </w:tc>
      </w:tr>
      <w:tr w:rsidR="00A46F2E" w:rsidRPr="00A46F2E" w:rsidTr="00A46F2E">
        <w:trPr>
          <w:cantSplit/>
          <w:trHeight w:val="83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6" w:history="1">
              <w:proofErr w:type="spellStart"/>
              <w:r w:rsidR="00A46F2E" w:rsidRPr="00A46F2E">
                <w:rPr>
                  <w:rFonts w:ascii="Tahoma" w:eastAsia="Calibri" w:hAnsi="Tahoma" w:cs="Tahoma"/>
                  <w:sz w:val="16"/>
                  <w:szCs w:val="16"/>
                  <w:lang w:eastAsia="es-MX"/>
                </w:rPr>
                <w:t>Fojal</w:t>
              </w:r>
              <w:proofErr w:type="spellEnd"/>
              <w:r w:rsidR="00A46F2E" w:rsidRPr="00A46F2E">
                <w:rPr>
                  <w:rFonts w:ascii="Tahoma" w:eastAsia="Calibri" w:hAnsi="Tahoma" w:cs="Tahoma"/>
                  <w:sz w:val="16"/>
                  <w:szCs w:val="16"/>
                  <w:lang w:eastAsia="es-MX"/>
                </w:rPr>
                <w:t xml:space="preserve"> Pyme Crédito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Programa de Crédito para las Pymes en escalamiento. Se vincula con el Modelo de Emprendimiento Institucional para la Competitividad de las Pymes de la Academia </w:t>
            </w:r>
            <w:proofErr w:type="spellStart"/>
            <w:r w:rsidRPr="00A46F2E">
              <w:rPr>
                <w:rFonts w:ascii="Tahoma" w:eastAsia="Times New Roman" w:hAnsi="Tahoma" w:cs="Tahoma"/>
                <w:sz w:val="16"/>
                <w:szCs w:val="16"/>
                <w:lang w:eastAsia="es-MX"/>
              </w:rPr>
              <w:t>Fojal</w:t>
            </w:r>
            <w:proofErr w:type="spellEnd"/>
            <w:r w:rsidRPr="00A46F2E">
              <w:rPr>
                <w:rFonts w:ascii="Tahoma" w:eastAsia="Times New Roman" w:hAnsi="Tahoma" w:cs="Tahoma"/>
                <w:sz w:val="16"/>
                <w:szCs w:val="16"/>
                <w:lang w:eastAsia="es-MX"/>
              </w:rPr>
              <w:t>.</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Apoyar a través de financiamiento crediticio, a empresas en etapa de escalamiento.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Financiamiento </w:t>
            </w:r>
          </w:p>
        </w:tc>
      </w:tr>
      <w:tr w:rsidR="00A46F2E" w:rsidRPr="00A46F2E" w:rsidTr="00A46F2E">
        <w:trPr>
          <w:cantSplit/>
          <w:trHeight w:val="73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7" w:history="1">
              <w:r w:rsidR="00A46F2E" w:rsidRPr="00A46F2E">
                <w:rPr>
                  <w:rFonts w:ascii="Tahoma" w:eastAsia="Calibri" w:hAnsi="Tahoma" w:cs="Tahoma"/>
                  <w:sz w:val="16"/>
                  <w:szCs w:val="16"/>
                  <w:lang w:eastAsia="es-MX"/>
                </w:rPr>
                <w:t xml:space="preserve">Fortalecimiento de cadenas productivas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Apoyo para adquisición de maquinaria productiva y </w:t>
            </w:r>
            <w:proofErr w:type="spellStart"/>
            <w:r w:rsidRPr="00A46F2E">
              <w:rPr>
                <w:rFonts w:ascii="Tahoma" w:eastAsia="Times New Roman" w:hAnsi="Tahoma" w:cs="Tahoma"/>
                <w:sz w:val="16"/>
                <w:szCs w:val="16"/>
                <w:lang w:eastAsia="es-MX"/>
              </w:rPr>
              <w:t>eficientización</w:t>
            </w:r>
            <w:proofErr w:type="spellEnd"/>
            <w:r w:rsidRPr="00A46F2E">
              <w:rPr>
                <w:rFonts w:ascii="Tahoma" w:eastAsia="Times New Roman" w:hAnsi="Tahoma" w:cs="Tahoma"/>
                <w:sz w:val="16"/>
                <w:szCs w:val="16"/>
                <w:lang w:eastAsia="es-MX"/>
              </w:rPr>
              <w:t xml:space="preserve"> de procesos para fortalecer las cadenas productivas.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a las Micros, Pequeñas, Medianas empresas del Estado.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Reingeniería de procesos de producción </w:t>
            </w:r>
            <w:r w:rsidRPr="00A46F2E">
              <w:rPr>
                <w:rFonts w:ascii="Tahoma" w:eastAsia="Times New Roman" w:hAnsi="Tahoma" w:cs="Tahoma"/>
                <w:sz w:val="16"/>
                <w:szCs w:val="16"/>
                <w:lang w:eastAsia="es-MX"/>
              </w:rPr>
              <w:br/>
              <w:t>* Fortalecimiento a cadenas productivas </w:t>
            </w:r>
          </w:p>
        </w:tc>
      </w:tr>
      <w:tr w:rsidR="00A46F2E" w:rsidRPr="00A46F2E" w:rsidTr="00A46F2E">
        <w:trPr>
          <w:cantSplit/>
          <w:trHeight w:val="169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08" w:history="1">
              <w:r w:rsidR="00A46F2E" w:rsidRPr="00A46F2E">
                <w:rPr>
                  <w:rFonts w:ascii="Tahoma" w:eastAsia="Calibri" w:hAnsi="Tahoma" w:cs="Tahoma"/>
                  <w:sz w:val="16"/>
                  <w:szCs w:val="16"/>
                  <w:lang w:eastAsia="es-MX"/>
                </w:rPr>
                <w:t>Módulos de maquinaria a municipios</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entrega módulos de maquinaria a los municipios que se dedican a actividades de producción agrícola y pecuaria en zonas rurales y periurbanas de Jalisco; para la rehabilitación de caminos rurales, limpiar y desazolvar cauces y/o cuerpos de agua, brindar mantenimiento a la infraestructura rural.</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al mejoramiento de la infraestructura rural para la producción agropecuaria en el Estado de Jalisco; mediante el suministro de módulos de maquinaria a los municipios que se dedican a actividades de producción agrícola y pecuaria en zonas rurales y periurbanas de Jalisco, asimismo el estímulo de las organizaciones de productores con programas y proyectos propios.</w:t>
            </w:r>
          </w:p>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03680" behindDoc="0" locked="0" layoutInCell="1" allowOverlap="1" wp14:anchorId="638BE130" wp14:editId="084AD35F">
                      <wp:simplePos x="0" y="0"/>
                      <wp:positionH relativeFrom="margin">
                        <wp:posOffset>2778563</wp:posOffset>
                      </wp:positionH>
                      <wp:positionV relativeFrom="paragraph">
                        <wp:posOffset>1076325</wp:posOffset>
                      </wp:positionV>
                      <wp:extent cx="4398579" cy="1466193"/>
                      <wp:effectExtent l="0" t="0" r="0" b="1270"/>
                      <wp:wrapNone/>
                      <wp:docPr id="700" name="Cuadro de texto 70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BE130" id="Cuadro de texto 700" o:spid="_x0000_s1147" type="#_x0000_t202" style="position:absolute;margin-left:218.8pt;margin-top:84.75pt;width:346.35pt;height:115.45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123</w:t>
                            </w:r>
                          </w:p>
                        </w:txbxContent>
                      </v:textbox>
                      <w10:wrap anchorx="margin"/>
                    </v:shape>
                  </w:pict>
                </mc:Fallback>
              </mc:AlternateContent>
            </w:r>
            <w:r w:rsidR="00A46F2E" w:rsidRPr="00A46F2E">
              <w:rPr>
                <w:rFonts w:ascii="Tahoma" w:eastAsia="Times New Roman" w:hAnsi="Tahoma" w:cs="Tahoma"/>
                <w:sz w:val="16"/>
                <w:szCs w:val="16"/>
                <w:lang w:eastAsia="es-MX"/>
              </w:rPr>
              <w:t>* Módulos de maquinaria </w:t>
            </w:r>
          </w:p>
        </w:tc>
      </w:tr>
      <w:tr w:rsidR="00A46F2E" w:rsidRPr="00A46F2E" w:rsidTr="00A46F2E">
        <w:trPr>
          <w:cantSplit/>
          <w:trHeight w:val="134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2320" behindDoc="1" locked="0" layoutInCell="1" allowOverlap="1" wp14:anchorId="6017D581" wp14:editId="0D66A7D5">
                  <wp:simplePos x="0" y="0"/>
                  <wp:positionH relativeFrom="column">
                    <wp:posOffset>-1026160</wp:posOffset>
                  </wp:positionH>
                  <wp:positionV relativeFrom="paragraph">
                    <wp:posOffset>-1803400</wp:posOffset>
                  </wp:positionV>
                  <wp:extent cx="7712075" cy="10044430"/>
                  <wp:effectExtent l="0" t="0" r="3175" b="0"/>
                  <wp:wrapNone/>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fondo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712075" cy="10044430"/>
                          </a:xfrm>
                          <a:prstGeom prst="rect">
                            <a:avLst/>
                          </a:prstGeom>
                        </pic:spPr>
                      </pic:pic>
                    </a:graphicData>
                  </a:graphic>
                  <wp14:sizeRelH relativeFrom="margin">
                    <wp14:pctWidth>0</wp14:pctWidth>
                  </wp14:sizeRelH>
                  <wp14:sizeRelV relativeFrom="margin">
                    <wp14:pctHeight>0</wp14:pctHeight>
                  </wp14:sizeRelV>
                </wp:anchor>
              </w:drawing>
            </w:r>
            <w:hyperlink r:id="rId109" w:history="1">
              <w:r w:rsidR="00A46F2E" w:rsidRPr="00A46F2E">
                <w:rPr>
                  <w:rFonts w:ascii="Tahoma" w:eastAsia="Calibri" w:hAnsi="Tahoma" w:cs="Tahoma"/>
                  <w:sz w:val="16"/>
                  <w:szCs w:val="16"/>
                  <w:lang w:eastAsia="es-MX"/>
                </w:rPr>
                <w:t>Mujeres por el campo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Atención al desarrollo de las mujeres del medio rural mediante el apoyo de proyectos productivos a grupos de mujeres, para incrementar sus ingresos y mejorar la calidad de vida de las familias del campo. Consiste en otorgar financiamiento a los proyectos productivos que beneficien a grupos de mujeres.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desarrollo de proyectos del sector primario y/o con valor agregado, de grupos de mujeres en poblaciones rurales, mediante la entrega de incentivos económicos.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Adquisición de productos tecnológicos </w:t>
            </w:r>
            <w:r w:rsidRPr="00A46F2E">
              <w:rPr>
                <w:rFonts w:ascii="Tahoma" w:eastAsia="Times New Roman" w:hAnsi="Tahoma" w:cs="Tahoma"/>
                <w:sz w:val="16"/>
                <w:szCs w:val="16"/>
                <w:lang w:eastAsia="es-MX"/>
              </w:rPr>
              <w:br/>
              <w:t>* Adquisición de maquinaria y equipo </w:t>
            </w:r>
          </w:p>
        </w:tc>
      </w:tr>
      <w:tr w:rsidR="00A46F2E" w:rsidRPr="00A46F2E" w:rsidTr="00A46F2E">
        <w:trPr>
          <w:cantSplit/>
          <w:trHeight w:val="112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0" w:history="1">
              <w:r w:rsidR="00A46F2E" w:rsidRPr="00A46F2E">
                <w:rPr>
                  <w:rFonts w:ascii="Tahoma" w:eastAsia="Calibri" w:hAnsi="Tahoma" w:cs="Tahoma"/>
                  <w:sz w:val="16"/>
                  <w:szCs w:val="16"/>
                  <w:lang w:eastAsia="es-MX"/>
                </w:rPr>
                <w:t>Desarrollo de Talento y Fomento a la Innovación en Jalisco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está busca abonar en el Plan Estatal de Desarrollo en la dimensión de Economía próspera e incluyente bajo el propósito Educación de Calidad.</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desarrollo de competencias especializadas en los estudiantes de Instituciones de Educación Superior del Estado de Jalisco.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Capacitación y formación de talento </w:t>
            </w:r>
            <w:r w:rsidRPr="00A46F2E">
              <w:rPr>
                <w:rFonts w:ascii="Tahoma" w:eastAsia="Times New Roman" w:hAnsi="Tahoma" w:cs="Tahoma"/>
                <w:sz w:val="16"/>
                <w:szCs w:val="16"/>
                <w:lang w:eastAsia="es-MX"/>
              </w:rPr>
              <w:br/>
              <w:t>* actividades académicas y científicas para desarrollo de capacidades de innovación en Jalisco </w:t>
            </w:r>
          </w:p>
        </w:tc>
      </w:tr>
      <w:tr w:rsidR="00A46F2E" w:rsidRPr="00A46F2E" w:rsidTr="00A46F2E">
        <w:trPr>
          <w:cantSplit/>
          <w:trHeight w:val="960"/>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1" w:history="1">
              <w:r w:rsidR="00A46F2E" w:rsidRPr="00A46F2E">
                <w:rPr>
                  <w:rFonts w:ascii="Tahoma" w:eastAsia="Calibri" w:hAnsi="Tahoma" w:cs="Tahoma"/>
                  <w:sz w:val="16"/>
                  <w:szCs w:val="16"/>
                  <w:lang w:eastAsia="es-MX"/>
                </w:rPr>
                <w:t xml:space="preserve">Formación empresarial y capacitación de alto valor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Ofrecer talleres de capacitación para el desarrollo artesanal jalisciense.</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al desarrollo productivo del sector artesanal mediante la capacitación en técnicas artesanales y/o temas empresariales.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Talleres de capacitación para desarrollo artesanal </w:t>
            </w:r>
            <w:r w:rsidRPr="00A46F2E">
              <w:rPr>
                <w:rFonts w:ascii="Tahoma" w:eastAsia="Times New Roman" w:hAnsi="Tahoma" w:cs="Tahoma"/>
                <w:sz w:val="16"/>
                <w:szCs w:val="16"/>
                <w:lang w:eastAsia="es-MX"/>
              </w:rPr>
              <w:br/>
              <w:t>* Talleres de capacitación para jóvenes aprendices </w:t>
            </w:r>
          </w:p>
        </w:tc>
      </w:tr>
      <w:tr w:rsidR="00A46F2E" w:rsidRPr="00A46F2E" w:rsidTr="00A46F2E">
        <w:trPr>
          <w:cantSplit/>
          <w:trHeight w:val="97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2" w:history="1">
              <w:r w:rsidR="00A46F2E" w:rsidRPr="00A46F2E">
                <w:rPr>
                  <w:rFonts w:ascii="Tahoma" w:eastAsia="Calibri" w:hAnsi="Tahoma" w:cs="Tahoma"/>
                  <w:sz w:val="16"/>
                  <w:szCs w:val="16"/>
                  <w:lang w:eastAsia="es-MX"/>
                </w:rPr>
                <w:t>Formalización del sector artesanal</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para la conformación y formalización de sociedades cooperativas y marcas para el desarrollo artesanal.</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la formalización del sector artesanal mediante la constitución de sociedades cooperativas.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Integración de sociedades mercantiles, sociedades cooperativas </w:t>
            </w:r>
            <w:r w:rsidRPr="00A46F2E">
              <w:rPr>
                <w:rFonts w:ascii="Tahoma" w:eastAsia="Times New Roman" w:hAnsi="Tahoma" w:cs="Tahoma"/>
                <w:sz w:val="16"/>
                <w:szCs w:val="16"/>
                <w:lang w:eastAsia="es-MX"/>
              </w:rPr>
              <w:br/>
              <w:t>* Registro de marca </w:t>
            </w:r>
          </w:p>
        </w:tc>
      </w:tr>
      <w:tr w:rsidR="00A46F2E" w:rsidRPr="00A46F2E" w:rsidTr="00A46F2E">
        <w:trPr>
          <w:cantSplit/>
          <w:trHeight w:val="146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3" w:history="1">
              <w:r w:rsidR="00A46F2E" w:rsidRPr="00A46F2E">
                <w:rPr>
                  <w:rFonts w:ascii="Tahoma" w:eastAsia="Calibri" w:hAnsi="Tahoma" w:cs="Tahoma"/>
                  <w:sz w:val="16"/>
                  <w:szCs w:val="16"/>
                  <w:lang w:eastAsia="es-MX"/>
                </w:rPr>
                <w:t xml:space="preserve">Fortalecimiento del mercado interno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Apoyo económico para la realización de ferias, exposiciones y encuentros de negocios que beneficien a las </w:t>
            </w:r>
            <w:proofErr w:type="spellStart"/>
            <w:r w:rsidRPr="00A46F2E">
              <w:rPr>
                <w:rFonts w:ascii="Tahoma" w:eastAsia="Times New Roman" w:hAnsi="Tahoma" w:cs="Tahoma"/>
                <w:sz w:val="16"/>
                <w:szCs w:val="16"/>
                <w:lang w:eastAsia="es-MX"/>
              </w:rPr>
              <w:t>Mipymes</w:t>
            </w:r>
            <w:proofErr w:type="spellEnd"/>
            <w:r w:rsidRPr="00A46F2E">
              <w:rPr>
                <w:rFonts w:ascii="Tahoma" w:eastAsia="Times New Roman" w:hAnsi="Tahoma" w:cs="Tahoma"/>
                <w:sz w:val="16"/>
                <w:szCs w:val="16"/>
                <w:lang w:eastAsia="es-MX"/>
              </w:rPr>
              <w:t xml:space="preserve"> de Jalisco</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Impulsar el desarrollo comercial y el fortalecimiento de las Micro, Pequeñas y Medianas Empresas. </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Participación en exposiciones nacionales a través del Pabellón Jalisco </w:t>
            </w:r>
            <w:r w:rsidRPr="00A46F2E">
              <w:rPr>
                <w:rFonts w:ascii="Tahoma" w:eastAsia="Times New Roman" w:hAnsi="Tahoma" w:cs="Tahoma"/>
                <w:sz w:val="16"/>
                <w:szCs w:val="16"/>
                <w:lang w:eastAsia="es-MX"/>
              </w:rPr>
              <w:br/>
              <w:t>* Realización de ferias y exposiciones regionales en el Estado de Jalisco. </w:t>
            </w:r>
          </w:p>
        </w:tc>
      </w:tr>
      <w:tr w:rsidR="00A46F2E" w:rsidRPr="00A46F2E" w:rsidTr="00A46F2E">
        <w:trPr>
          <w:cantSplit/>
          <w:trHeight w:val="177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4" w:history="1">
              <w:r w:rsidR="00A46F2E" w:rsidRPr="00A46F2E">
                <w:rPr>
                  <w:rFonts w:ascii="Tahoma" w:eastAsia="Calibri" w:hAnsi="Tahoma" w:cs="Tahoma"/>
                  <w:sz w:val="16"/>
                  <w:szCs w:val="16"/>
                  <w:lang w:eastAsia="es-MX"/>
                </w:rPr>
                <w:t>Programa de Innovación en Jalisco</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Programa enfocado a Sociedades que pertenezcan preferentemente a los Sectores Estratégicos del estado, que se encuentren establecidas formalmente en el estado de Jalisco. </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Fortalecer y desarrollar al sector económico de Jalisco, por medio del impulso a las actividades de investigación, desarrollo tecnológico e innovación propiciando la inclusión de recursos humanos de alto nivel a través de la generación de nuevos empleos de calidad, para la generación de nuevos productos y/o procesos </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 Proyectos de Innovación en </w:t>
            </w:r>
            <w:proofErr w:type="spellStart"/>
            <w:r w:rsidRPr="00A46F2E">
              <w:rPr>
                <w:rFonts w:ascii="Tahoma" w:eastAsia="Times New Roman" w:hAnsi="Tahoma" w:cs="Tahoma"/>
                <w:sz w:val="16"/>
                <w:szCs w:val="16"/>
                <w:lang w:eastAsia="es-MX"/>
              </w:rPr>
              <w:t>MIPyMES</w:t>
            </w:r>
            <w:proofErr w:type="spellEnd"/>
            <w:r w:rsidRPr="00A46F2E">
              <w:rPr>
                <w:rFonts w:ascii="Tahoma" w:eastAsia="Times New Roman" w:hAnsi="Tahoma" w:cs="Tahoma"/>
                <w:sz w:val="16"/>
                <w:szCs w:val="16"/>
                <w:lang w:eastAsia="es-MX"/>
              </w:rPr>
              <w:t> </w:t>
            </w:r>
            <w:r w:rsidRPr="00A46F2E">
              <w:rPr>
                <w:rFonts w:ascii="Tahoma" w:eastAsia="Times New Roman" w:hAnsi="Tahoma" w:cs="Tahoma"/>
                <w:sz w:val="16"/>
                <w:szCs w:val="16"/>
                <w:lang w:eastAsia="es-MX"/>
              </w:rPr>
              <w:br/>
              <w:t>* Proyectos de Innovación en Grandes Empresas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5" w:history="1">
              <w:r w:rsidR="00A46F2E" w:rsidRPr="00A46F2E">
                <w:rPr>
                  <w:rFonts w:ascii="Tahoma" w:eastAsia="Calibri" w:hAnsi="Tahoma" w:cs="Tahoma"/>
                  <w:sz w:val="16"/>
                  <w:szCs w:val="16"/>
                  <w:lang w:eastAsia="es-MX"/>
                </w:rPr>
                <w:t xml:space="preserve">Programa para acceder a incentivos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económico de hasta $250,000.00 dirigido a municipios para la organización de ferias, exposiciones y encuentros de negocios. Los rubros de apoyo son: renta de piso, renta de stand (Mobiliario), montaje y desmontaje de stand, promoción y publicidad. El apoyo es a fondo perdido, siempre y cuando, el municipio cumpla con los compromisos adquiridos.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Fomentar el incremento de cuota de mercado de las empresas del Estado de Jalisco, a través del otorgamiento de incentivo económico a los municipios para la organización de ferias, exposiciones y encuentros de negocio, impulsando así, el desarrollo económico equilibrado.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w:t>
            </w:r>
          </w:p>
        </w:tc>
      </w:tr>
      <w:tr w:rsidR="00A46F2E" w:rsidRPr="00A46F2E" w:rsidTr="00A46F2E">
        <w:trPr>
          <w:cantSplit/>
          <w:trHeight w:val="1404"/>
        </w:trPr>
        <w:tc>
          <w:tcPr>
            <w:tcW w:w="1560" w:type="dxa"/>
            <w:tcBorders>
              <w:top w:val="single" w:sz="4" w:space="0" w:color="auto"/>
              <w:left w:val="single" w:sz="4" w:space="0" w:color="auto"/>
              <w:bottom w:val="single" w:sz="4" w:space="0" w:color="auto"/>
              <w:right w:val="single" w:sz="4" w:space="0" w:color="auto"/>
            </w:tcBorders>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6" w:history="1">
              <w:r w:rsidR="00A46F2E" w:rsidRPr="00A46F2E">
                <w:rPr>
                  <w:rFonts w:ascii="Tahoma" w:eastAsia="Calibri" w:hAnsi="Tahoma" w:cs="Tahoma"/>
                  <w:sz w:val="16"/>
                  <w:szCs w:val="16"/>
                  <w:lang w:eastAsia="es-MX"/>
                </w:rPr>
                <w:t>Programa para el fortalecimiento del empleo de calidad para la micro y pequeña empresa</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económico de hasta $100,000.00 dirigido a micro y pequeñas empresas, para la adquisición de maquinaria, equipo e infraestructura productiva; el beneficiario se compromete a realizar inversión y a generar, al menos, un empleo de calidad. El apoyo es a fondo perdido, siempre y cuando, el beneficiario cumpla al 100% de sus compromisos.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Fortalecer a la micro y pequeña empresa de Jalisco, pertenecientes a los sectores estratégicos, a través del otorgamiento de incentivos para la adquisición de maquinaria, equipo e infraestructura productiva, fomentando la generación de empleos formales de calidad.</w:t>
            </w:r>
          </w:p>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05728" behindDoc="0" locked="0" layoutInCell="1" allowOverlap="1" wp14:anchorId="47EA1B60" wp14:editId="7B291D3E">
                      <wp:simplePos x="0" y="0"/>
                      <wp:positionH relativeFrom="margin">
                        <wp:posOffset>2668379</wp:posOffset>
                      </wp:positionH>
                      <wp:positionV relativeFrom="paragraph">
                        <wp:posOffset>1085828</wp:posOffset>
                      </wp:positionV>
                      <wp:extent cx="4398579" cy="1466193"/>
                      <wp:effectExtent l="0" t="0" r="0" b="1270"/>
                      <wp:wrapNone/>
                      <wp:docPr id="701" name="Cuadro de texto 70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A1B60" id="Cuadro de texto 701" o:spid="_x0000_s1148" type="#_x0000_t202" style="position:absolute;margin-left:210.1pt;margin-top:85.5pt;width:346.35pt;height:115.45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124</w:t>
                            </w:r>
                          </w:p>
                        </w:txbxContent>
                      </v:textbox>
                      <w10:wrap anchorx="margin"/>
                    </v:shape>
                  </w:pict>
                </mc:Fallback>
              </mc:AlternateContent>
            </w:r>
            <w:r w:rsidR="00A46F2E" w:rsidRPr="00A46F2E">
              <w:rPr>
                <w:rFonts w:ascii="Tahoma" w:eastAsia="Times New Roman" w:hAnsi="Tahoma" w:cs="Tahoma"/>
                <w:sz w:val="16"/>
                <w:szCs w:val="16"/>
                <w:lang w:eastAsia="es-MX"/>
              </w:rPr>
              <w:t>* Apoyo Económico </w:t>
            </w:r>
          </w:p>
        </w:tc>
      </w:tr>
      <w:tr w:rsidR="00A46F2E" w:rsidRPr="00A46F2E" w:rsidTr="00A46F2E">
        <w:trPr>
          <w:cantSplit/>
          <w:trHeight w:val="1261"/>
        </w:trPr>
        <w:tc>
          <w:tcPr>
            <w:tcW w:w="1560" w:type="dxa"/>
            <w:tcBorders>
              <w:top w:val="single" w:sz="4" w:space="0" w:color="auto"/>
              <w:left w:val="single" w:sz="4" w:space="0" w:color="auto"/>
              <w:bottom w:val="single" w:sz="4" w:space="0" w:color="auto"/>
              <w:right w:val="single" w:sz="4" w:space="0" w:color="auto"/>
            </w:tcBorders>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17" w:history="1">
              <w:r w:rsidR="00A46F2E" w:rsidRPr="00A46F2E">
                <w:rPr>
                  <w:rFonts w:ascii="Tahoma" w:eastAsia="Calibri" w:hAnsi="Tahoma" w:cs="Tahoma"/>
                  <w:sz w:val="16"/>
                  <w:szCs w:val="16"/>
                  <w:lang w:eastAsia="es-MX"/>
                </w:rPr>
                <w:t xml:space="preserve">Programa para Proyectos Productivos </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económico dirigido a empresas formalmente establecidas en Jalisco, para la adquisición de maquinaria, equipo, infraestructura y organización de eventos (Ferias y/o eventos especializados de algo impacto).</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desarrollo económico regional equilibrado, a través del otorgamiento de incentivos económicos a empresas micro, pequeña, mediana y grandes pertenecientes a sectores estratégicos de todos los municipios.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w:t>
            </w:r>
          </w:p>
        </w:tc>
      </w:tr>
      <w:tr w:rsidR="00A46F2E" w:rsidRPr="00A46F2E" w:rsidTr="00A46F2E">
        <w:trPr>
          <w:cantSplit/>
          <w:trHeight w:val="1427"/>
        </w:trPr>
        <w:tc>
          <w:tcPr>
            <w:tcW w:w="1560" w:type="dxa"/>
            <w:tcBorders>
              <w:top w:val="single" w:sz="4" w:space="0" w:color="auto"/>
              <w:left w:val="single" w:sz="4" w:space="0" w:color="auto"/>
              <w:bottom w:val="single" w:sz="4" w:space="0" w:color="auto"/>
              <w:right w:val="single" w:sz="4" w:space="0" w:color="auto"/>
            </w:tcBorders>
            <w:hideMark/>
          </w:tcPr>
          <w:p w:rsidR="00A46F2E" w:rsidRPr="00A46F2E" w:rsidRDefault="0017198C" w:rsidP="00A46F2E">
            <w:pPr>
              <w:spacing w:after="0" w:line="240" w:lineRule="auto"/>
              <w:rPr>
                <w:rFonts w:ascii="Tahoma" w:eastAsia="Times New Roman" w:hAnsi="Tahoma" w:cs="Tahoma"/>
                <w:sz w:val="16"/>
                <w:szCs w:val="16"/>
                <w:lang w:eastAsia="es-MX"/>
              </w:rPr>
            </w:pPr>
            <w:hyperlink r:id="rId118" w:history="1">
              <w:r w:rsidR="00A46F2E" w:rsidRPr="00A46F2E">
                <w:rPr>
                  <w:rFonts w:ascii="Tahoma" w:eastAsia="Calibri" w:hAnsi="Tahoma" w:cs="Tahoma"/>
                  <w:sz w:val="16"/>
                  <w:szCs w:val="16"/>
                  <w:lang w:eastAsia="es-MX"/>
                </w:rPr>
                <w:t>Proyecta Traslados</w:t>
              </w:r>
            </w:hyperlink>
          </w:p>
        </w:tc>
        <w:tc>
          <w:tcPr>
            <w:tcW w:w="3827" w:type="dxa"/>
            <w:tcBorders>
              <w:top w:val="single" w:sz="4" w:space="0" w:color="auto"/>
              <w:left w:val="single" w:sz="4" w:space="0" w:color="auto"/>
              <w:bottom w:val="single" w:sz="4" w:space="0" w:color="auto"/>
              <w:right w:val="single" w:sz="4" w:space="0" w:color="auto"/>
            </w:tcBorders>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Proyecta traslados tiene como objetivo estimular el desarrollo del sector cultural y creativo de Jalisco a través del impulso a la presencia y participación de artistas residentes en el estado en concursos, muestras, exposiciones, residencias artísticas, ferias y festivales de renombre dentro y fuera de México.</w:t>
            </w:r>
          </w:p>
          <w:p w:rsidR="00A46F2E" w:rsidRPr="00A46F2E" w:rsidRDefault="00A46F2E" w:rsidP="00A46F2E">
            <w:pPr>
              <w:spacing w:after="0" w:line="240" w:lineRule="auto"/>
              <w:jc w:val="both"/>
              <w:rPr>
                <w:rFonts w:ascii="Tahoma" w:eastAsia="Times New Roman" w:hAnsi="Tahoma" w:cs="Tahoma"/>
                <w:sz w:val="16"/>
                <w:szCs w:val="16"/>
                <w:lang w:eastAsia="es-MX"/>
              </w:rPr>
            </w:pP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Estimular el desarrollo del sector cultural y creativo de Jalisco a través del impulso a la presencia y participación de artistas residentes en el Estado en concursos, muestras, exposiciones, residencias artísticas, ferias y festivales de renombre dentro y fuera de México.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monetario de pago de traslados para la promoción y difusión de creaciones artísticas. </w:t>
            </w:r>
          </w:p>
        </w:tc>
      </w:tr>
      <w:tr w:rsidR="00A46F2E" w:rsidRPr="00A46F2E" w:rsidTr="00A46F2E">
        <w:trPr>
          <w:cantSplit/>
          <w:trHeight w:val="2130"/>
        </w:trPr>
        <w:tc>
          <w:tcPr>
            <w:tcW w:w="1560" w:type="dxa"/>
            <w:tcBorders>
              <w:top w:val="single" w:sz="4" w:space="0" w:color="auto"/>
              <w:left w:val="single" w:sz="4" w:space="0" w:color="auto"/>
              <w:bottom w:val="single" w:sz="4" w:space="0" w:color="auto"/>
              <w:right w:val="single" w:sz="4" w:space="0" w:color="auto"/>
            </w:tcBorders>
            <w:hideMark/>
          </w:tcPr>
          <w:p w:rsidR="00A46F2E" w:rsidRPr="00A46F2E" w:rsidRDefault="0017198C" w:rsidP="00A46F2E">
            <w:pPr>
              <w:spacing w:after="0" w:line="240" w:lineRule="auto"/>
              <w:rPr>
                <w:rFonts w:ascii="Tahoma" w:eastAsia="Times New Roman" w:hAnsi="Tahoma" w:cs="Tahoma"/>
                <w:sz w:val="16"/>
                <w:szCs w:val="16"/>
                <w:lang w:eastAsia="es-MX"/>
              </w:rPr>
            </w:pPr>
            <w:hyperlink r:id="rId119" w:history="1">
              <w:r w:rsidR="00A46F2E" w:rsidRPr="00A46F2E">
                <w:rPr>
                  <w:rFonts w:ascii="Tahoma" w:eastAsia="Calibri" w:hAnsi="Tahoma" w:cs="Tahoma"/>
                  <w:sz w:val="16"/>
                  <w:szCs w:val="16"/>
                  <w:lang w:eastAsia="es-MX"/>
                </w:rPr>
                <w:t>Programa de Gestión Empresarial, Sectorial y Social</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 un programa gubernamental orientado a vincular a los actores del ecosistema de innovación, a través de apoyos económicos y en especie para generar mecanismos y espacios que promuevan la cultura de innovación, el emprendimiento de alto impacto en los sectores social y económico; fomentando el desarrollo tecnológico y la investigación científica para ser más competitivos.</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la creatividad, sustentabilidad, sostenibilidad y competitividad de los actores socioeconómicos pertenecientes a los principales sectores estratégicos del estado, mediante el desarrollo de capacidades de innovación y tecnología.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Fomento a la cultura de la innovación </w:t>
            </w:r>
            <w:r w:rsidRPr="00A46F2E">
              <w:rPr>
                <w:rFonts w:ascii="Tahoma" w:eastAsia="Times New Roman" w:hAnsi="Tahoma" w:cs="Tahoma"/>
                <w:sz w:val="16"/>
                <w:szCs w:val="16"/>
                <w:lang w:eastAsia="es-MX"/>
              </w:rPr>
              <w:br/>
              <w:t>* Desarrollo en cadenas de proveeduría </w:t>
            </w:r>
            <w:r w:rsidRPr="00A46F2E">
              <w:rPr>
                <w:rFonts w:ascii="Tahoma" w:eastAsia="Times New Roman" w:hAnsi="Tahoma" w:cs="Tahoma"/>
                <w:sz w:val="16"/>
                <w:szCs w:val="16"/>
                <w:lang w:eastAsia="es-MX"/>
              </w:rPr>
              <w:br/>
              <w:t>* Fomento para la competitividad, sustentabilidad y creatividad de innovación sectorial </w:t>
            </w:r>
            <w:r w:rsidRPr="00A46F2E">
              <w:rPr>
                <w:rFonts w:ascii="Tahoma" w:eastAsia="Times New Roman" w:hAnsi="Tahoma" w:cs="Tahoma"/>
                <w:sz w:val="16"/>
                <w:szCs w:val="16"/>
                <w:lang w:eastAsia="es-MX"/>
              </w:rPr>
              <w:br/>
              <w:t>* Capacitación para el desarrollo de habilidades </w:t>
            </w:r>
            <w:r w:rsidRPr="00A46F2E">
              <w:rPr>
                <w:rFonts w:ascii="Tahoma" w:eastAsia="Times New Roman" w:hAnsi="Tahoma" w:cs="Tahoma"/>
                <w:sz w:val="16"/>
                <w:szCs w:val="16"/>
                <w:lang w:eastAsia="es-MX"/>
              </w:rPr>
              <w:br/>
              <w:t>* Realización de foros científicos y tecnológicos </w:t>
            </w:r>
          </w:p>
        </w:tc>
      </w:tr>
      <w:tr w:rsidR="00A46F2E" w:rsidRPr="00A46F2E" w:rsidTr="00A46F2E">
        <w:trPr>
          <w:cantSplit/>
          <w:trHeight w:val="1957"/>
        </w:trPr>
        <w:tc>
          <w:tcPr>
            <w:tcW w:w="1560" w:type="dxa"/>
            <w:tcBorders>
              <w:top w:val="single" w:sz="4" w:space="0" w:color="auto"/>
              <w:left w:val="single" w:sz="4" w:space="0" w:color="auto"/>
              <w:bottom w:val="single" w:sz="4" w:space="0" w:color="auto"/>
              <w:right w:val="single" w:sz="4" w:space="0" w:color="auto"/>
            </w:tcBorders>
            <w:hideMark/>
          </w:tcPr>
          <w:p w:rsidR="00A46F2E" w:rsidRPr="00A46F2E" w:rsidRDefault="0017198C" w:rsidP="00A46F2E">
            <w:pPr>
              <w:spacing w:after="0" w:line="240" w:lineRule="auto"/>
              <w:rPr>
                <w:rFonts w:ascii="Tahoma" w:eastAsia="Times New Roman" w:hAnsi="Tahoma" w:cs="Tahoma"/>
                <w:sz w:val="16"/>
                <w:szCs w:val="16"/>
                <w:lang w:eastAsia="es-MX"/>
              </w:rPr>
            </w:pPr>
            <w:hyperlink r:id="rId120" w:history="1">
              <w:r w:rsidR="00A46F2E" w:rsidRPr="00A46F2E">
                <w:rPr>
                  <w:rFonts w:ascii="Tahoma" w:eastAsia="Calibri" w:hAnsi="Tahoma" w:cs="Tahoma"/>
                  <w:sz w:val="16"/>
                  <w:szCs w:val="16"/>
                  <w:lang w:eastAsia="es-MX"/>
                </w:rPr>
                <w:t>Proyecta Industrias Culturales y Creativas</w:t>
              </w:r>
            </w:hyperlink>
          </w:p>
        </w:tc>
        <w:tc>
          <w:tcPr>
            <w:tcW w:w="3827"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Programa que otorga recursos públicos a emprendedores culturales y creativos para fomentar la creación, fortalecimiento o consolidación (en etapas tempranas) de industrias culturales y creativas en el Estado de Jalisco.</w:t>
            </w:r>
          </w:p>
        </w:tc>
        <w:tc>
          <w:tcPr>
            <w:tcW w:w="4111"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Estimular el desarrollo del sector cultural y creativo de Jalisco mediante del fortalecimiento de las industrias y empresas que generen bienes y servicios de contenido cultural o artístico.</w:t>
            </w:r>
            <w:r w:rsidR="00E34507">
              <w:rPr>
                <w:rFonts w:ascii="Tahoma" w:hAnsi="Tahoma" w:cs="Tahoma"/>
                <w:b/>
                <w:noProof/>
                <w:lang w:val="es-ES" w:eastAsia="es-ES"/>
              </w:rPr>
              <w:t xml:space="preserve"> </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Formación empresarial </w:t>
            </w:r>
            <w:r w:rsidRPr="00A46F2E">
              <w:rPr>
                <w:rFonts w:ascii="Tahoma" w:eastAsia="Times New Roman" w:hAnsi="Tahoma" w:cs="Tahoma"/>
                <w:sz w:val="16"/>
                <w:szCs w:val="16"/>
                <w:lang w:eastAsia="es-MX"/>
              </w:rPr>
              <w:br/>
              <w:t>* Vinculación, asesoramiento, asistencia y acompañamiento </w:t>
            </w:r>
            <w:r w:rsidRPr="00A46F2E">
              <w:rPr>
                <w:rFonts w:ascii="Tahoma" w:eastAsia="Times New Roman" w:hAnsi="Tahoma" w:cs="Tahoma"/>
                <w:sz w:val="16"/>
                <w:szCs w:val="16"/>
                <w:lang w:eastAsia="es-MX"/>
              </w:rPr>
              <w:br/>
              <w:t>* Apoyo económico para emprendedores e industrias culturales y creativas </w:t>
            </w:r>
          </w:p>
        </w:tc>
      </w:tr>
    </w:tbl>
    <w:p w:rsidR="00A46F2E" w:rsidRPr="00A46F2E" w:rsidRDefault="00E34507" w:rsidP="00A46F2E">
      <w:pPr>
        <w:spacing w:after="0" w:line="240" w:lineRule="auto"/>
        <w:rPr>
          <w:rFonts w:ascii="Tahoma" w:eastAsia="Calibri" w:hAnsi="Tahoma" w:cs="Tahoma"/>
          <w:noProof/>
          <w:sz w:val="16"/>
          <w:szCs w:val="16"/>
          <w:lang w:eastAsia="es-MX"/>
        </w:rPr>
      </w:pPr>
      <w:r>
        <w:rPr>
          <w:noProof/>
          <w:lang w:val="es-ES" w:eastAsia="es-ES"/>
        </w:rPr>
        <w:drawing>
          <wp:anchor distT="0" distB="0" distL="114300" distR="114300" simplePos="0" relativeHeight="251833344" behindDoc="1" locked="0" layoutInCell="1" allowOverlap="1" wp14:anchorId="21C23D2E" wp14:editId="33B1D8A4">
            <wp:simplePos x="0" y="0"/>
            <wp:positionH relativeFrom="page">
              <wp:align>right</wp:align>
            </wp:positionH>
            <wp:positionV relativeFrom="paragraph">
              <wp:posOffset>-6205373</wp:posOffset>
            </wp:positionV>
            <wp:extent cx="7747800" cy="10091095"/>
            <wp:effectExtent l="0" t="0" r="5715" b="5715"/>
            <wp:wrapNone/>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fondo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747800" cy="10091095"/>
                    </a:xfrm>
                    <a:prstGeom prst="rect">
                      <a:avLst/>
                    </a:prstGeom>
                  </pic:spPr>
                </pic:pic>
              </a:graphicData>
            </a:graphic>
            <wp14:sizeRelH relativeFrom="margin">
              <wp14:pctWidth>0</wp14:pctWidth>
            </wp14:sizeRelH>
            <wp14:sizeRelV relativeFrom="margin">
              <wp14:pctHeight>0</wp14:pctHeight>
            </wp14:sizeRelV>
          </wp:anchor>
        </w:drawing>
      </w:r>
    </w:p>
    <w:p w:rsidR="00A46F2E" w:rsidRPr="00A46F2E" w:rsidRDefault="00A46F2E" w:rsidP="00A46F2E">
      <w:pPr>
        <w:spacing w:after="0" w:line="240" w:lineRule="auto"/>
        <w:ind w:left="708"/>
        <w:rPr>
          <w:rFonts w:ascii="Tahoma" w:eastAsia="Calibri" w:hAnsi="Tahoma" w:cs="Tahoma"/>
          <w:noProof/>
          <w:sz w:val="16"/>
          <w:szCs w:val="16"/>
          <w:lang w:eastAsia="es-MX"/>
        </w:rPr>
      </w:pPr>
    </w:p>
    <w:p w:rsidR="00A46F2E" w:rsidRPr="00A46F2E" w:rsidRDefault="00A46F2E" w:rsidP="00A46F2E">
      <w:pPr>
        <w:spacing w:after="0" w:line="240" w:lineRule="auto"/>
        <w:ind w:left="708"/>
        <w:rPr>
          <w:rFonts w:ascii="Tahoma" w:eastAsia="Calibri" w:hAnsi="Tahoma" w:cs="Tahoma"/>
          <w:noProof/>
          <w:sz w:val="16"/>
          <w:szCs w:val="16"/>
          <w:lang w:eastAsia="es-MX"/>
        </w:rPr>
      </w:pPr>
    </w:p>
    <w:p w:rsidR="00A46F2E" w:rsidRPr="00A46F2E" w:rsidRDefault="00A46F2E" w:rsidP="00A46F2E">
      <w:pPr>
        <w:spacing w:after="0" w:line="240" w:lineRule="auto"/>
        <w:ind w:left="708"/>
        <w:rPr>
          <w:rFonts w:ascii="Tahoma" w:eastAsia="Calibri" w:hAnsi="Tahoma" w:cs="Tahoma"/>
          <w:noProof/>
          <w:sz w:val="16"/>
          <w:szCs w:val="16"/>
          <w:lang w:eastAsia="es-MX"/>
        </w:rPr>
      </w:pPr>
    </w:p>
    <w:p w:rsidR="00A46F2E" w:rsidRPr="00A46F2E" w:rsidRDefault="00E34507" w:rsidP="00A46F2E">
      <w:pPr>
        <w:spacing w:after="0" w:line="240" w:lineRule="auto"/>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107776" behindDoc="0" locked="0" layoutInCell="1" allowOverlap="1" wp14:anchorId="4672DC28" wp14:editId="3F74D647">
                <wp:simplePos x="0" y="0"/>
                <wp:positionH relativeFrom="margin">
                  <wp:posOffset>6371787</wp:posOffset>
                </wp:positionH>
                <wp:positionV relativeFrom="paragraph">
                  <wp:posOffset>2822662</wp:posOffset>
                </wp:positionV>
                <wp:extent cx="4398579" cy="1466193"/>
                <wp:effectExtent l="0" t="0" r="0" b="1270"/>
                <wp:wrapNone/>
                <wp:docPr id="702" name="Cuadro de texto 70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2DC28" id="Cuadro de texto 702" o:spid="_x0000_s1149" type="#_x0000_t202" style="position:absolute;margin-left:501.7pt;margin-top:222.25pt;width:346.35pt;height:115.45pt;z-index:25210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125</w:t>
                      </w:r>
                    </w:p>
                  </w:txbxContent>
                </v:textbox>
                <w10:wrap anchorx="margin"/>
              </v:shape>
            </w:pict>
          </mc:Fallback>
        </mc:AlternateContent>
      </w:r>
    </w:p>
    <w:tbl>
      <w:tblPr>
        <w:tblW w:w="9498" w:type="dxa"/>
        <w:tblInd w:w="108" w:type="dxa"/>
        <w:tblLayout w:type="fixed"/>
        <w:tblLook w:val="04A0" w:firstRow="1" w:lastRow="0" w:firstColumn="1" w:lastColumn="0" w:noHBand="0" w:noVBand="1"/>
      </w:tblPr>
      <w:tblGrid>
        <w:gridCol w:w="1560"/>
        <w:gridCol w:w="3685"/>
        <w:gridCol w:w="4253"/>
      </w:tblGrid>
      <w:tr w:rsidR="00A46F2E" w:rsidRPr="00A46F2E" w:rsidTr="00A46F2E">
        <w:tc>
          <w:tcPr>
            <w:tcW w:w="9498"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ind w:left="720"/>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DESARROLLO SOCIAL</w:t>
            </w:r>
          </w:p>
        </w:tc>
      </w:tr>
      <w:tr w:rsidR="00A46F2E" w:rsidRPr="00A46F2E" w:rsidTr="00A46F2E">
        <w:tc>
          <w:tcPr>
            <w:tcW w:w="15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Nombre del Programa</w:t>
            </w:r>
          </w:p>
        </w:tc>
        <w:tc>
          <w:tcPr>
            <w:tcW w:w="3685" w:type="dxa"/>
            <w:tcBorders>
              <w:top w:val="single" w:sz="4" w:space="0" w:color="auto"/>
              <w:left w:val="single" w:sz="4" w:space="0" w:color="auto"/>
              <w:bottom w:val="single" w:sz="4" w:space="0" w:color="auto"/>
              <w:right w:val="single" w:sz="4" w:space="0" w:color="auto"/>
            </w:tcBorders>
            <w:shd w:val="clear" w:color="auto" w:fill="C00000"/>
            <w:vAlign w:val="center"/>
          </w:tcPr>
          <w:p w:rsidR="00A46F2E" w:rsidRPr="00A46F2E" w:rsidRDefault="00A46F2E" w:rsidP="00A46F2E">
            <w:pPr>
              <w:spacing w:after="0" w:line="240" w:lineRule="auto"/>
              <w:jc w:val="center"/>
              <w:rPr>
                <w:rFonts w:ascii="Tahoma" w:eastAsia="Calibri" w:hAnsi="Tahoma" w:cs="Tahoma"/>
                <w:b/>
                <w:sz w:val="16"/>
                <w:szCs w:val="16"/>
              </w:rPr>
            </w:pPr>
          </w:p>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Descripción</w:t>
            </w:r>
          </w:p>
          <w:p w:rsidR="00A46F2E" w:rsidRPr="00A46F2E" w:rsidRDefault="00A46F2E" w:rsidP="00A46F2E">
            <w:pPr>
              <w:spacing w:after="0" w:line="240" w:lineRule="auto"/>
              <w:jc w:val="center"/>
              <w:rPr>
                <w:rFonts w:ascii="Tahoma" w:eastAsia="Calibri" w:hAnsi="Tahoma" w:cs="Tahoma"/>
                <w:b/>
                <w:sz w:val="16"/>
                <w:szCs w:val="16"/>
              </w:rPr>
            </w:pPr>
          </w:p>
        </w:tc>
        <w:tc>
          <w:tcPr>
            <w:tcW w:w="4253"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Objetivo del programa</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Calibri" w:hAnsi="Tahoma" w:cs="Tahoma"/>
                <w:sz w:val="16"/>
                <w:szCs w:val="16"/>
              </w:rPr>
            </w:pPr>
            <w:hyperlink r:id="rId121" w:history="1">
              <w:r w:rsidR="00A46F2E" w:rsidRPr="00A46F2E">
                <w:rPr>
                  <w:rFonts w:ascii="Tahoma" w:eastAsia="Calibri" w:hAnsi="Tahoma" w:cs="Tahoma"/>
                  <w:sz w:val="16"/>
                  <w:szCs w:val="16"/>
                  <w:lang w:eastAsia="es-MX"/>
                </w:rPr>
                <w:t xml:space="preserve">Acciones compensatorias para abatir el rezago educativo </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Calibri" w:hAnsi="Tahoma" w:cs="Tahoma"/>
                <w:sz w:val="16"/>
                <w:szCs w:val="16"/>
              </w:rPr>
            </w:pPr>
            <w:r w:rsidRPr="00A46F2E">
              <w:rPr>
                <w:rFonts w:ascii="Tahoma" w:eastAsia="Times New Roman" w:hAnsi="Tahoma" w:cs="Tahoma"/>
                <w:sz w:val="16"/>
                <w:szCs w:val="16"/>
                <w:lang w:eastAsia="es-MX"/>
              </w:rPr>
              <w:t>El programa otorga paquetes de Útiles Escolares a todos los alumnos de las escuelas beneficiadas y Asesoría Pedagógica Itinerante a los estudiantes con marcado rezago educativo.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Incrementar las oportunidades y acceso permanencia y logro de niños, niñas y adolescentes y adultos que viven en localidades de alta y muy alta marginación o rezago social, para que concluyan con éxito su educación básica.</w:t>
            </w:r>
          </w:p>
          <w:p w:rsidR="00A46F2E" w:rsidRPr="00A46F2E" w:rsidRDefault="00A46F2E" w:rsidP="00A46F2E">
            <w:pPr>
              <w:spacing w:after="0" w:line="240" w:lineRule="auto"/>
              <w:rPr>
                <w:rFonts w:ascii="Tahoma" w:eastAsia="Calibri" w:hAnsi="Tahoma" w:cs="Tahoma"/>
                <w:sz w:val="16"/>
                <w:szCs w:val="16"/>
              </w:rPr>
            </w:pPr>
            <w:r w:rsidRPr="00A46F2E">
              <w:rPr>
                <w:rFonts w:ascii="Tahoma" w:eastAsia="Times New Roman" w:hAnsi="Tahoma" w:cs="Tahoma"/>
                <w:sz w:val="16"/>
                <w:szCs w:val="16"/>
                <w:lang w:eastAsia="es-MX"/>
              </w:rPr>
              <w:t>* Útiles Escolares </w:t>
            </w:r>
            <w:r w:rsidRPr="00A46F2E">
              <w:rPr>
                <w:rFonts w:ascii="Tahoma" w:eastAsia="Times New Roman" w:hAnsi="Tahoma" w:cs="Tahoma"/>
                <w:sz w:val="16"/>
                <w:szCs w:val="16"/>
                <w:lang w:eastAsia="es-MX"/>
              </w:rPr>
              <w:br/>
              <w:t>* Asesoría Pedagógico Itinerante (API)</w:t>
            </w:r>
          </w:p>
        </w:tc>
      </w:tr>
      <w:tr w:rsidR="00A46F2E" w:rsidRPr="00A46F2E" w:rsidTr="00A46F2E">
        <w:trPr>
          <w:cantSplit/>
          <w:trHeight w:val="76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2" w:history="1">
              <w:r w:rsidR="00A46F2E" w:rsidRPr="00A46F2E">
                <w:rPr>
                  <w:rFonts w:ascii="Tahoma" w:eastAsia="Calibri" w:hAnsi="Tahoma" w:cs="Tahoma"/>
                  <w:sz w:val="16"/>
                  <w:szCs w:val="16"/>
                  <w:lang w:eastAsia="es-MX"/>
                </w:rPr>
                <w:t>Apoyo a Mujeres Jefas de Familia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 un programa que otorga apoyo monetario a mujeres jefas de familia de hogares monoparentales y que tengan a su cargo hijos menores de edad.</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Mejorar los ingresos de los hogares de jefatura femenina monoparentales con dependientes menores de edad, en condiciones de vulnerabilidad por ingresos, que habiten en alguno de los 125 municipios de Jalisco.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monetario para la calidad alimentaria.</w:t>
            </w:r>
          </w:p>
        </w:tc>
      </w:tr>
      <w:tr w:rsidR="00A46F2E" w:rsidRPr="00A46F2E" w:rsidTr="00A46F2E">
        <w:trPr>
          <w:cantSplit/>
          <w:trHeight w:val="1201"/>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4368" behindDoc="1" locked="0" layoutInCell="1" allowOverlap="1" wp14:anchorId="3075109E" wp14:editId="160B421C">
                  <wp:simplePos x="0" y="0"/>
                  <wp:positionH relativeFrom="column">
                    <wp:posOffset>-1065530</wp:posOffset>
                  </wp:positionH>
                  <wp:positionV relativeFrom="paragraph">
                    <wp:posOffset>-1857375</wp:posOffset>
                  </wp:positionV>
                  <wp:extent cx="7747635" cy="10090785"/>
                  <wp:effectExtent l="0" t="0" r="5715" b="5715"/>
                  <wp:wrapNone/>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47635" cy="10090785"/>
                          </a:xfrm>
                          <a:prstGeom prst="rect">
                            <a:avLst/>
                          </a:prstGeom>
                        </pic:spPr>
                      </pic:pic>
                    </a:graphicData>
                  </a:graphic>
                  <wp14:sizeRelH relativeFrom="margin">
                    <wp14:pctWidth>0</wp14:pctWidth>
                  </wp14:sizeRelH>
                  <wp14:sizeRelV relativeFrom="margin">
                    <wp14:pctHeight>0</wp14:pctHeight>
                  </wp14:sizeRelV>
                </wp:anchor>
              </w:drawing>
            </w:r>
            <w:hyperlink r:id="rId123" w:history="1">
              <w:r w:rsidR="00A46F2E" w:rsidRPr="00A46F2E">
                <w:rPr>
                  <w:rFonts w:ascii="Tahoma" w:eastAsia="Calibri" w:hAnsi="Tahoma" w:cs="Tahoma"/>
                  <w:sz w:val="16"/>
                  <w:szCs w:val="16"/>
                  <w:lang w:eastAsia="es-MX"/>
                </w:rPr>
                <w:t>Apoyo al transporte para estudiantes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Este programa entrega unidades de transporte a los ayuntamientos y centros educativos, para el traslado gratuito de los estudiantes a las escuelas.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Mejorar el acceso a las instituciones educativas de estudiantes del interior del Estado, que cursan los niveles de secundaria, media superior y superior, mediante la entrega en comodato a los ayuntamientos y/o centros educativos de unidades de transporte para el traslado gratuito del alumnado.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Unidades de transporte</w:t>
            </w:r>
          </w:p>
        </w:tc>
      </w:tr>
      <w:tr w:rsidR="00A46F2E" w:rsidRPr="00A46F2E" w:rsidTr="00A46F2E">
        <w:trPr>
          <w:cantSplit/>
          <w:trHeight w:val="110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4" w:history="1">
              <w:r w:rsidR="00A46F2E" w:rsidRPr="00A46F2E">
                <w:rPr>
                  <w:rFonts w:ascii="Tahoma" w:eastAsia="Calibri" w:hAnsi="Tahoma" w:cs="Tahoma"/>
                  <w:sz w:val="16"/>
                  <w:szCs w:val="16"/>
                  <w:lang w:eastAsia="es-MX"/>
                </w:rPr>
                <w:t>Apoyo para estudiar en la escuela normal</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Apoyo a estudiantes provenientes de familias jaliscienses de escasos recursos que deseen cursar una licenciatura en educación primaria bajo el esquema de internado en la Escuela Normal Rural Miguel Hidalgo en </w:t>
            </w:r>
            <w:proofErr w:type="spellStart"/>
            <w:r w:rsidRPr="00A46F2E">
              <w:rPr>
                <w:rFonts w:ascii="Tahoma" w:eastAsia="Times New Roman" w:hAnsi="Tahoma" w:cs="Tahoma"/>
                <w:sz w:val="16"/>
                <w:szCs w:val="16"/>
                <w:lang w:eastAsia="es-MX"/>
              </w:rPr>
              <w:t>Atequiza</w:t>
            </w:r>
            <w:proofErr w:type="spellEnd"/>
            <w:r w:rsidRPr="00A46F2E">
              <w:rPr>
                <w:rFonts w:ascii="Tahoma" w:eastAsia="Times New Roman" w:hAnsi="Tahoma" w:cs="Tahoma"/>
                <w:sz w:val="16"/>
                <w:szCs w:val="16"/>
                <w:lang w:eastAsia="es-MX"/>
              </w:rPr>
              <w:t xml:space="preserve">, </w:t>
            </w:r>
            <w:proofErr w:type="spellStart"/>
            <w:r w:rsidRPr="00A46F2E">
              <w:rPr>
                <w:rFonts w:ascii="Tahoma" w:eastAsia="Times New Roman" w:hAnsi="Tahoma" w:cs="Tahoma"/>
                <w:sz w:val="16"/>
                <w:szCs w:val="16"/>
                <w:lang w:eastAsia="es-MX"/>
              </w:rPr>
              <w:t>Mpio</w:t>
            </w:r>
            <w:proofErr w:type="spellEnd"/>
            <w:r w:rsidRPr="00A46F2E">
              <w:rPr>
                <w:rFonts w:ascii="Tahoma" w:eastAsia="Times New Roman" w:hAnsi="Tahoma" w:cs="Tahoma"/>
                <w:sz w:val="16"/>
                <w:szCs w:val="16"/>
                <w:lang w:eastAsia="es-MX"/>
              </w:rPr>
              <w:t xml:space="preserve">. De </w:t>
            </w:r>
            <w:proofErr w:type="spellStart"/>
            <w:r w:rsidRPr="00A46F2E">
              <w:rPr>
                <w:rFonts w:ascii="Tahoma" w:eastAsia="Times New Roman" w:hAnsi="Tahoma" w:cs="Tahoma"/>
                <w:sz w:val="16"/>
                <w:szCs w:val="16"/>
                <w:lang w:eastAsia="es-MX"/>
              </w:rPr>
              <w:t>Ixtlahuacán</w:t>
            </w:r>
            <w:proofErr w:type="spellEnd"/>
            <w:r w:rsidRPr="00A46F2E">
              <w:rPr>
                <w:rFonts w:ascii="Tahoma" w:eastAsia="Times New Roman" w:hAnsi="Tahoma" w:cs="Tahoma"/>
                <w:sz w:val="16"/>
                <w:szCs w:val="16"/>
                <w:lang w:eastAsia="es-MX"/>
              </w:rPr>
              <w:t xml:space="preserve"> de los Membrillos, Jalisco. </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Favorecer la formación profesional de los futuros docentes de primaria en el medio rural.</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w:t>
            </w:r>
          </w:p>
        </w:tc>
      </w:tr>
      <w:tr w:rsidR="00A46F2E" w:rsidRPr="00A46F2E" w:rsidTr="00A46F2E">
        <w:trPr>
          <w:cantSplit/>
          <w:trHeight w:val="122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5" w:history="1">
              <w:r w:rsidR="00A46F2E" w:rsidRPr="00A46F2E">
                <w:rPr>
                  <w:rFonts w:ascii="Tahoma" w:eastAsia="Calibri" w:hAnsi="Tahoma" w:cs="Tahoma"/>
                  <w:sz w:val="16"/>
                  <w:szCs w:val="16"/>
                  <w:lang w:eastAsia="es-MX"/>
                </w:rPr>
                <w:t>Apoyos y servicios asistenciales a familias en situación vulnerable</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Otorgar apoyos asistenciales de forma oportuna: alimentación, medicamentos, enseres domésticos, transporte, servicios funerarios y otros más, que se requieran en casos urgentes o para el fortalecimiento socio-familiar, a la población en condiciones de pobreza.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Brindar apoyos y servicios asistenciales diversos a familias o personas con vulnerabilidad transitoria o permanente.</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Apoyos asistenciales a familias en situación vulnerable </w:t>
            </w:r>
            <w:r w:rsidRPr="00A46F2E">
              <w:rPr>
                <w:rFonts w:ascii="Tahoma" w:eastAsia="Times New Roman" w:hAnsi="Tahoma" w:cs="Tahoma"/>
                <w:sz w:val="16"/>
                <w:szCs w:val="16"/>
                <w:lang w:eastAsia="es-MX"/>
              </w:rPr>
              <w:br/>
              <w:t>* Protección Civil DIF Jalisco. </w:t>
            </w:r>
          </w:p>
        </w:tc>
      </w:tr>
      <w:tr w:rsidR="00A46F2E" w:rsidRPr="00A46F2E" w:rsidTr="00A46F2E">
        <w:trPr>
          <w:cantSplit/>
          <w:trHeight w:val="1603"/>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6" w:history="1">
              <w:r w:rsidR="00A46F2E" w:rsidRPr="00A46F2E">
                <w:rPr>
                  <w:rFonts w:ascii="Tahoma" w:eastAsia="Calibri" w:hAnsi="Tahoma" w:cs="Tahoma"/>
                  <w:sz w:val="16"/>
                  <w:szCs w:val="16"/>
                  <w:lang w:eastAsia="es-MX"/>
                </w:rPr>
                <w:t>Atención integral del adulto mayor</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Atender a las necesidades básicas de alimentación, socioculturales, recreativas y formativas de los adultos mayores, que les permitan vivir un envejecimiento activo, con la finalidad de contribuir a un desarrollo integral que dignifique su vejez, así como su integración familiar. </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Brindar atención integral y apoyos asistenciales diversos para la inclusión y el envejecimiento activo de las personas adultas mayores.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Centros de convivencia y alimentación para adultos mayores y grupos prioritarios. </w:t>
            </w:r>
            <w:r w:rsidRPr="00A46F2E">
              <w:rPr>
                <w:rFonts w:ascii="Tahoma" w:eastAsia="Times New Roman" w:hAnsi="Tahoma" w:cs="Tahoma"/>
                <w:sz w:val="16"/>
                <w:szCs w:val="16"/>
                <w:lang w:eastAsia="es-MX"/>
              </w:rPr>
              <w:br/>
              <w:t>* Envejecimiento activo en participación de grupos. </w:t>
            </w:r>
            <w:r w:rsidRPr="00A46F2E">
              <w:rPr>
                <w:rFonts w:ascii="Tahoma" w:eastAsia="Times New Roman" w:hAnsi="Tahoma" w:cs="Tahoma"/>
                <w:sz w:val="16"/>
                <w:szCs w:val="16"/>
                <w:lang w:eastAsia="es-MX"/>
              </w:rPr>
              <w:br/>
              <w:t>* Centros de día. </w:t>
            </w:r>
            <w:r w:rsidRPr="00A46F2E">
              <w:rPr>
                <w:rFonts w:ascii="Tahoma" w:eastAsia="Times New Roman" w:hAnsi="Tahoma" w:cs="Tahoma"/>
                <w:sz w:val="16"/>
                <w:szCs w:val="16"/>
                <w:lang w:eastAsia="es-MX"/>
              </w:rPr>
              <w:br/>
              <w:t>* Casas de descanso para personas adultas mayores </w:t>
            </w:r>
          </w:p>
        </w:tc>
      </w:tr>
      <w:tr w:rsidR="00A46F2E" w:rsidRPr="00A46F2E" w:rsidTr="00A46F2E">
        <w:trPr>
          <w:cantSplit/>
          <w:trHeight w:val="84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7" w:history="1">
              <w:r w:rsidR="00A46F2E" w:rsidRPr="00A46F2E">
                <w:rPr>
                  <w:rFonts w:ascii="Tahoma" w:eastAsia="Calibri" w:hAnsi="Tahoma" w:cs="Tahoma"/>
                  <w:sz w:val="16"/>
                  <w:szCs w:val="16"/>
                  <w:lang w:eastAsia="es-MX"/>
                </w:rPr>
                <w:t>Ayuda Alimentaria Directa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tiene como finalidad, apoyar a individuos y familias que cuenten con el diagnóstico de inseguridad alimentaria leve, moderada y severa y que presenten algún tipo de vulnerabilidad.</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Otorgar apoyos alimentarios y capacitaciones a niñas, niños y sus familias en condiciones de inseguridad alimentaria, otorgados.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Ayuda Alimentaria Directa </w:t>
            </w:r>
          </w:p>
        </w:tc>
      </w:tr>
      <w:tr w:rsidR="00A46F2E" w:rsidRPr="00A46F2E" w:rsidTr="00A46F2E">
        <w:trPr>
          <w:cantSplit/>
          <w:trHeight w:val="1542"/>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8" w:history="1">
              <w:r w:rsidR="00A46F2E" w:rsidRPr="00A46F2E">
                <w:rPr>
                  <w:rFonts w:ascii="Tahoma" w:eastAsia="Calibri" w:hAnsi="Tahoma" w:cs="Tahoma"/>
                  <w:sz w:val="16"/>
                  <w:szCs w:val="16"/>
                  <w:lang w:eastAsia="es-MX"/>
                </w:rPr>
                <w:t>Becas académicas para alumnos de instituciones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Se otorga una beca académica a alumnos de las instituciones de educación superior particulares la cual comprende la exención del pago de inscripción, reinscripción, colegiaturas, gastos de administración, y en su caso cuotas iniciales y toda colaboración para reconstrucción.</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Coadyuvar a la igualdad de oportunidades impulsando la permanencia y conclusión de estudiantes en las instituciones de educación superior particulares, mediante el otorgamiento de becas a estudiantes que lo necesiten.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Beca de primer ingreso </w:t>
            </w:r>
            <w:r w:rsidRPr="00A46F2E">
              <w:rPr>
                <w:rFonts w:ascii="Tahoma" w:eastAsia="Times New Roman" w:hAnsi="Tahoma" w:cs="Tahoma"/>
                <w:sz w:val="16"/>
                <w:szCs w:val="16"/>
                <w:lang w:eastAsia="es-MX"/>
              </w:rPr>
              <w:br/>
              <w:t>* Beca nueva </w:t>
            </w:r>
            <w:r w:rsidRPr="00A46F2E">
              <w:rPr>
                <w:rFonts w:ascii="Tahoma" w:eastAsia="Times New Roman" w:hAnsi="Tahoma" w:cs="Tahoma"/>
                <w:sz w:val="16"/>
                <w:szCs w:val="16"/>
                <w:lang w:eastAsia="es-MX"/>
              </w:rPr>
              <w:br/>
              <w:t>* Beca de refrendo </w:t>
            </w:r>
          </w:p>
        </w:tc>
      </w:tr>
      <w:tr w:rsidR="00A46F2E" w:rsidRPr="00A46F2E" w:rsidTr="00A46F2E">
        <w:trPr>
          <w:cantSplit/>
          <w:trHeight w:val="168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29" w:history="1">
              <w:r w:rsidR="00A46F2E" w:rsidRPr="00A46F2E">
                <w:rPr>
                  <w:rFonts w:ascii="Tahoma" w:eastAsia="Calibri" w:hAnsi="Tahoma" w:cs="Tahoma"/>
                  <w:sz w:val="16"/>
                  <w:szCs w:val="16"/>
                  <w:lang w:eastAsia="es-MX"/>
                </w:rPr>
                <w:t>Becas de apoyo a la educación básica de madres jóvenes y jóvenes embarazadas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Apoyar con un estímulo económico a las madres jóvenes y jóvenes embarazadas que tengan más de 12 años y menos de 19 años edad que deseen iniciar, reincorporarse, permanecer y/o concluir sus estudios de educación básica en el Sistema Escolarizado; en el Sistema no escolarizado o cualquier otro sistema educativo público existente en las entidades federativas.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Promover la Equidad de género y la no discriminación para las adolescentes que enfrentan la maternidad en edades tempranas, ampliando sus oportunidades de acceso y permanencia en la educación básica, lo que permite mejorar sus condiciones de vida y reducir las desigualdades regionales y de género en las oportunidades educativas.</w:t>
            </w:r>
          </w:p>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09824" behindDoc="0" locked="0" layoutInCell="1" allowOverlap="1" wp14:anchorId="30FD1CF1" wp14:editId="794C2051">
                      <wp:simplePos x="0" y="0"/>
                      <wp:positionH relativeFrom="margin">
                        <wp:posOffset>2837202</wp:posOffset>
                      </wp:positionH>
                      <wp:positionV relativeFrom="paragraph">
                        <wp:posOffset>1866572</wp:posOffset>
                      </wp:positionV>
                      <wp:extent cx="4398579" cy="1466193"/>
                      <wp:effectExtent l="0" t="0" r="0" b="1270"/>
                      <wp:wrapNone/>
                      <wp:docPr id="703" name="Cuadro de texto 70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D1CF1" id="Cuadro de texto 703" o:spid="_x0000_s1150" type="#_x0000_t202" style="position:absolute;margin-left:223.4pt;margin-top:146.95pt;width:346.35pt;height:115.4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126</w:t>
                            </w:r>
                          </w:p>
                        </w:txbxContent>
                      </v:textbox>
                      <w10:wrap anchorx="margin"/>
                    </v:shape>
                  </w:pict>
                </mc:Fallback>
              </mc:AlternateContent>
            </w:r>
            <w:r w:rsidR="00A46F2E" w:rsidRPr="00A46F2E">
              <w:rPr>
                <w:rFonts w:ascii="Tahoma" w:eastAsia="Times New Roman" w:hAnsi="Tahoma" w:cs="Tahoma"/>
                <w:sz w:val="16"/>
                <w:szCs w:val="16"/>
                <w:lang w:eastAsia="es-MX"/>
              </w:rPr>
              <w:t>* Beca para educación básica para madres jóvenes y jóvenes embarazadas. </w:t>
            </w:r>
          </w:p>
        </w:tc>
      </w:tr>
      <w:tr w:rsidR="00A46F2E" w:rsidRPr="00A46F2E" w:rsidTr="00A46F2E">
        <w:trPr>
          <w:cantSplit/>
          <w:trHeight w:val="122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6416" behindDoc="1" locked="0" layoutInCell="1" allowOverlap="1" wp14:anchorId="741DC07D" wp14:editId="346E7851">
                  <wp:simplePos x="0" y="0"/>
                  <wp:positionH relativeFrom="column">
                    <wp:posOffset>-1065530</wp:posOffset>
                  </wp:positionH>
                  <wp:positionV relativeFrom="paragraph">
                    <wp:posOffset>-1807210</wp:posOffset>
                  </wp:positionV>
                  <wp:extent cx="7723505" cy="10059670"/>
                  <wp:effectExtent l="0" t="0" r="0" b="0"/>
                  <wp:wrapNone/>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fondo 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3505" cy="10059670"/>
                          </a:xfrm>
                          <a:prstGeom prst="rect">
                            <a:avLst/>
                          </a:prstGeom>
                        </pic:spPr>
                      </pic:pic>
                    </a:graphicData>
                  </a:graphic>
                  <wp14:sizeRelH relativeFrom="margin">
                    <wp14:pctWidth>0</wp14:pctWidth>
                  </wp14:sizeRelH>
                  <wp14:sizeRelV relativeFrom="margin">
                    <wp14:pctHeight>0</wp14:pctHeight>
                  </wp14:sizeRelV>
                </wp:anchor>
              </w:drawing>
            </w:r>
            <w:hyperlink r:id="rId130" w:history="1">
              <w:r w:rsidR="00A46F2E" w:rsidRPr="00A46F2E">
                <w:rPr>
                  <w:rFonts w:ascii="Tahoma" w:eastAsia="Calibri" w:hAnsi="Tahoma" w:cs="Tahoma"/>
                  <w:sz w:val="16"/>
                  <w:szCs w:val="16"/>
                  <w:lang w:eastAsia="es-MX"/>
                </w:rPr>
                <w:t xml:space="preserve">Becas escuelas particulares para educación básica </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a alumnos de Educación Básica, Media Superior, Superior (Normal) y Capacitación para el Trabajo, que presentan un buen rendimiento escolar y situación económica difícil que no permite que continúen o concluyan sus estudios.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Supervisar que este apoyo favorezca a los alumnos de escasos recursos que se esfuerzan por alcanzar y mantener un buen nivel académico en su aprovechamiento escolar.</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Becas escuelas particulares para educación básica, media superior, superior (normales) y capacitación para el trabajo. </w:t>
            </w:r>
          </w:p>
        </w:tc>
      </w:tr>
      <w:tr w:rsidR="00A46F2E" w:rsidRPr="00A46F2E" w:rsidTr="00A46F2E">
        <w:trPr>
          <w:cantSplit/>
          <w:trHeight w:val="79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1" w:history="1">
              <w:r w:rsidR="00A46F2E" w:rsidRPr="00A46F2E">
                <w:rPr>
                  <w:rFonts w:ascii="Tahoma" w:eastAsia="Calibri" w:hAnsi="Tahoma" w:cs="Tahoma"/>
                  <w:sz w:val="16"/>
                  <w:szCs w:val="16"/>
                  <w:lang w:eastAsia="es-MX"/>
                </w:rPr>
                <w:t>Becas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económico se aplica a alumnos de educación básica de escuelas públicas.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Una de las prioridades de la política social del actual Gobierno del Estado de Jalisco, es contribuir a brindar atención a todos aquellos sectores de la población.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Becas Jalisco para alumnos de educación básica. </w:t>
            </w:r>
          </w:p>
        </w:tc>
      </w:tr>
      <w:tr w:rsidR="00A46F2E" w:rsidRPr="00A46F2E" w:rsidTr="00A46F2E">
        <w:trPr>
          <w:cantSplit/>
          <w:trHeight w:val="892"/>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2" w:history="1">
              <w:r w:rsidR="00A46F2E" w:rsidRPr="00A46F2E">
                <w:rPr>
                  <w:rFonts w:ascii="Tahoma" w:eastAsia="Calibri" w:hAnsi="Tahoma" w:cs="Tahoma"/>
                  <w:sz w:val="16"/>
                  <w:szCs w:val="16"/>
                  <w:lang w:eastAsia="es-MX"/>
                </w:rPr>
                <w:t>Becas para hijos de policías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Otorgar un apoyo monetario para que alumnos hijos de policías en situación económica crítica, continúen y concluyan sus estudios de educación básica.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brindar atención a todos aquellos sectores de la población que requieren algún tipo de apoyo para superar las condiciones de marginación y desamparo en las que viven.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Beca Económica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3" w:history="1">
              <w:r w:rsidR="00A46F2E" w:rsidRPr="00A46F2E">
                <w:rPr>
                  <w:rFonts w:ascii="Tahoma" w:eastAsia="Calibri" w:hAnsi="Tahoma" w:cs="Tahoma"/>
                  <w:sz w:val="16"/>
                  <w:szCs w:val="16"/>
                  <w:lang w:eastAsia="es-MX"/>
                </w:rPr>
                <w:t xml:space="preserve">Cultura física y deporte </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Consejo Estatal para el Fomento Deportivo CODE Jalisco, es el organismo rector que promueve y desarrolla la cultura física y el deporte en el Estado.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desarrollo de la cultura física y el deporte a nivel estatal a partir de la colaboración y corresponsabilidad institucional entre municipios, universidades, asociaciones y organismos deportivos en el Estado.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 Vías </w:t>
            </w:r>
            <w:proofErr w:type="spellStart"/>
            <w:r w:rsidRPr="00A46F2E">
              <w:rPr>
                <w:rFonts w:ascii="Tahoma" w:eastAsia="Times New Roman" w:hAnsi="Tahoma" w:cs="Tahoma"/>
                <w:sz w:val="16"/>
                <w:szCs w:val="16"/>
                <w:lang w:eastAsia="es-MX"/>
              </w:rPr>
              <w:t>recreactivas</w:t>
            </w:r>
            <w:proofErr w:type="spellEnd"/>
            <w:r w:rsidRPr="00A46F2E">
              <w:rPr>
                <w:rFonts w:ascii="Tahoma" w:eastAsia="Times New Roman" w:hAnsi="Tahoma" w:cs="Tahoma"/>
                <w:sz w:val="16"/>
                <w:szCs w:val="16"/>
                <w:lang w:eastAsia="es-MX"/>
              </w:rPr>
              <w:t xml:space="preserve"> municipales. </w:t>
            </w:r>
            <w:r w:rsidRPr="00A46F2E">
              <w:rPr>
                <w:rFonts w:ascii="Tahoma" w:eastAsia="Times New Roman" w:hAnsi="Tahoma" w:cs="Tahoma"/>
                <w:sz w:val="16"/>
                <w:szCs w:val="16"/>
                <w:lang w:eastAsia="es-MX"/>
              </w:rPr>
              <w:br/>
              <w:t>* Actualización y capacitación municipal. </w:t>
            </w:r>
          </w:p>
        </w:tc>
      </w:tr>
      <w:tr w:rsidR="00A46F2E" w:rsidRPr="00A46F2E" w:rsidTr="00A46F2E">
        <w:trPr>
          <w:cantSplit/>
          <w:trHeight w:val="1172"/>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4" w:history="1">
              <w:r w:rsidR="00A46F2E" w:rsidRPr="00A46F2E">
                <w:rPr>
                  <w:rFonts w:ascii="Tahoma" w:eastAsia="Calibri" w:hAnsi="Tahoma" w:cs="Tahoma"/>
                  <w:sz w:val="16"/>
                  <w:szCs w:val="16"/>
                  <w:lang w:eastAsia="es-MX"/>
                </w:rPr>
                <w:t>Desayunos Escolares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está dirigido a niñas, niños y adolescentes de educación básica, proporcionándoles un alimento diario durante las horas de clases, que consiste en un desayuno frío o caliente (este último preparado por las mismas mamás de los niños, dentro del plantel).</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Asegurar el derecho a la alimentación de niñas, niños y adolescentes en condiciones de </w:t>
            </w:r>
            <w:proofErr w:type="gramStart"/>
            <w:r w:rsidRPr="00A46F2E">
              <w:rPr>
                <w:rFonts w:ascii="Tahoma" w:eastAsia="Times New Roman" w:hAnsi="Tahoma" w:cs="Tahoma"/>
                <w:sz w:val="16"/>
                <w:szCs w:val="16"/>
                <w:lang w:eastAsia="es-MX"/>
              </w:rPr>
              <w:t>vulnerabilidad ,</w:t>
            </w:r>
            <w:proofErr w:type="gramEnd"/>
            <w:r w:rsidRPr="00A46F2E">
              <w:rPr>
                <w:rFonts w:ascii="Tahoma" w:eastAsia="Times New Roman" w:hAnsi="Tahoma" w:cs="Tahoma"/>
                <w:sz w:val="16"/>
                <w:szCs w:val="16"/>
                <w:lang w:eastAsia="es-MX"/>
              </w:rPr>
              <w:t xml:space="preserve"> mediante la entrega de apoyos alimentarios y capacitación.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Desayunos Escolares </w:t>
            </w:r>
          </w:p>
        </w:tc>
      </w:tr>
      <w:tr w:rsidR="00A46F2E" w:rsidRPr="00A46F2E" w:rsidTr="00A46F2E">
        <w:trPr>
          <w:cantSplit/>
          <w:trHeight w:val="2120"/>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5" w:history="1">
              <w:r w:rsidR="00A46F2E" w:rsidRPr="00A46F2E">
                <w:rPr>
                  <w:rFonts w:ascii="Tahoma" w:eastAsia="Calibri" w:hAnsi="Tahoma" w:cs="Tahoma"/>
                  <w:sz w:val="16"/>
                  <w:szCs w:val="16"/>
                  <w:lang w:eastAsia="es-MX"/>
                </w:rPr>
                <w:t>Difusión y divulgación de la ciencia, la tecnología y la innovación (D&amp;D)</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Programa mediante el cual se impulsa el desarrollo de proyectos y/o eventos cuyo propósito sea difundir y divulgar la ciencia y el desarrollo tecnológico en el Estado de Jalisco.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a realización de eventos relacionados con la Ciencia, Tecnología e Innovación </w:t>
            </w:r>
            <w:r w:rsidRPr="00A46F2E">
              <w:rPr>
                <w:rFonts w:ascii="Tahoma" w:eastAsia="Times New Roman" w:hAnsi="Tahoma" w:cs="Tahoma"/>
                <w:sz w:val="16"/>
                <w:szCs w:val="16"/>
                <w:lang w:eastAsia="es-MX"/>
              </w:rPr>
              <w:br/>
              <w:t>* Apoyo para participación como expositor en eventos de Ciencia, Tecnología e Innovación </w:t>
            </w:r>
            <w:r w:rsidRPr="00A46F2E">
              <w:rPr>
                <w:rFonts w:ascii="Tahoma" w:eastAsia="Times New Roman" w:hAnsi="Tahoma" w:cs="Tahoma"/>
                <w:sz w:val="16"/>
                <w:szCs w:val="16"/>
                <w:lang w:eastAsia="es-MX"/>
              </w:rPr>
              <w:br/>
              <w:t>* Apoyo para la publicación de material impreso o audiovisual para la difusión de la Ciencia, Tecnología e Innovación </w:t>
            </w:r>
            <w:r w:rsidRPr="00A46F2E">
              <w:rPr>
                <w:rFonts w:ascii="Tahoma" w:eastAsia="Times New Roman" w:hAnsi="Tahoma" w:cs="Tahoma"/>
                <w:sz w:val="16"/>
                <w:szCs w:val="16"/>
                <w:lang w:eastAsia="es-MX"/>
              </w:rPr>
              <w:br/>
              <w:t>* Apoyo para la participación en concursos y olimpiadas en Ciencia, Tecnología e Innovación </w:t>
            </w:r>
            <w:r w:rsidRPr="00A46F2E">
              <w:rPr>
                <w:rFonts w:ascii="Tahoma" w:eastAsia="Times New Roman" w:hAnsi="Tahoma" w:cs="Tahoma"/>
                <w:sz w:val="16"/>
                <w:szCs w:val="16"/>
                <w:lang w:eastAsia="es-MX"/>
              </w:rPr>
              <w:br/>
              <w:t>* Apoyo para la publicación de artículos para la difusión de la ciencia, tecnología e Innovación </w:t>
            </w:r>
          </w:p>
        </w:tc>
      </w:tr>
      <w:tr w:rsidR="00A46F2E" w:rsidRPr="00A46F2E" w:rsidTr="00A46F2E">
        <w:trPr>
          <w:cantSplit/>
          <w:trHeight w:val="125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6" w:history="1">
              <w:r w:rsidR="00A46F2E" w:rsidRPr="00A46F2E">
                <w:rPr>
                  <w:rFonts w:ascii="Tahoma" w:eastAsia="Calibri" w:hAnsi="Tahoma" w:cs="Tahoma"/>
                  <w:sz w:val="16"/>
                  <w:szCs w:val="16"/>
                  <w:lang w:eastAsia="es-MX"/>
                </w:rPr>
                <w:t>Escuelas de Tiempo Completo</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Ampliación de la Jornada Escolar para elevar los </w:t>
            </w:r>
            <w:proofErr w:type="spellStart"/>
            <w:r w:rsidRPr="00A46F2E">
              <w:rPr>
                <w:rFonts w:ascii="Tahoma" w:eastAsia="Times New Roman" w:hAnsi="Tahoma" w:cs="Tahoma"/>
                <w:sz w:val="16"/>
                <w:szCs w:val="16"/>
                <w:lang w:eastAsia="es-MX"/>
              </w:rPr>
              <w:t>indices</w:t>
            </w:r>
            <w:proofErr w:type="spellEnd"/>
            <w:r w:rsidRPr="00A46F2E">
              <w:rPr>
                <w:rFonts w:ascii="Tahoma" w:eastAsia="Times New Roman" w:hAnsi="Tahoma" w:cs="Tahoma"/>
                <w:sz w:val="16"/>
                <w:szCs w:val="16"/>
                <w:lang w:eastAsia="es-MX"/>
              </w:rPr>
              <w:t xml:space="preserve"> de logro educativo, a través del fortalecimiento de colectivos escolares en términos de pago a docentes para la atención del horario extendido, servicio de alimentación a las modalidades de 8 horas y apoyo económico a planteles.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Establecer en forma paulatina conforma a suficiencia presupuestal, Escuelas de Tiempo Completo con jornadas de entre 6 y 8 horas Ampliación de la Jornada Escolar. </w:t>
            </w:r>
          </w:p>
        </w:tc>
      </w:tr>
      <w:tr w:rsidR="00A46F2E" w:rsidRPr="00A46F2E" w:rsidTr="00A46F2E">
        <w:trPr>
          <w:cantSplit/>
          <w:trHeight w:val="82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7" w:history="1">
              <w:r w:rsidR="00A46F2E" w:rsidRPr="00A46F2E">
                <w:rPr>
                  <w:rFonts w:ascii="Tahoma" w:eastAsia="Calibri" w:hAnsi="Tahoma" w:cs="Tahoma"/>
                  <w:sz w:val="16"/>
                  <w:szCs w:val="16"/>
                  <w:lang w:eastAsia="es-MX"/>
                </w:rPr>
                <w:t>Fondo Estatal para la Cultura y las Artes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Fondo que tiene el propósito de financiar proyectos de creación, investigación, preservación, promoción y difusión artística y cultural, a través de CECA.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Impulsar el desarrollo y ejecución de proyectos artísticos y culturales de creación, investigación, promoción y difusión de la cultura y las artes.</w:t>
            </w:r>
          </w:p>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11872" behindDoc="0" locked="0" layoutInCell="1" allowOverlap="1" wp14:anchorId="26253643" wp14:editId="7C9F62C8">
                      <wp:simplePos x="0" y="0"/>
                      <wp:positionH relativeFrom="margin">
                        <wp:posOffset>2853230</wp:posOffset>
                      </wp:positionH>
                      <wp:positionV relativeFrom="paragraph">
                        <wp:posOffset>1541933</wp:posOffset>
                      </wp:positionV>
                      <wp:extent cx="4398579" cy="1466193"/>
                      <wp:effectExtent l="0" t="0" r="0" b="1270"/>
                      <wp:wrapNone/>
                      <wp:docPr id="704" name="Cuadro de texto 70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53643" id="Cuadro de texto 704" o:spid="_x0000_s1151" type="#_x0000_t202" style="position:absolute;margin-left:224.65pt;margin-top:121.4pt;width:346.35pt;height:115.45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127</w:t>
                            </w:r>
                          </w:p>
                        </w:txbxContent>
                      </v:textbox>
                      <w10:wrap anchorx="margin"/>
                    </v:shape>
                  </w:pict>
                </mc:Fallback>
              </mc:AlternateContent>
            </w:r>
            <w:r w:rsidR="00A46F2E" w:rsidRPr="00A46F2E">
              <w:rPr>
                <w:rFonts w:ascii="Tahoma" w:eastAsia="Times New Roman" w:hAnsi="Tahoma" w:cs="Tahoma"/>
                <w:sz w:val="16"/>
                <w:szCs w:val="16"/>
                <w:lang w:eastAsia="es-MX"/>
              </w:rPr>
              <w:t>* Becas a creadores artísticos </w:t>
            </w:r>
          </w:p>
        </w:tc>
      </w:tr>
      <w:tr w:rsidR="00A46F2E" w:rsidRPr="00A46F2E" w:rsidTr="00A46F2E">
        <w:trPr>
          <w:cantSplit/>
          <w:trHeight w:val="104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9488" behindDoc="1" locked="0" layoutInCell="1" allowOverlap="1" wp14:anchorId="1328A47A" wp14:editId="193AA634">
                  <wp:simplePos x="0" y="0"/>
                  <wp:positionH relativeFrom="column">
                    <wp:posOffset>-1105535</wp:posOffset>
                  </wp:positionH>
                  <wp:positionV relativeFrom="paragraph">
                    <wp:posOffset>-1727835</wp:posOffset>
                  </wp:positionV>
                  <wp:extent cx="7759065" cy="10106025"/>
                  <wp:effectExtent l="0" t="0" r="0" b="0"/>
                  <wp:wrapNone/>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fondo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59065" cy="10106025"/>
                          </a:xfrm>
                          <a:prstGeom prst="rect">
                            <a:avLst/>
                          </a:prstGeom>
                        </pic:spPr>
                      </pic:pic>
                    </a:graphicData>
                  </a:graphic>
                  <wp14:sizeRelH relativeFrom="margin">
                    <wp14:pctWidth>0</wp14:pctWidth>
                  </wp14:sizeRelH>
                  <wp14:sizeRelV relativeFrom="margin">
                    <wp14:pctHeight>0</wp14:pctHeight>
                  </wp14:sizeRelV>
                </wp:anchor>
              </w:drawing>
            </w:r>
            <w:hyperlink r:id="rId138" w:history="1">
              <w:r w:rsidR="00A46F2E" w:rsidRPr="00A46F2E">
                <w:rPr>
                  <w:rFonts w:ascii="Tahoma" w:eastAsia="Calibri" w:hAnsi="Tahoma" w:cs="Tahoma"/>
                  <w:sz w:val="16"/>
                  <w:szCs w:val="16"/>
                  <w:lang w:eastAsia="es-MX"/>
                </w:rPr>
                <w:t>Fondo Jalisco de Animación Cultural</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Programa que canaliza recursos económicos a los municipios del Estado para el financiamiento de programas y/o proyectos de animación cultural.</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Estimular el desarrollo del sector cultural y creativo en el Estado a través del fortalecimiento de las capacidades municipales de gestión cultural.</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Municipios con población mayor a 250 mil habitantes </w:t>
            </w:r>
            <w:r w:rsidRPr="00A46F2E">
              <w:rPr>
                <w:rFonts w:ascii="Tahoma" w:eastAsia="Times New Roman" w:hAnsi="Tahoma" w:cs="Tahoma"/>
                <w:sz w:val="16"/>
                <w:szCs w:val="16"/>
                <w:lang w:eastAsia="es-MX"/>
              </w:rPr>
              <w:br/>
              <w:t>* Municipios con población menor a 250 mil habitantes </w:t>
            </w:r>
          </w:p>
        </w:tc>
      </w:tr>
      <w:tr w:rsidR="00A46F2E" w:rsidRPr="00A46F2E" w:rsidTr="00A46F2E">
        <w:trPr>
          <w:cantSplit/>
          <w:trHeight w:val="141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39" w:history="1">
              <w:r w:rsidR="00A46F2E" w:rsidRPr="00A46F2E">
                <w:rPr>
                  <w:rFonts w:ascii="Tahoma" w:eastAsia="Calibri" w:hAnsi="Tahoma" w:cs="Tahoma"/>
                  <w:sz w:val="16"/>
                  <w:szCs w:val="16"/>
                  <w:lang w:eastAsia="es-MX"/>
                </w:rPr>
                <w:t>Fondo para Talleres en Casas de la Cultura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otorga apoyo económico a los gobiernos municipales del Estado de Jalisco como subsidio para el pago de honorarios de maestros de talleres en casas de la cultura.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Estimular el desarrollo del sector cultural y creativo en las distintas regiones del Estado de Jalisco a través de la descentralización de la oferta de formación artística y del fortalecimiento de las capacidades municipales de gestión cultural.</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Subsidio para el pago de honorarios de maestros de talleres artísticos impartidos en casas de la cultura </w:t>
            </w:r>
          </w:p>
        </w:tc>
      </w:tr>
      <w:tr w:rsidR="00A46F2E" w:rsidRPr="00A46F2E" w:rsidTr="00A46F2E">
        <w:trPr>
          <w:cantSplit/>
          <w:trHeight w:val="153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0" w:history="1">
              <w:r w:rsidR="00A46F2E" w:rsidRPr="00A46F2E">
                <w:rPr>
                  <w:rFonts w:ascii="Tahoma" w:eastAsia="Calibri" w:hAnsi="Tahoma" w:cs="Tahoma"/>
                  <w:sz w:val="16"/>
                  <w:szCs w:val="16"/>
                  <w:lang w:eastAsia="es-MX"/>
                </w:rPr>
                <w:t>Impulso de la Calidad y Cobertura de la Educación Superior en Jalisco</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La cobertura y la calidad de la educación superior son dos indicadores que el estado de Jalisco tiene como meta mejorar durante el presente sexenio. </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Fortalecimiento del desarrollo tecnológico e innovación e impulso de actividades académicas de educación superior en el estado de Jalisco </w:t>
            </w:r>
            <w:r w:rsidRPr="00A46F2E">
              <w:rPr>
                <w:rFonts w:ascii="Tahoma" w:eastAsia="Times New Roman" w:hAnsi="Tahoma" w:cs="Tahoma"/>
                <w:sz w:val="16"/>
                <w:szCs w:val="16"/>
                <w:lang w:eastAsia="es-MX"/>
              </w:rPr>
              <w:br/>
              <w:t>* Equipamiento e infraestructura para los organismos públicos descentralizados sectorizados a la Secretaría de Innovación, Ciencia y Tecnología </w:t>
            </w:r>
            <w:r w:rsidRPr="00A46F2E">
              <w:rPr>
                <w:rFonts w:ascii="Tahoma" w:eastAsia="Times New Roman" w:hAnsi="Tahoma" w:cs="Tahoma"/>
                <w:sz w:val="16"/>
                <w:szCs w:val="16"/>
                <w:lang w:eastAsia="es-MX"/>
              </w:rPr>
              <w:br/>
              <w:t>* Equipamiento tecnológico, software e infraestructura para la sede oficial de la Plataforma Abierta Digital </w:t>
            </w:r>
          </w:p>
        </w:tc>
      </w:tr>
      <w:tr w:rsidR="00A46F2E" w:rsidRPr="00A46F2E" w:rsidTr="00A46F2E">
        <w:trPr>
          <w:cantSplit/>
          <w:trHeight w:val="111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1" w:history="1">
              <w:r w:rsidR="00A46F2E" w:rsidRPr="00A46F2E">
                <w:rPr>
                  <w:rFonts w:ascii="Tahoma" w:eastAsia="Calibri" w:hAnsi="Tahoma" w:cs="Tahoma"/>
                  <w:sz w:val="16"/>
                  <w:szCs w:val="16"/>
                  <w:lang w:eastAsia="es-MX"/>
                </w:rPr>
                <w:t>Jalisco Incluyente</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Es un programa que entrega aparatos funcionales a personas que tengan alguna discapacidad, así como apoyo monetario para aquellas personas con discapacidad en grado severo que requieran de un cuidador de tiempo completo.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mejorar las condiciones de vida e inclusión social de las personas con discapacidad.</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Aparatos funcionales para personas con discapacidad. </w:t>
            </w:r>
            <w:r w:rsidRPr="00A46F2E">
              <w:rPr>
                <w:rFonts w:ascii="Tahoma" w:eastAsia="Times New Roman" w:hAnsi="Tahoma" w:cs="Tahoma"/>
                <w:sz w:val="16"/>
                <w:szCs w:val="16"/>
                <w:lang w:eastAsia="es-MX"/>
              </w:rPr>
              <w:br/>
              <w:t>* Apoyo monetario para personas con discapacidad permanente en grado severo</w:t>
            </w:r>
          </w:p>
        </w:tc>
      </w:tr>
      <w:tr w:rsidR="00A46F2E" w:rsidRPr="00A46F2E" w:rsidTr="00A46F2E">
        <w:trPr>
          <w:cantSplit/>
          <w:trHeight w:val="126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2" w:history="1">
              <w:r w:rsidR="00A46F2E" w:rsidRPr="00A46F2E">
                <w:rPr>
                  <w:rFonts w:ascii="Tahoma" w:eastAsia="Calibri" w:hAnsi="Tahoma" w:cs="Tahoma"/>
                  <w:sz w:val="16"/>
                  <w:szCs w:val="16"/>
                  <w:lang w:eastAsia="es-MX"/>
                </w:rPr>
                <w:t>Jalisco, revive tu hogar, apoyo a la vivienda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Consiste en la entrega de apoyo monetario para la adquisición de materiales de construcción destinados a realizar mejoras en la vivienda.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Mejorar la calidad de vida de las personas y sus hogares que presentan carencia por calidad y espacios en la vivienda, mediante acciones de construcción, ampliación, rehabilitación y/o mejoramiento de la infraestructura en la vivienda.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monetario para realizar mejoras o para construcción </w:t>
            </w:r>
          </w:p>
        </w:tc>
      </w:tr>
      <w:tr w:rsidR="00A46F2E" w:rsidRPr="00A46F2E" w:rsidTr="00A46F2E">
        <w:trPr>
          <w:cantSplit/>
          <w:trHeight w:val="750"/>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3" w:history="1">
              <w:r w:rsidR="00A46F2E" w:rsidRPr="00A46F2E">
                <w:rPr>
                  <w:rFonts w:ascii="Tahoma" w:eastAsia="Calibri" w:hAnsi="Tahoma" w:cs="Tahoma"/>
                  <w:sz w:val="16"/>
                  <w:szCs w:val="16"/>
                  <w:lang w:eastAsia="es-MX"/>
                </w:rPr>
                <w:t>Nutrición Extraescolar</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tiene como finalidad apoyar a niñas y niños de 1 a 4 años 11 meses de edad, de Jalisco, que se encuentran en condiciones de mala nutrición y vulnerabilidad.</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Otorgar apoyos alimentarios y capacitaciones a madres, padres o tutores de las niñas y niños en condiciones vulnerables.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Nutrición Extraescolar </w:t>
            </w:r>
          </w:p>
        </w:tc>
      </w:tr>
      <w:tr w:rsidR="00A46F2E" w:rsidRPr="00A46F2E" w:rsidTr="00A46F2E">
        <w:trPr>
          <w:cantSplit/>
          <w:trHeight w:val="139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4" w:history="1">
              <w:r w:rsidR="00A46F2E" w:rsidRPr="00A46F2E">
                <w:rPr>
                  <w:rFonts w:ascii="Tahoma" w:eastAsia="Calibri" w:hAnsi="Tahoma" w:cs="Tahoma"/>
                  <w:sz w:val="16"/>
                  <w:szCs w:val="16"/>
                  <w:lang w:eastAsia="es-MX"/>
                </w:rPr>
                <w:t>Programa de alternativas en educación preescolar rural</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Egresados de bachillerato residentes de localidades en donde no hay escuelas formales de educación preescolar, brindan este servicio a cambio de un apoyo económico además de hacer coincidir los propósitos de la educación preescolar con las características socioculturales locales.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Otorgar educación de calidad a niños en edad preescolar, de localidades rurales y urbano marginadas del Estado de Jalisco, donde no existen servicios educativos a través de jóvenes egresados de bachillerato, originarios de la localidad.</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a Bachilleres </w:t>
            </w:r>
          </w:p>
        </w:tc>
      </w:tr>
      <w:tr w:rsidR="00A46F2E" w:rsidRPr="00A46F2E" w:rsidTr="00A46F2E">
        <w:trPr>
          <w:cantSplit/>
          <w:trHeight w:val="154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5" w:history="1">
              <w:r w:rsidR="00A46F2E" w:rsidRPr="00A46F2E">
                <w:rPr>
                  <w:rFonts w:ascii="Tahoma" w:eastAsia="Calibri" w:hAnsi="Tahoma" w:cs="Tahoma"/>
                  <w:sz w:val="16"/>
                  <w:szCs w:val="16"/>
                  <w:lang w:eastAsia="es-MX"/>
                </w:rPr>
                <w:t>Programa de Ciencia y Desarrollo Tecnológico</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Se busca impulsar la investigación científica, el desarrollo tecnológico y la innovación, mediante la cuádruple hélice (academia, gobierno, industria y sociedad), para detonar de manera conjunta el desarrollo tecnológico, mediante tecnologías estratégicas, generando sinergia para el bienestar social y fortaleciendo la economía del Estado.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Coadyuvar con los diversos sectores del Estado y la sociedad civil, en la ejecución de acciones y proyectos estratégicos que promuevan el desarrollo tecnológico, la ciencia y la innovación en la entidad.</w:t>
            </w:r>
          </w:p>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13920" behindDoc="0" locked="0" layoutInCell="1" allowOverlap="1" wp14:anchorId="38E4ABBC" wp14:editId="379D1ED8">
                      <wp:simplePos x="0" y="0"/>
                      <wp:positionH relativeFrom="margin">
                        <wp:posOffset>2916030</wp:posOffset>
                      </wp:positionH>
                      <wp:positionV relativeFrom="paragraph">
                        <wp:posOffset>1821180</wp:posOffset>
                      </wp:positionV>
                      <wp:extent cx="4398579" cy="1466193"/>
                      <wp:effectExtent l="0" t="0" r="0" b="1270"/>
                      <wp:wrapNone/>
                      <wp:docPr id="705" name="Cuadro de texto 70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4ABBC" id="Cuadro de texto 705" o:spid="_x0000_s1152" type="#_x0000_t202" style="position:absolute;margin-left:229.6pt;margin-top:143.4pt;width:346.35pt;height:115.4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128</w:t>
                            </w:r>
                          </w:p>
                        </w:txbxContent>
                      </v:textbox>
                      <w10:wrap anchorx="margin"/>
                    </v:shape>
                  </w:pict>
                </mc:Fallback>
              </mc:AlternateContent>
            </w:r>
            <w:r w:rsidR="00A46F2E" w:rsidRPr="00A46F2E">
              <w:rPr>
                <w:rFonts w:ascii="Tahoma" w:eastAsia="Times New Roman" w:hAnsi="Tahoma" w:cs="Tahoma"/>
                <w:sz w:val="16"/>
                <w:szCs w:val="16"/>
                <w:lang w:eastAsia="es-MX"/>
              </w:rPr>
              <w:t>* Plataformas tecnológicas </w:t>
            </w:r>
            <w:r w:rsidR="00A46F2E" w:rsidRPr="00A46F2E">
              <w:rPr>
                <w:rFonts w:ascii="Tahoma" w:eastAsia="Times New Roman" w:hAnsi="Tahoma" w:cs="Tahoma"/>
                <w:sz w:val="16"/>
                <w:szCs w:val="16"/>
                <w:lang w:eastAsia="es-MX"/>
              </w:rPr>
              <w:br/>
              <w:t>* Premio Estatal de Innovación, Ciencia y Tecnología </w:t>
            </w:r>
          </w:p>
        </w:tc>
      </w:tr>
      <w:tr w:rsidR="00A46F2E" w:rsidRPr="00A46F2E" w:rsidTr="00A46F2E">
        <w:trPr>
          <w:cantSplit/>
          <w:trHeight w:val="127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E34507" w:rsidP="00A46F2E">
            <w:pPr>
              <w:spacing w:after="0" w:line="240" w:lineRule="auto"/>
              <w:jc w:val="center"/>
              <w:rPr>
                <w:rFonts w:ascii="Tahoma" w:eastAsia="Times New Roman" w:hAnsi="Tahoma" w:cs="Tahoma"/>
                <w:sz w:val="16"/>
                <w:szCs w:val="16"/>
                <w:lang w:eastAsia="es-MX"/>
              </w:rPr>
            </w:pPr>
            <w:r>
              <w:rPr>
                <w:noProof/>
                <w:lang w:val="es-ES" w:eastAsia="es-ES"/>
              </w:rPr>
              <w:lastRenderedPageBreak/>
              <w:drawing>
                <wp:anchor distT="0" distB="0" distL="114300" distR="114300" simplePos="0" relativeHeight="251838464" behindDoc="1" locked="0" layoutInCell="1" allowOverlap="1" wp14:anchorId="5C97C559" wp14:editId="457ACA16">
                  <wp:simplePos x="0" y="0"/>
                  <wp:positionH relativeFrom="column">
                    <wp:posOffset>-1058545</wp:posOffset>
                  </wp:positionH>
                  <wp:positionV relativeFrom="paragraph">
                    <wp:posOffset>-1839595</wp:posOffset>
                  </wp:positionV>
                  <wp:extent cx="7771130" cy="10121900"/>
                  <wp:effectExtent l="0" t="0" r="1270" b="0"/>
                  <wp:wrapNone/>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fondo 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7771130" cy="10121900"/>
                          </a:xfrm>
                          <a:prstGeom prst="rect">
                            <a:avLst/>
                          </a:prstGeom>
                        </pic:spPr>
                      </pic:pic>
                    </a:graphicData>
                  </a:graphic>
                  <wp14:sizeRelH relativeFrom="margin">
                    <wp14:pctWidth>0</wp14:pctWidth>
                  </wp14:sizeRelH>
                  <wp14:sizeRelV relativeFrom="margin">
                    <wp14:pctHeight>0</wp14:pctHeight>
                  </wp14:sizeRelV>
                </wp:anchor>
              </w:drawing>
            </w:r>
            <w:hyperlink r:id="rId147" w:history="1">
              <w:r w:rsidR="00A46F2E" w:rsidRPr="00A46F2E">
                <w:rPr>
                  <w:rFonts w:ascii="Tahoma" w:eastAsia="Calibri" w:hAnsi="Tahoma" w:cs="Tahoma"/>
                  <w:sz w:val="16"/>
                  <w:szCs w:val="16"/>
                  <w:lang w:eastAsia="es-MX"/>
                </w:rPr>
                <w:t>Recrea, educando para la vida, apoyo de mochila, útiles, uniforme y calzado escolar</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Consiste en la entrega al inicio del ciclo escolar, de un paquete que incluye: una mochila, útiles escolares, uniforme y calzado escolar, a los alumnos de preescolar, primaria y secundaria de escuelas públicas del estado de Jalisco.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Apoyar el ingreso familiar de los hogares de niños, niñas y jóvenes que cursan estudios en los niveles de preescolar, primaria y secundaria en las escuelas públicas del Estado de Jalisco.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Paquete escolar que incluye: mochila, paquete de útiles escolares, uniforme y calzado escolar. </w:t>
            </w:r>
          </w:p>
        </w:tc>
      </w:tr>
      <w:tr w:rsidR="00A46F2E" w:rsidRPr="00A46F2E" w:rsidTr="00A46F2E">
        <w:trPr>
          <w:cantSplit/>
          <w:trHeight w:val="138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8" w:history="1">
              <w:r w:rsidR="00A46F2E" w:rsidRPr="00A46F2E">
                <w:rPr>
                  <w:rFonts w:ascii="Tahoma" w:eastAsia="Calibri" w:hAnsi="Tahoma" w:cs="Tahoma"/>
                  <w:sz w:val="16"/>
                  <w:szCs w:val="16"/>
                  <w:lang w:eastAsia="es-MX"/>
                </w:rPr>
                <w:t>Red Estatal de Bibliotecas Públicas de Jalisco</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La Red Estatal de Bibliotecas Públicas de Jalisco juega un papel fundamental en el desarrollo cultural de Jalisco al ofrecer espacios para el desarrollo literario. Las bibliotecas brindan a la población acceso a información impresa y electrónica en los 125 municipios del Estado de Jalisco.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Fomentar el hábito de la lectura entre la población y ofrecer acceso a las tecnologías de la información.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Consulta de libros </w:t>
            </w:r>
            <w:r w:rsidRPr="00A46F2E">
              <w:rPr>
                <w:rFonts w:ascii="Tahoma" w:eastAsia="Times New Roman" w:hAnsi="Tahoma" w:cs="Tahoma"/>
                <w:sz w:val="16"/>
                <w:szCs w:val="16"/>
                <w:lang w:eastAsia="es-MX"/>
              </w:rPr>
              <w:br/>
              <w:t>* Préstamo de libros </w:t>
            </w:r>
            <w:r w:rsidRPr="00A46F2E">
              <w:rPr>
                <w:rFonts w:ascii="Tahoma" w:eastAsia="Times New Roman" w:hAnsi="Tahoma" w:cs="Tahoma"/>
                <w:sz w:val="16"/>
                <w:szCs w:val="16"/>
                <w:lang w:eastAsia="es-MX"/>
              </w:rPr>
              <w:br/>
              <w:t>* Actividades de fomento a la lectura </w:t>
            </w:r>
            <w:r w:rsidRPr="00A46F2E">
              <w:rPr>
                <w:rFonts w:ascii="Tahoma" w:eastAsia="Times New Roman" w:hAnsi="Tahoma" w:cs="Tahoma"/>
                <w:sz w:val="16"/>
                <w:szCs w:val="16"/>
                <w:lang w:eastAsia="es-MX"/>
              </w:rPr>
              <w:br/>
              <w:t>* Visitas guiadas </w:t>
            </w:r>
          </w:p>
        </w:tc>
      </w:tr>
      <w:tr w:rsidR="00A46F2E" w:rsidRPr="00A46F2E" w:rsidTr="00A46F2E">
        <w:trPr>
          <w:cantSplit/>
          <w:trHeight w:val="840"/>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49" w:history="1">
              <w:r w:rsidR="00A46F2E" w:rsidRPr="00A46F2E">
                <w:rPr>
                  <w:rFonts w:ascii="Tahoma" w:eastAsia="Calibri" w:hAnsi="Tahoma" w:cs="Tahoma"/>
                  <w:sz w:val="16"/>
                  <w:szCs w:val="16"/>
                  <w:lang w:eastAsia="es-MX"/>
                </w:rPr>
                <w:t>Sistema de Protección Social en Salud</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Sistema de Protección Social en Salud es un mecanismo de financiamiento mediante el cual posterior a la incorporación al sistema el Estado.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Garantizar el derecho a la protección financiera de la salud a las personas.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Financiamiento de servicios de salud </w:t>
            </w:r>
            <w:r w:rsidRPr="00A46F2E">
              <w:rPr>
                <w:rFonts w:ascii="Tahoma" w:eastAsia="Times New Roman" w:hAnsi="Tahoma" w:cs="Tahoma"/>
                <w:sz w:val="16"/>
                <w:szCs w:val="16"/>
                <w:lang w:eastAsia="es-MX"/>
              </w:rPr>
              <w:br/>
              <w:t>* Afiliación al Sistema de Protección Social en Salud </w:t>
            </w:r>
          </w:p>
        </w:tc>
      </w:tr>
      <w:tr w:rsidR="00A46F2E" w:rsidRPr="00A46F2E" w:rsidTr="00A46F2E">
        <w:trPr>
          <w:cantSplit/>
          <w:trHeight w:val="1406"/>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0" w:history="1">
              <w:r w:rsidR="00A46F2E" w:rsidRPr="00A46F2E">
                <w:rPr>
                  <w:rFonts w:ascii="Tahoma" w:eastAsia="Calibri" w:hAnsi="Tahoma" w:cs="Tahoma"/>
                  <w:sz w:val="16"/>
                  <w:szCs w:val="16"/>
                  <w:lang w:eastAsia="es-MX"/>
                </w:rPr>
                <w:t>Proyecta Producción</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Programa que otorga recursos públicos a creadores artísticos para la producción de bienes y servicios culturales.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Estimular el desarrollo del sector cultural y creativo en el Estado a través del impulso a la producción cultural y creativa, que contribuya a lograr una oferta sostenida y a consolidar al sector como capaz de aportar al desarrollo económico y social del Estado.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para la producción de creaciones artísticas </w:t>
            </w:r>
          </w:p>
        </w:tc>
      </w:tr>
      <w:tr w:rsidR="00A46F2E" w:rsidRPr="00A46F2E" w:rsidTr="00A46F2E">
        <w:trPr>
          <w:cantSplit/>
          <w:trHeight w:val="126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1" w:history="1">
              <w:r w:rsidR="00A46F2E" w:rsidRPr="00A46F2E">
                <w:rPr>
                  <w:rFonts w:ascii="Tahoma" w:eastAsia="Calibri" w:hAnsi="Tahoma" w:cs="Tahoma"/>
                  <w:sz w:val="16"/>
                  <w:szCs w:val="16"/>
                  <w:lang w:eastAsia="es-MX"/>
                </w:rPr>
                <w:t>Asociaciones para el Bienestar</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Apoyos económicos a Organizaciones de la Sociedad Civil de y para Personas con Discapacidad, para que ejecuten proyectos y acciones en materia de desarrollo social en beneficio de dicha comunidad.</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Fortalecer a las Organizaciones de la Sociedad Civil de y para las Personas con Discapacidad en Jalisco, para así coadyuvar a que las personas de esta comunidad tengan garantizado el disfrute pleno de sus derechos sociales y humanos.</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a Organizaciones de la Sociedad Civil </w:t>
            </w:r>
          </w:p>
        </w:tc>
      </w:tr>
      <w:tr w:rsidR="00A46F2E" w:rsidRPr="00A46F2E" w:rsidTr="00A46F2E">
        <w:trPr>
          <w:cantSplit/>
          <w:trHeight w:val="163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2" w:history="1">
              <w:r w:rsidR="00A46F2E" w:rsidRPr="00A46F2E">
                <w:rPr>
                  <w:rFonts w:ascii="Tahoma" w:eastAsia="Calibri" w:hAnsi="Tahoma" w:cs="Tahoma"/>
                  <w:sz w:val="16"/>
                  <w:szCs w:val="16"/>
                  <w:lang w:eastAsia="es-MX"/>
                </w:rPr>
                <w:t>Atención integral a las personas con discapacidad o en riesgo de tenerla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Fortalecer la atención y capacitación de personas con discapacidad, a través de las diversas modalidades del programa, como son: Clínica de Atención Especial de Conducta y Síndrome Down, Centro de Rehabilitación Integral, Coordinación para la Atención en Rehabilitación Física en el Estado, Centro de Atención para Niñas y Niños con Discapacidad Intelectual Cien Corazones y Centro de Desarrollo de Habilidades para la Vida, con la calidad y calidez requeridas.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Atención a personas con discapacidad intelectual leve a moderada en el Centro de Desarrollo de Habilidades para la Vida </w:t>
            </w:r>
            <w:r w:rsidRPr="00A46F2E">
              <w:rPr>
                <w:rFonts w:ascii="Tahoma" w:eastAsia="Times New Roman" w:hAnsi="Tahoma" w:cs="Tahoma"/>
                <w:sz w:val="16"/>
                <w:szCs w:val="16"/>
                <w:lang w:eastAsia="es-MX"/>
              </w:rPr>
              <w:br/>
              <w:t>* Atención a niñas y niños con trastornos en el comportamiento. </w:t>
            </w:r>
            <w:r w:rsidRPr="00A46F2E">
              <w:rPr>
                <w:rFonts w:ascii="Tahoma" w:eastAsia="Times New Roman" w:hAnsi="Tahoma" w:cs="Tahoma"/>
                <w:sz w:val="16"/>
                <w:szCs w:val="16"/>
                <w:lang w:eastAsia="es-MX"/>
              </w:rPr>
              <w:br/>
              <w:t>* Atención a niñas y niños con síndrome de Down </w:t>
            </w:r>
            <w:r w:rsidRPr="00A46F2E">
              <w:rPr>
                <w:rFonts w:ascii="Tahoma" w:eastAsia="Times New Roman" w:hAnsi="Tahoma" w:cs="Tahoma"/>
                <w:sz w:val="16"/>
                <w:szCs w:val="16"/>
                <w:lang w:eastAsia="es-MX"/>
              </w:rPr>
              <w:br/>
              <w:t>* Atención médica y paramédica a personas con discapacidad o en riesgo de tenerla. </w:t>
            </w:r>
            <w:r w:rsidRPr="00A46F2E">
              <w:rPr>
                <w:rFonts w:ascii="Tahoma" w:eastAsia="Times New Roman" w:hAnsi="Tahoma" w:cs="Tahoma"/>
                <w:sz w:val="16"/>
                <w:szCs w:val="16"/>
                <w:lang w:eastAsia="es-MX"/>
              </w:rPr>
              <w:br/>
              <w:t>* Atención con rehabilitación física en las unidades de rehabilitación en el estado. </w:t>
            </w:r>
            <w:r w:rsidRPr="00A46F2E">
              <w:rPr>
                <w:rFonts w:ascii="Tahoma" w:eastAsia="Times New Roman" w:hAnsi="Tahoma" w:cs="Tahoma"/>
                <w:sz w:val="16"/>
                <w:szCs w:val="16"/>
                <w:lang w:eastAsia="es-MX"/>
              </w:rPr>
              <w:br/>
              <w:t>* Atención para niñas y niños con discapacidad intelectual leve o moderada en estado de abandono. </w:t>
            </w:r>
          </w:p>
        </w:tc>
      </w:tr>
      <w:tr w:rsidR="00A46F2E" w:rsidRPr="00A46F2E" w:rsidTr="00A46F2E">
        <w:trPr>
          <w:cantSplit/>
          <w:trHeight w:val="154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3" w:history="1">
              <w:r w:rsidR="00A46F2E" w:rsidRPr="00A46F2E">
                <w:rPr>
                  <w:rFonts w:ascii="Tahoma" w:eastAsia="Calibri" w:hAnsi="Tahoma" w:cs="Tahoma"/>
                  <w:sz w:val="16"/>
                  <w:szCs w:val="16"/>
                  <w:lang w:eastAsia="es-MX"/>
                </w:rPr>
                <w:t>Por la Seguridad Alimentaria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proporciona apoyos alimenticios a personas con carencia por acceso a la alimentación, por medio de la entrega de canastas alimentarias en los bancos de alimentos, así como de raciones de alimento en los comedores comunitarios.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mejorar la seguridad alimentaria en el Estado de Jalisco a través de acciones orientadas a incrementar la disponibilidad de alimentos, ampliar el acceso a los mismos y mejorar su consumo, así como propiciar y motivar la participación de la ciudadanía en el derecho al acceso de la alimentación.</w:t>
            </w:r>
          </w:p>
          <w:p w:rsidR="00A46F2E" w:rsidRPr="00A46F2E" w:rsidRDefault="00E34507" w:rsidP="00A46F2E">
            <w:pPr>
              <w:spacing w:after="0" w:line="240" w:lineRule="auto"/>
              <w:rPr>
                <w:rFonts w:ascii="Tahoma" w:eastAsia="Times New Roman" w:hAnsi="Tahoma" w:cs="Tahoma"/>
                <w:sz w:val="16"/>
                <w:szCs w:val="16"/>
                <w:lang w:eastAsia="es-MX"/>
              </w:rPr>
            </w:pPr>
            <w:r>
              <w:rPr>
                <w:rFonts w:ascii="Tahoma" w:hAnsi="Tahoma" w:cs="Tahoma"/>
                <w:b/>
                <w:noProof/>
                <w:lang w:val="es-ES" w:eastAsia="es-ES"/>
              </w:rPr>
              <mc:AlternateContent>
                <mc:Choice Requires="wps">
                  <w:drawing>
                    <wp:anchor distT="0" distB="0" distL="114300" distR="114300" simplePos="0" relativeHeight="252115968" behindDoc="0" locked="0" layoutInCell="1" allowOverlap="1" wp14:anchorId="6815446F" wp14:editId="12EF4286">
                      <wp:simplePos x="0" y="0"/>
                      <wp:positionH relativeFrom="margin">
                        <wp:posOffset>2884499</wp:posOffset>
                      </wp:positionH>
                      <wp:positionV relativeFrom="paragraph">
                        <wp:posOffset>1497746</wp:posOffset>
                      </wp:positionV>
                      <wp:extent cx="4398579" cy="1466193"/>
                      <wp:effectExtent l="0" t="0" r="0" b="1270"/>
                      <wp:wrapNone/>
                      <wp:docPr id="706" name="Cuadro de texto 706"/>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5446F" id="Cuadro de texto 706" o:spid="_x0000_s1153" type="#_x0000_t202" style="position:absolute;margin-left:227.15pt;margin-top:117.95pt;width:346.35pt;height:115.4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129</w:t>
                            </w:r>
                          </w:p>
                        </w:txbxContent>
                      </v:textbox>
                      <w10:wrap anchorx="margin"/>
                    </v:shape>
                  </w:pict>
                </mc:Fallback>
              </mc:AlternateContent>
            </w:r>
            <w:r w:rsidR="00A46F2E" w:rsidRPr="00A46F2E">
              <w:rPr>
                <w:rFonts w:ascii="Tahoma" w:eastAsia="Times New Roman" w:hAnsi="Tahoma" w:cs="Tahoma"/>
                <w:sz w:val="16"/>
                <w:szCs w:val="16"/>
                <w:lang w:eastAsia="es-MX"/>
              </w:rPr>
              <w:t>* Bancos de alimentos </w:t>
            </w:r>
            <w:r w:rsidR="00A46F2E" w:rsidRPr="00A46F2E">
              <w:rPr>
                <w:rFonts w:ascii="Tahoma" w:eastAsia="Times New Roman" w:hAnsi="Tahoma" w:cs="Tahoma"/>
                <w:sz w:val="16"/>
                <w:szCs w:val="16"/>
                <w:lang w:eastAsia="es-MX"/>
              </w:rPr>
              <w:br/>
              <w:t>* Comedores comunitarios </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4" w:history="1">
              <w:r w:rsidR="00A46F2E" w:rsidRPr="00A46F2E">
                <w:rPr>
                  <w:rFonts w:ascii="Tahoma" w:eastAsia="Calibri" w:hAnsi="Tahoma" w:cs="Tahoma"/>
                  <w:sz w:val="16"/>
                  <w:szCs w:val="16"/>
                  <w:lang w:eastAsia="es-MX"/>
                </w:rPr>
                <w:t>Programa de la reforma educativa</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Apoyos económicos directos a las escuelas públicas de educación básica con el fin de mejorar las condiciones de infraestructura física y fortalecer su autonomía de gestión escolar para mejorar la prestación del servicio educativo con calidad, equidad e inclusión.</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Generar condiciones, mediante la transferencia de subsidios federales y/o estatales, para que las escuelas públicas de educación básica, cuyas comunidades escolares sean beneficiarias del Programa, cuenten con recursos financieros que les permitan fortalecer su autonomía de gestión.</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w:t>
            </w:r>
          </w:p>
        </w:tc>
      </w:tr>
      <w:tr w:rsidR="00A46F2E" w:rsidRPr="00A46F2E" w:rsidTr="00A46F2E">
        <w:trPr>
          <w:cantSplit/>
          <w:trHeight w:val="1745"/>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5" w:history="1">
              <w:r w:rsidR="00A46F2E" w:rsidRPr="00A46F2E">
                <w:rPr>
                  <w:rFonts w:ascii="Tahoma" w:eastAsia="Calibri" w:hAnsi="Tahoma" w:cs="Tahoma"/>
                  <w:sz w:val="16"/>
                  <w:szCs w:val="16"/>
                  <w:lang w:eastAsia="es-MX"/>
                </w:rPr>
                <w:t>Programa Nacional de Convivencia Escolar</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Es un programa de carácter preventivo que busca a partir del desarrollo de habilidades socioemocionales disminuir las situaciones que merman la sana convivencia dentro de las escuelas de educación básica. </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Favorecer el establecimiento de ambientes de convivencia escolar armónica, pacífica e inclusiva que coadyuven a prevenir situaciones de acoso escolar en escuelas públicas de educación básica, contribuyendo a asegurar la calidad de los aprendizajes en la educación básica y la formación integral de todos los grupos de la población en el estado de Jalisco.</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en especie </w:t>
            </w:r>
            <w:r w:rsidRPr="00A46F2E">
              <w:rPr>
                <w:rFonts w:ascii="Tahoma" w:eastAsia="Times New Roman" w:hAnsi="Tahoma" w:cs="Tahoma"/>
                <w:sz w:val="16"/>
                <w:szCs w:val="16"/>
                <w:lang w:eastAsia="es-MX"/>
              </w:rPr>
              <w:br/>
              <w:t>* Apoyos Técnicos y Servicios </w:t>
            </w:r>
          </w:p>
        </w:tc>
      </w:tr>
      <w:tr w:rsidR="00A46F2E" w:rsidRPr="00A46F2E" w:rsidTr="00A46F2E">
        <w:trPr>
          <w:cantSplit/>
          <w:trHeight w:val="1827"/>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6" w:history="1">
              <w:r w:rsidR="00A46F2E" w:rsidRPr="00A46F2E">
                <w:rPr>
                  <w:rFonts w:ascii="Tahoma" w:eastAsia="Calibri" w:hAnsi="Tahoma" w:cs="Tahoma"/>
                  <w:sz w:val="16"/>
                  <w:szCs w:val="16"/>
                  <w:lang w:eastAsia="es-MX"/>
                </w:rPr>
                <w:t>"Sigamos aprendiendo en el hospital"</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Participan la Secretaría de Educación Pública (SEP) desde el Proyecto de Prevención y Atención al Rezago Educativo por Enfermedad y el Sector Salud, mediante el cual se pretende combatir el rezago educativo de los niños y jóvenes en edad de cursar la educación básica que a causa de presentar enfermedad dejan de asistir a clases ya sea de forma temporal o permanente.</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 la disminución del rezago educativo de niñas, niños y jóvenes, que por motivos de salud se encuentran hospitalizados, en tratamientos ambulatorios o rehabilitación, a través de la implementación de una propuesta de atención educativa, que responda a sus necesidades en el marco del contexto hospitalario y que les permita continuar con su educación básica.</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Asistencia educativa </w:t>
            </w:r>
          </w:p>
        </w:tc>
      </w:tr>
    </w:tbl>
    <w:p w:rsidR="00A46F2E" w:rsidRPr="00A46F2E" w:rsidRDefault="00EC4FDB" w:rsidP="00A46F2E">
      <w:pPr>
        <w:spacing w:after="0" w:line="240" w:lineRule="auto"/>
        <w:rPr>
          <w:rFonts w:ascii="Tahoma" w:eastAsia="Calibri" w:hAnsi="Tahoma" w:cs="Tahoma"/>
          <w:sz w:val="16"/>
          <w:szCs w:val="16"/>
        </w:rPr>
      </w:pPr>
      <w:r>
        <w:rPr>
          <w:noProof/>
          <w:lang w:val="es-ES" w:eastAsia="es-ES"/>
        </w:rPr>
        <w:drawing>
          <wp:anchor distT="0" distB="0" distL="114300" distR="114300" simplePos="0" relativeHeight="251837440" behindDoc="1" locked="0" layoutInCell="1" allowOverlap="1" wp14:anchorId="5B0DBC38" wp14:editId="38FA8D68">
            <wp:simplePos x="0" y="0"/>
            <wp:positionH relativeFrom="margin">
              <wp:align>center</wp:align>
            </wp:positionH>
            <wp:positionV relativeFrom="paragraph">
              <wp:posOffset>-4959394</wp:posOffset>
            </wp:positionV>
            <wp:extent cx="7713580" cy="10046525"/>
            <wp:effectExtent l="0" t="0" r="1905" b="0"/>
            <wp:wrapNone/>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fondo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13580" cy="10046525"/>
                    </a:xfrm>
                    <a:prstGeom prst="rect">
                      <a:avLst/>
                    </a:prstGeom>
                  </pic:spPr>
                </pic:pic>
              </a:graphicData>
            </a:graphic>
            <wp14:sizeRelH relativeFrom="margin">
              <wp14:pctWidth>0</wp14:pctWidth>
            </wp14:sizeRelH>
            <wp14:sizeRelV relativeFrom="margin">
              <wp14:pctHeight>0</wp14:pctHeight>
            </wp14:sizeRelV>
          </wp:anchor>
        </w:drawing>
      </w:r>
    </w:p>
    <w:p w:rsidR="00A46F2E" w:rsidRPr="00A46F2E" w:rsidRDefault="00A46F2E" w:rsidP="00A46F2E">
      <w:pPr>
        <w:spacing w:after="0" w:line="240" w:lineRule="auto"/>
        <w:ind w:firstLine="708"/>
        <w:rPr>
          <w:rFonts w:ascii="Tahoma" w:eastAsia="Calibri" w:hAnsi="Tahoma" w:cs="Tahoma"/>
          <w:b/>
          <w:sz w:val="16"/>
          <w:szCs w:val="16"/>
        </w:rPr>
      </w:pPr>
    </w:p>
    <w:tbl>
      <w:tblPr>
        <w:tblW w:w="9498" w:type="dxa"/>
        <w:tblInd w:w="108" w:type="dxa"/>
        <w:tblLook w:val="04A0" w:firstRow="1" w:lastRow="0" w:firstColumn="1" w:lastColumn="0" w:noHBand="0" w:noVBand="1"/>
      </w:tblPr>
      <w:tblGrid>
        <w:gridCol w:w="1560"/>
        <w:gridCol w:w="3685"/>
        <w:gridCol w:w="4253"/>
      </w:tblGrid>
      <w:tr w:rsidR="00A46F2E" w:rsidRPr="00A46F2E" w:rsidTr="00A46F2E">
        <w:trPr>
          <w:trHeight w:val="201"/>
        </w:trPr>
        <w:tc>
          <w:tcPr>
            <w:tcW w:w="9498"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ind w:left="720"/>
              <w:contextualSpacing/>
              <w:jc w:val="center"/>
              <w:rPr>
                <w:rFonts w:ascii="Tahoma" w:eastAsia="Times New Roman" w:hAnsi="Tahoma" w:cs="Tahoma"/>
                <w:b/>
                <w:sz w:val="16"/>
                <w:szCs w:val="16"/>
                <w:lang w:val="es-ES_tradnl" w:eastAsia="es-ES_tradnl"/>
              </w:rPr>
            </w:pPr>
            <w:r w:rsidRPr="00A46F2E">
              <w:rPr>
                <w:rFonts w:ascii="Tahoma" w:eastAsia="Times New Roman" w:hAnsi="Tahoma" w:cs="Tahoma"/>
                <w:b/>
                <w:sz w:val="16"/>
                <w:szCs w:val="16"/>
                <w:lang w:val="es-ES_tradnl" w:eastAsia="es-ES_tradnl"/>
              </w:rPr>
              <w:t>SEGURIDAD, JUSTICIA Y ESTADO DE DERECHO</w:t>
            </w:r>
          </w:p>
        </w:tc>
      </w:tr>
      <w:tr w:rsidR="00A46F2E" w:rsidRPr="00A46F2E" w:rsidTr="00A46F2E">
        <w:tc>
          <w:tcPr>
            <w:tcW w:w="15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Nombre del Programa</w:t>
            </w:r>
          </w:p>
        </w:tc>
        <w:tc>
          <w:tcPr>
            <w:tcW w:w="3685"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Descripción</w:t>
            </w:r>
          </w:p>
        </w:tc>
        <w:tc>
          <w:tcPr>
            <w:tcW w:w="4253"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Objetivo del programa</w:t>
            </w:r>
          </w:p>
        </w:tc>
      </w:tr>
      <w:tr w:rsidR="00A46F2E" w:rsidRPr="00A46F2E" w:rsidTr="00A46F2E">
        <w:trPr>
          <w:cantSplit/>
          <w:trHeight w:val="1519"/>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7" w:history="1">
              <w:r w:rsidR="00A46F2E" w:rsidRPr="00A46F2E">
                <w:rPr>
                  <w:rFonts w:ascii="Tahoma" w:eastAsia="Calibri" w:hAnsi="Tahoma" w:cs="Tahoma"/>
                  <w:sz w:val="16"/>
                  <w:szCs w:val="16"/>
                  <w:lang w:eastAsia="es-MX"/>
                </w:rPr>
                <w:t>Barrios de Paz</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Intervenir en comunidades donde se han presentado eventos altamente violentos para que a través de acciones preventivas y de reconstitución del tejido social, se generen procesos colectivos y sociales de resiliencia y se promueva el acceso de todas las personas y particularmente de todas las mujeres y niñas a una vida libre de violencia.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Incidir en la regeneración del tejido social, mejorando la percepción de la ciudadanía en relación al nivel de violencia Propiciar procesos colectivos y sociales que potencialicen la agencia humana de las comunidades que en conjunto generen diagnósticos participativos sobre las distintas violencias que viven las niñas, adolescentes y mujeres en ese lugar.</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w:t>
            </w:r>
          </w:p>
        </w:tc>
      </w:tr>
      <w:tr w:rsidR="00A46F2E" w:rsidRPr="00A46F2E" w:rsidTr="00A46F2E">
        <w:trPr>
          <w:cantSplit/>
          <w:trHeight w:val="1202"/>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8" w:history="1">
              <w:r w:rsidR="00A46F2E" w:rsidRPr="00A46F2E">
                <w:rPr>
                  <w:rFonts w:ascii="Tahoma" w:eastAsia="Calibri" w:hAnsi="Tahoma" w:cs="Tahoma"/>
                  <w:sz w:val="16"/>
                  <w:szCs w:val="16"/>
                  <w:lang w:eastAsia="es-MX"/>
                </w:rPr>
                <w:t>Representación y Restitución</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Representar en procesos judiciales, así como brindar servicios psicológicos y restitución de derechos a niñas, niños y adolescentes.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*Escuela para madres y padres </w:t>
            </w:r>
            <w:r w:rsidRPr="00A46F2E">
              <w:rPr>
                <w:rFonts w:ascii="Tahoma" w:eastAsia="Times New Roman" w:hAnsi="Tahoma" w:cs="Tahoma"/>
                <w:sz w:val="16"/>
                <w:szCs w:val="16"/>
                <w:lang w:eastAsia="es-MX"/>
              </w:rPr>
              <w:br/>
              <w:t>* Atención a la salud psicológica a través de centros de atención especializada y la red de psicólogos </w:t>
            </w:r>
            <w:r w:rsidRPr="00A46F2E">
              <w:rPr>
                <w:rFonts w:ascii="Tahoma" w:eastAsia="Times New Roman" w:hAnsi="Tahoma" w:cs="Tahoma"/>
                <w:sz w:val="16"/>
                <w:szCs w:val="16"/>
                <w:lang w:eastAsia="es-MX"/>
              </w:rPr>
              <w:br/>
              <w:t>* Acompañamiento psicológico ante autoridades </w:t>
            </w:r>
            <w:r w:rsidRPr="00A46F2E">
              <w:rPr>
                <w:rFonts w:ascii="Tahoma" w:eastAsia="Times New Roman" w:hAnsi="Tahoma" w:cs="Tahoma"/>
                <w:sz w:val="16"/>
                <w:szCs w:val="16"/>
                <w:lang w:eastAsia="es-MX"/>
              </w:rPr>
              <w:br/>
              <w:t>* Diagnóstico y plan de restitución de derechos </w:t>
            </w:r>
            <w:r w:rsidRPr="00A46F2E">
              <w:rPr>
                <w:rFonts w:ascii="Tahoma" w:eastAsia="Times New Roman" w:hAnsi="Tahoma" w:cs="Tahoma"/>
                <w:sz w:val="16"/>
                <w:szCs w:val="16"/>
                <w:lang w:eastAsia="es-MX"/>
              </w:rPr>
              <w:br/>
              <w:t>* Representación y asesoría legal </w:t>
            </w:r>
          </w:p>
        </w:tc>
      </w:tr>
      <w:tr w:rsidR="00A46F2E" w:rsidRPr="00A46F2E" w:rsidTr="00A46F2E">
        <w:trPr>
          <w:cantSplit/>
          <w:trHeight w:val="813"/>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59" w:history="1">
              <w:r w:rsidR="00A46F2E" w:rsidRPr="00A46F2E">
                <w:rPr>
                  <w:rFonts w:ascii="Tahoma" w:eastAsia="Calibri" w:hAnsi="Tahoma" w:cs="Tahoma"/>
                  <w:sz w:val="16"/>
                  <w:szCs w:val="16"/>
                  <w:lang w:eastAsia="es-MX"/>
                </w:rPr>
                <w:t>Servicios jurídicos asistenciales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Se otorga asesoría jurídica gratuita y canalización de personas de escasos recursos, en razón de su asunto a resolver y materia de derecho que corresponda.</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Garantizar el acceso a la Justicia a los ciudadanos que no cuentan con recursos económicos suficientes para contratar un abogado.</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Servicios Jurídicos Asistenciales </w:t>
            </w:r>
          </w:p>
        </w:tc>
      </w:tr>
      <w:tr w:rsidR="00E34507" w:rsidRPr="00A46F2E" w:rsidTr="00A46F2E">
        <w:trPr>
          <w:cantSplit/>
          <w:trHeight w:val="813"/>
        </w:trPr>
        <w:tc>
          <w:tcPr>
            <w:tcW w:w="1560" w:type="dxa"/>
            <w:tcBorders>
              <w:top w:val="single" w:sz="4" w:space="0" w:color="auto"/>
              <w:left w:val="single" w:sz="4" w:space="0" w:color="auto"/>
              <w:bottom w:val="single" w:sz="4" w:space="0" w:color="auto"/>
              <w:right w:val="single" w:sz="4" w:space="0" w:color="auto"/>
            </w:tcBorders>
            <w:vAlign w:val="center"/>
          </w:tcPr>
          <w:p w:rsidR="00E34507" w:rsidRDefault="00E34507" w:rsidP="00A46F2E">
            <w:pPr>
              <w:spacing w:after="0" w:line="240" w:lineRule="auto"/>
              <w:jc w:val="center"/>
            </w:pPr>
          </w:p>
        </w:tc>
        <w:tc>
          <w:tcPr>
            <w:tcW w:w="3685" w:type="dxa"/>
            <w:tcBorders>
              <w:top w:val="single" w:sz="4" w:space="0" w:color="auto"/>
              <w:left w:val="single" w:sz="4" w:space="0" w:color="auto"/>
              <w:bottom w:val="single" w:sz="4" w:space="0" w:color="auto"/>
              <w:right w:val="single" w:sz="4" w:space="0" w:color="auto"/>
            </w:tcBorders>
          </w:tcPr>
          <w:p w:rsidR="00E34507" w:rsidRPr="00A46F2E" w:rsidRDefault="00E34507" w:rsidP="00A46F2E">
            <w:pPr>
              <w:spacing w:after="0" w:line="240" w:lineRule="auto"/>
              <w:jc w:val="both"/>
              <w:rPr>
                <w:rFonts w:ascii="Tahoma" w:eastAsia="Times New Roman" w:hAnsi="Tahoma" w:cs="Tahoma"/>
                <w:sz w:val="16"/>
                <w:szCs w:val="16"/>
                <w:lang w:eastAsia="es-MX"/>
              </w:rPr>
            </w:pPr>
          </w:p>
        </w:tc>
        <w:tc>
          <w:tcPr>
            <w:tcW w:w="4253" w:type="dxa"/>
            <w:tcBorders>
              <w:top w:val="single" w:sz="4" w:space="0" w:color="auto"/>
              <w:left w:val="single" w:sz="4" w:space="0" w:color="auto"/>
              <w:bottom w:val="single" w:sz="4" w:space="0" w:color="auto"/>
              <w:right w:val="single" w:sz="4" w:space="0" w:color="auto"/>
            </w:tcBorders>
          </w:tcPr>
          <w:p w:rsidR="00E34507" w:rsidRPr="00A46F2E" w:rsidRDefault="00E34507" w:rsidP="00A46F2E">
            <w:pPr>
              <w:spacing w:after="0" w:line="240" w:lineRule="auto"/>
              <w:jc w:val="both"/>
              <w:rPr>
                <w:rFonts w:ascii="Tahoma" w:eastAsia="Times New Roman" w:hAnsi="Tahoma" w:cs="Tahoma"/>
                <w:sz w:val="16"/>
                <w:szCs w:val="16"/>
                <w:lang w:eastAsia="es-MX"/>
              </w:rPr>
            </w:pPr>
          </w:p>
        </w:tc>
      </w:tr>
    </w:tbl>
    <w:p w:rsidR="00A46F2E" w:rsidRPr="00A46F2E" w:rsidRDefault="00A46F2E" w:rsidP="00A46F2E">
      <w:pPr>
        <w:spacing w:after="0" w:line="240" w:lineRule="auto"/>
        <w:jc w:val="both"/>
        <w:rPr>
          <w:rFonts w:ascii="Tahoma" w:eastAsia="Calibri" w:hAnsi="Tahoma" w:cs="Tahoma"/>
          <w:sz w:val="16"/>
          <w:szCs w:val="16"/>
        </w:rPr>
      </w:pPr>
    </w:p>
    <w:p w:rsidR="00A46F2E" w:rsidRPr="00A46F2E" w:rsidRDefault="00A46F2E" w:rsidP="00A46F2E">
      <w:pPr>
        <w:spacing w:after="0" w:line="240" w:lineRule="auto"/>
        <w:jc w:val="both"/>
        <w:rPr>
          <w:rFonts w:ascii="Tahoma" w:eastAsia="Calibri" w:hAnsi="Tahoma" w:cs="Tahoma"/>
          <w:sz w:val="16"/>
          <w:szCs w:val="16"/>
        </w:rPr>
      </w:pPr>
    </w:p>
    <w:p w:rsidR="00A46F2E" w:rsidRPr="00A46F2E" w:rsidRDefault="00E34507" w:rsidP="00A46F2E">
      <w:pPr>
        <w:spacing w:after="0" w:line="240" w:lineRule="auto"/>
        <w:jc w:val="both"/>
        <w:rPr>
          <w:rFonts w:ascii="Tahoma" w:eastAsia="Calibri" w:hAnsi="Tahoma" w:cs="Tahoma"/>
          <w:sz w:val="16"/>
          <w:szCs w:val="16"/>
        </w:rPr>
      </w:pPr>
      <w:r>
        <w:rPr>
          <w:rFonts w:ascii="Tahoma" w:hAnsi="Tahoma" w:cs="Tahoma"/>
          <w:b/>
          <w:noProof/>
          <w:lang w:val="es-ES" w:eastAsia="es-ES"/>
        </w:rPr>
        <mc:AlternateContent>
          <mc:Choice Requires="wps">
            <w:drawing>
              <wp:anchor distT="0" distB="0" distL="114300" distR="114300" simplePos="0" relativeHeight="252118016" behindDoc="0" locked="0" layoutInCell="1" allowOverlap="1" wp14:anchorId="52A0D701" wp14:editId="7F65241D">
                <wp:simplePos x="0" y="0"/>
                <wp:positionH relativeFrom="margin">
                  <wp:posOffset>6340234</wp:posOffset>
                </wp:positionH>
                <wp:positionV relativeFrom="paragraph">
                  <wp:posOffset>921232</wp:posOffset>
                </wp:positionV>
                <wp:extent cx="4398579" cy="1466193"/>
                <wp:effectExtent l="0" t="0" r="0" b="1270"/>
                <wp:wrapNone/>
                <wp:docPr id="707" name="Cuadro de texto 707"/>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0D701" id="Cuadro de texto 707" o:spid="_x0000_s1154" type="#_x0000_t202" style="position:absolute;left:0;text-align:left;margin-left:499.25pt;margin-top:72.55pt;width:346.35pt;height:115.45pt;z-index:25211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130</w:t>
                      </w:r>
                    </w:p>
                  </w:txbxContent>
                </v:textbox>
                <w10:wrap anchorx="margin"/>
              </v:shape>
            </w:pict>
          </mc:Fallback>
        </mc:AlternateContent>
      </w:r>
    </w:p>
    <w:p w:rsidR="00A46F2E" w:rsidRPr="00A46F2E" w:rsidRDefault="00E34507" w:rsidP="00A46F2E">
      <w:pPr>
        <w:spacing w:after="0" w:line="240" w:lineRule="auto"/>
        <w:rPr>
          <w:rFonts w:ascii="Tahoma" w:eastAsia="Calibri" w:hAnsi="Tahoma" w:cs="Tahoma"/>
          <w:sz w:val="16"/>
          <w:szCs w:val="16"/>
        </w:rPr>
      </w:pPr>
      <w:r>
        <w:rPr>
          <w:noProof/>
          <w:lang w:val="es-ES" w:eastAsia="es-ES"/>
        </w:rPr>
        <w:lastRenderedPageBreak/>
        <w:drawing>
          <wp:anchor distT="0" distB="0" distL="114300" distR="114300" simplePos="0" relativeHeight="251840512" behindDoc="1" locked="0" layoutInCell="1" allowOverlap="1" wp14:anchorId="224CEE31" wp14:editId="7C5A932E">
            <wp:simplePos x="0" y="0"/>
            <wp:positionH relativeFrom="margin">
              <wp:align>center</wp:align>
            </wp:positionH>
            <wp:positionV relativeFrom="paragraph">
              <wp:posOffset>-1893286</wp:posOffset>
            </wp:positionV>
            <wp:extent cx="7759676" cy="10106563"/>
            <wp:effectExtent l="0" t="0" r="0" b="0"/>
            <wp:wrapNone/>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59676" cy="10106563"/>
                    </a:xfrm>
                    <a:prstGeom prst="rect">
                      <a:avLst/>
                    </a:prstGeom>
                  </pic:spPr>
                </pic:pic>
              </a:graphicData>
            </a:graphic>
            <wp14:sizeRelH relativeFrom="margin">
              <wp14:pctWidth>0</wp14:pctWidth>
            </wp14:sizeRelH>
            <wp14:sizeRelV relativeFrom="margin">
              <wp14:pctHeight>0</wp14:pctHeight>
            </wp14:sizeRelV>
          </wp:anchor>
        </w:drawing>
      </w:r>
    </w:p>
    <w:tbl>
      <w:tblPr>
        <w:tblW w:w="9498" w:type="dxa"/>
        <w:tblInd w:w="108" w:type="dxa"/>
        <w:tblLook w:val="04A0" w:firstRow="1" w:lastRow="0" w:firstColumn="1" w:lastColumn="0" w:noHBand="0" w:noVBand="1"/>
      </w:tblPr>
      <w:tblGrid>
        <w:gridCol w:w="1560"/>
        <w:gridCol w:w="3685"/>
        <w:gridCol w:w="4253"/>
      </w:tblGrid>
      <w:tr w:rsidR="00A46F2E" w:rsidRPr="00A46F2E" w:rsidTr="00A46F2E">
        <w:tc>
          <w:tcPr>
            <w:tcW w:w="9498" w:type="dxa"/>
            <w:gridSpan w:val="3"/>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EJES TRANSVERSALES</w:t>
            </w:r>
          </w:p>
        </w:tc>
      </w:tr>
      <w:tr w:rsidR="00A46F2E" w:rsidRPr="00A46F2E" w:rsidTr="00A46F2E">
        <w:tc>
          <w:tcPr>
            <w:tcW w:w="1560"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Nombre del Programa</w:t>
            </w:r>
          </w:p>
        </w:tc>
        <w:tc>
          <w:tcPr>
            <w:tcW w:w="3685"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Descripción</w:t>
            </w:r>
          </w:p>
        </w:tc>
        <w:tc>
          <w:tcPr>
            <w:tcW w:w="4253" w:type="dxa"/>
            <w:tcBorders>
              <w:top w:val="single" w:sz="4" w:space="0" w:color="auto"/>
              <w:left w:val="single" w:sz="4" w:space="0" w:color="auto"/>
              <w:bottom w:val="single" w:sz="4" w:space="0" w:color="auto"/>
              <w:right w:val="single" w:sz="4" w:space="0" w:color="auto"/>
            </w:tcBorders>
            <w:shd w:val="clear" w:color="auto" w:fill="C00000"/>
            <w:vAlign w:val="center"/>
            <w:hideMark/>
          </w:tcPr>
          <w:p w:rsidR="00A46F2E" w:rsidRPr="00A46F2E" w:rsidRDefault="00A46F2E" w:rsidP="00A46F2E">
            <w:pPr>
              <w:spacing w:after="0" w:line="240" w:lineRule="auto"/>
              <w:jc w:val="center"/>
              <w:rPr>
                <w:rFonts w:ascii="Tahoma" w:eastAsia="Calibri" w:hAnsi="Tahoma" w:cs="Tahoma"/>
                <w:b/>
                <w:sz w:val="16"/>
                <w:szCs w:val="16"/>
              </w:rPr>
            </w:pPr>
            <w:r w:rsidRPr="00A46F2E">
              <w:rPr>
                <w:rFonts w:ascii="Tahoma" w:eastAsia="Calibri" w:hAnsi="Tahoma" w:cs="Tahoma"/>
                <w:b/>
                <w:sz w:val="16"/>
                <w:szCs w:val="16"/>
              </w:rPr>
              <w:t>Objetivo del programa</w:t>
            </w:r>
          </w:p>
        </w:tc>
      </w:tr>
      <w:tr w:rsidR="00A46F2E" w:rsidRPr="00A46F2E" w:rsidTr="00A46F2E">
        <w:trPr>
          <w:cantSplit/>
          <w:trHeight w:val="910"/>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60" w:history="1">
              <w:r w:rsidR="00A46F2E" w:rsidRPr="00A46F2E">
                <w:rPr>
                  <w:rFonts w:ascii="Tahoma" w:eastAsia="Calibri" w:hAnsi="Tahoma" w:cs="Tahoma"/>
                  <w:sz w:val="16"/>
                  <w:szCs w:val="16"/>
                  <w:lang w:eastAsia="es-MX"/>
                </w:rPr>
                <w:t>Apoyo económico para hijos de víctimas de feminicidio</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Apoyo económico bimestral para huérfanos víctimas indirectas de feminicidio o parricidio en el estado de Jalisco, que hayan quedado bajo el cuidado de particulares.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Coadyuvar a la formación y continuidad de la educación básica y de bienestar a las y los huérfanos que resulten víctimas indirectas del feminicidio y parricidio, que sean competencia de las autoridades del estado de Jalisco.</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w:t>
            </w:r>
          </w:p>
        </w:tc>
      </w:tr>
      <w:tr w:rsidR="00A46F2E" w:rsidRPr="00A46F2E" w:rsidTr="00A46F2E">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61" w:history="1">
              <w:r w:rsidR="00A46F2E" w:rsidRPr="00A46F2E">
                <w:rPr>
                  <w:rFonts w:ascii="Tahoma" w:eastAsia="Calibri" w:hAnsi="Tahoma" w:cs="Tahoma"/>
                  <w:sz w:val="16"/>
                  <w:szCs w:val="16"/>
                  <w:lang w:eastAsia="es-MX"/>
                </w:rPr>
                <w:t>Asociaciones para la Igualdad</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Fomento a las actividades de las organizaciones de la sociedad civil que se dediquen, mediante su proyecto, a trabajar desde un enfoque de progresividad de los derechos humanos de las mujeres en el ámbito del desarrollo comunitario del estado de Jalisco.</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Promover desde una perspectiva de género y derechos humanos de las mujeres, el desarrollo económico, social, cultural y político de las mujeres del estado de Jalisco. </w:t>
            </w:r>
          </w:p>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Apoyo económico a Organizaciones de la Sociedad Civil  habilidades, empoderamiento, autonomía e inclusión social.</w:t>
            </w:r>
          </w:p>
        </w:tc>
      </w:tr>
      <w:tr w:rsidR="00A46F2E" w:rsidRPr="00A46F2E" w:rsidTr="00A46F2E">
        <w:trPr>
          <w:cantSplit/>
          <w:trHeight w:val="910"/>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62" w:history="1">
              <w:r w:rsidR="00A46F2E" w:rsidRPr="00A46F2E">
                <w:rPr>
                  <w:rFonts w:ascii="Tahoma" w:eastAsia="Calibri" w:hAnsi="Tahoma" w:cs="Tahoma"/>
                  <w:sz w:val="16"/>
                  <w:szCs w:val="16"/>
                  <w:lang w:eastAsia="es-MX"/>
                </w:rPr>
                <w:t>Fuerza Mujeres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Contribuir al desarrollo de habilidades y competencias de mujeres madres para mejorar su calidad de vida y detonar procesos de desarrollo comunitario, mediante apoyos económicos y capacitaciones.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Contribuir al ejercicio pleno de la autonomía económica de las mujeres desocupadas, </w:t>
            </w:r>
            <w:proofErr w:type="spellStart"/>
            <w:r w:rsidRPr="00A46F2E">
              <w:rPr>
                <w:rFonts w:ascii="Tahoma" w:eastAsia="Times New Roman" w:hAnsi="Tahoma" w:cs="Tahoma"/>
                <w:sz w:val="16"/>
                <w:szCs w:val="16"/>
                <w:lang w:eastAsia="es-MX"/>
              </w:rPr>
              <w:t>subocupadas</w:t>
            </w:r>
            <w:proofErr w:type="spellEnd"/>
            <w:r w:rsidRPr="00A46F2E">
              <w:rPr>
                <w:rFonts w:ascii="Tahoma" w:eastAsia="Times New Roman" w:hAnsi="Tahoma" w:cs="Tahoma"/>
                <w:sz w:val="16"/>
                <w:szCs w:val="16"/>
                <w:lang w:eastAsia="es-MX"/>
              </w:rPr>
              <w:t xml:space="preserve"> y </w:t>
            </w:r>
            <w:proofErr w:type="spellStart"/>
            <w:r w:rsidRPr="00A46F2E">
              <w:rPr>
                <w:rFonts w:ascii="Tahoma" w:eastAsia="Times New Roman" w:hAnsi="Tahoma" w:cs="Tahoma"/>
                <w:sz w:val="16"/>
                <w:szCs w:val="16"/>
                <w:lang w:eastAsia="es-MX"/>
              </w:rPr>
              <w:t>autoempleadas</w:t>
            </w:r>
            <w:proofErr w:type="spellEnd"/>
            <w:r w:rsidRPr="00A46F2E">
              <w:rPr>
                <w:rFonts w:ascii="Tahoma" w:eastAsia="Times New Roman" w:hAnsi="Tahoma" w:cs="Tahoma"/>
                <w:sz w:val="16"/>
                <w:szCs w:val="16"/>
                <w:lang w:eastAsia="es-MX"/>
              </w:rPr>
              <w:t xml:space="preserve"> en el Estado de Jalisco, a través de la potencialización de capacidades productivas y el desarrollo de proyectos económicos.</w:t>
            </w:r>
          </w:p>
        </w:tc>
      </w:tr>
      <w:tr w:rsidR="00A46F2E" w:rsidRPr="00A46F2E" w:rsidTr="00A46F2E">
        <w:trPr>
          <w:cantSplit/>
          <w:trHeight w:val="112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63" w:history="1">
              <w:r w:rsidR="00A46F2E" w:rsidRPr="00A46F2E">
                <w:rPr>
                  <w:rFonts w:ascii="Tahoma" w:eastAsia="Calibri" w:hAnsi="Tahoma" w:cs="Tahoma"/>
                  <w:sz w:val="16"/>
                  <w:szCs w:val="16"/>
                  <w:lang w:eastAsia="es-MX"/>
                </w:rPr>
                <w:t>Prevención</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xml:space="preserve">Está dirigido a niñas, niños y adolescentes de entre los 6 y los 17 años 11 meses de edad, que presenten situaciones de riesgos psicosociales: adicciones, embarazo infantil y/o adolescente, migración, trabajo, abuso sexual, adolescentes en conflicto. </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Generar acciones de prevención en los sectores público, social y privado, en favor de la atención, defensa y protección de los derechos de niñas, niños y adolescentes.</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Niñas, niños y adolescentes en prevención de riesgos psicosociales </w:t>
            </w:r>
          </w:p>
        </w:tc>
      </w:tr>
      <w:tr w:rsidR="00A46F2E" w:rsidRPr="00A46F2E" w:rsidTr="00A46F2E">
        <w:trPr>
          <w:cantSplit/>
          <w:trHeight w:val="1371"/>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17198C" w:rsidP="00A46F2E">
            <w:pPr>
              <w:spacing w:after="0" w:line="240" w:lineRule="auto"/>
              <w:jc w:val="center"/>
              <w:rPr>
                <w:rFonts w:ascii="Tahoma" w:eastAsia="Times New Roman" w:hAnsi="Tahoma" w:cs="Tahoma"/>
                <w:sz w:val="16"/>
                <w:szCs w:val="16"/>
                <w:lang w:eastAsia="es-MX"/>
              </w:rPr>
            </w:pPr>
            <w:hyperlink r:id="rId164" w:history="1">
              <w:r w:rsidR="00A46F2E" w:rsidRPr="00A46F2E">
                <w:rPr>
                  <w:rFonts w:ascii="Tahoma" w:eastAsia="Calibri" w:hAnsi="Tahoma" w:cs="Tahoma"/>
                  <w:sz w:val="16"/>
                  <w:szCs w:val="16"/>
                  <w:lang w:eastAsia="es-MX"/>
                </w:rPr>
                <w:t>Tutela de derechos</w:t>
              </w:r>
            </w:hyperlink>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Atender a las niñas, niños y adolescentes del Estado de Jalisco, que han sido víctimas de algún delito, buscando la integración o reintegración a su familia de origen o extensa, y cuando no sea posible, procurar se restituya su derecho a vivir en familia, a través de la adopción.</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Ejercer la tutela de niñas, niños y adolescentes víctimas de algún delito, y las acciones de representación tendientes a garantizar su derecho a vivir en familia.</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*Custodia institucional de niñas, niños y adolescentes </w:t>
            </w:r>
            <w:r w:rsidRPr="00A46F2E">
              <w:rPr>
                <w:rFonts w:ascii="Tahoma" w:eastAsia="Times New Roman" w:hAnsi="Tahoma" w:cs="Tahoma"/>
                <w:sz w:val="16"/>
                <w:szCs w:val="16"/>
                <w:lang w:eastAsia="es-MX"/>
              </w:rPr>
              <w:br/>
              <w:t>*Tutela institucional de niñas, niños y adolescentes </w:t>
            </w:r>
            <w:r w:rsidRPr="00A46F2E">
              <w:rPr>
                <w:rFonts w:ascii="Tahoma" w:eastAsia="Times New Roman" w:hAnsi="Tahoma" w:cs="Tahoma"/>
                <w:sz w:val="16"/>
                <w:szCs w:val="16"/>
                <w:lang w:eastAsia="es-MX"/>
              </w:rPr>
              <w:br/>
              <w:t>* Adopciones de niñas, niños y adolescentes.</w:t>
            </w:r>
          </w:p>
        </w:tc>
      </w:tr>
      <w:tr w:rsidR="00A46F2E" w:rsidRPr="00A46F2E" w:rsidTr="00A46F2E">
        <w:trPr>
          <w:cantSplit/>
          <w:trHeight w:val="1988"/>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center"/>
              <w:rPr>
                <w:rFonts w:ascii="Tahoma" w:eastAsia="Times New Roman" w:hAnsi="Tahoma" w:cs="Tahoma"/>
                <w:sz w:val="16"/>
                <w:szCs w:val="16"/>
                <w:lang w:eastAsia="es-MX"/>
              </w:rPr>
            </w:pPr>
            <w:r w:rsidRPr="00A46F2E">
              <w:rPr>
                <w:rFonts w:ascii="Tahoma" w:eastAsia="Times New Roman" w:hAnsi="Tahoma" w:cs="Tahoma"/>
                <w:sz w:val="16"/>
                <w:szCs w:val="16"/>
                <w:lang w:eastAsia="es-MX"/>
              </w:rPr>
              <w:t>Atención y Protección</w:t>
            </w:r>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El programa aborda el maltrato infantil y la violencia intrafamiliar reportada en el Estado, a través de políticas públicas y la creación de modelos de intervención para la protección y la atención de casos, coadyuvando a una convivencia sana y con valores, proporcionando herramientas para una mejora en la calidad de vida, así como la supervisión y certificación de los centros de asistencia social para fomentar el cumplimiento de los derechos de las niñas, niños y adolescentes.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rPr>
                <w:rFonts w:ascii="Tahoma" w:eastAsia="Times New Roman" w:hAnsi="Tahoma" w:cs="Tahoma"/>
                <w:sz w:val="16"/>
                <w:szCs w:val="16"/>
                <w:lang w:eastAsia="es-MX"/>
              </w:rPr>
            </w:pPr>
            <w:r w:rsidRPr="00A46F2E">
              <w:rPr>
                <w:rFonts w:ascii="Tahoma" w:eastAsia="Times New Roman" w:hAnsi="Tahoma" w:cs="Tahoma"/>
                <w:sz w:val="16"/>
                <w:szCs w:val="16"/>
                <w:lang w:eastAsia="es-MX"/>
              </w:rPr>
              <w:t>* Unidades de atención a la violencia familiar </w:t>
            </w:r>
            <w:r w:rsidRPr="00A46F2E">
              <w:rPr>
                <w:rFonts w:ascii="Tahoma" w:eastAsia="Times New Roman" w:hAnsi="Tahoma" w:cs="Tahoma"/>
                <w:sz w:val="16"/>
                <w:szCs w:val="16"/>
                <w:lang w:eastAsia="es-MX"/>
              </w:rPr>
              <w:br/>
              <w:t>* Hombres en construcción de las nuevas masculinidades </w:t>
            </w:r>
            <w:r w:rsidRPr="00A46F2E">
              <w:rPr>
                <w:rFonts w:ascii="Tahoma" w:eastAsia="Times New Roman" w:hAnsi="Tahoma" w:cs="Tahoma"/>
                <w:sz w:val="16"/>
                <w:szCs w:val="16"/>
                <w:lang w:eastAsia="es-MX"/>
              </w:rPr>
              <w:br/>
              <w:t>* Centro de atención a las mujeres, sus hijos e hijas "estancia temporal". </w:t>
            </w:r>
            <w:r w:rsidRPr="00A46F2E">
              <w:rPr>
                <w:rFonts w:ascii="Tahoma" w:eastAsia="Times New Roman" w:hAnsi="Tahoma" w:cs="Tahoma"/>
                <w:sz w:val="16"/>
                <w:szCs w:val="16"/>
                <w:lang w:eastAsia="es-MX"/>
              </w:rPr>
              <w:br/>
              <w:t>* Atención, derivación y dictado de medidas de protección para niñas, niños y adolescentes. </w:t>
            </w:r>
            <w:r w:rsidRPr="00A46F2E">
              <w:rPr>
                <w:rFonts w:ascii="Tahoma" w:eastAsia="Times New Roman" w:hAnsi="Tahoma" w:cs="Tahoma"/>
                <w:sz w:val="16"/>
                <w:szCs w:val="16"/>
                <w:lang w:eastAsia="es-MX"/>
              </w:rPr>
              <w:br/>
              <w:t>* Atención de niñas, niños y adolescentes en centros de asistencia social </w:t>
            </w:r>
          </w:p>
        </w:tc>
      </w:tr>
      <w:tr w:rsidR="00A46F2E" w:rsidRPr="00A46F2E" w:rsidTr="00A46F2E">
        <w:trPr>
          <w:cantSplit/>
          <w:trHeight w:val="961"/>
        </w:trPr>
        <w:tc>
          <w:tcPr>
            <w:tcW w:w="1560" w:type="dxa"/>
            <w:tcBorders>
              <w:top w:val="single" w:sz="4" w:space="0" w:color="auto"/>
              <w:left w:val="single" w:sz="4" w:space="0" w:color="auto"/>
              <w:bottom w:val="single" w:sz="4" w:space="0" w:color="auto"/>
              <w:right w:val="single" w:sz="4" w:space="0" w:color="auto"/>
            </w:tcBorders>
            <w:vAlign w:val="center"/>
            <w:hideMark/>
          </w:tcPr>
          <w:p w:rsidR="00A46F2E" w:rsidRPr="00A46F2E" w:rsidRDefault="00A46F2E" w:rsidP="00A46F2E">
            <w:pPr>
              <w:spacing w:after="0" w:line="240" w:lineRule="auto"/>
              <w:jc w:val="center"/>
              <w:rPr>
                <w:rFonts w:ascii="Tahoma" w:eastAsia="Times New Roman" w:hAnsi="Tahoma" w:cs="Tahoma"/>
                <w:sz w:val="16"/>
                <w:szCs w:val="16"/>
                <w:lang w:eastAsia="es-MX"/>
              </w:rPr>
            </w:pPr>
            <w:r w:rsidRPr="00A46F2E">
              <w:rPr>
                <w:rFonts w:ascii="Tahoma" w:eastAsia="Times New Roman" w:hAnsi="Tahoma" w:cs="Tahoma"/>
                <w:sz w:val="16"/>
                <w:szCs w:val="16"/>
                <w:lang w:eastAsia="es-MX"/>
              </w:rPr>
              <w:t>Defensoría de Oficio</w:t>
            </w:r>
          </w:p>
        </w:tc>
        <w:tc>
          <w:tcPr>
            <w:tcW w:w="3685"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Asistir, representar y defender a los usuarios en todas las etapas del proceso penal, para garantizar la legalidad y respeto a sus derechos.</w:t>
            </w:r>
          </w:p>
        </w:tc>
        <w:tc>
          <w:tcPr>
            <w:tcW w:w="4253" w:type="dxa"/>
            <w:tcBorders>
              <w:top w:val="single" w:sz="4" w:space="0" w:color="auto"/>
              <w:left w:val="single" w:sz="4" w:space="0" w:color="auto"/>
              <w:bottom w:val="single" w:sz="4" w:space="0" w:color="auto"/>
              <w:right w:val="single" w:sz="4" w:space="0" w:color="auto"/>
            </w:tcBorders>
            <w:hideMark/>
          </w:tcPr>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Defender a personas sujetas a un proceso penal, cuando no cuenten con la asistencia de un abogado particular desde la etapa de averiguación previa, atención temprana, hasta el proceso penal, apelación y amparo.</w:t>
            </w:r>
          </w:p>
          <w:p w:rsidR="00A46F2E" w:rsidRPr="00A46F2E" w:rsidRDefault="00A46F2E" w:rsidP="00A46F2E">
            <w:pPr>
              <w:spacing w:after="0" w:line="240" w:lineRule="auto"/>
              <w:jc w:val="both"/>
              <w:rPr>
                <w:rFonts w:ascii="Tahoma" w:eastAsia="Times New Roman" w:hAnsi="Tahoma" w:cs="Tahoma"/>
                <w:sz w:val="16"/>
                <w:szCs w:val="16"/>
                <w:lang w:eastAsia="es-MX"/>
              </w:rPr>
            </w:pPr>
            <w:r w:rsidRPr="00A46F2E">
              <w:rPr>
                <w:rFonts w:ascii="Tahoma" w:eastAsia="Times New Roman" w:hAnsi="Tahoma" w:cs="Tahoma"/>
                <w:sz w:val="16"/>
                <w:szCs w:val="16"/>
                <w:lang w:eastAsia="es-MX"/>
              </w:rPr>
              <w:t>* Defensoría pública en materia penal </w:t>
            </w:r>
          </w:p>
        </w:tc>
      </w:tr>
    </w:tbl>
    <w:p w:rsidR="00A46F2E" w:rsidRPr="00A46F2E" w:rsidRDefault="00A46F2E" w:rsidP="00A46F2E">
      <w:pPr>
        <w:spacing w:after="0" w:line="240" w:lineRule="auto"/>
        <w:jc w:val="both"/>
        <w:rPr>
          <w:rFonts w:ascii="Tahoma" w:eastAsia="Calibri" w:hAnsi="Tahoma" w:cs="Tahoma"/>
          <w:b/>
          <w:sz w:val="16"/>
          <w:szCs w:val="16"/>
        </w:rPr>
      </w:pPr>
    </w:p>
    <w:p w:rsidR="00A46F2E" w:rsidRPr="00A46F2E" w:rsidRDefault="00A46F2E" w:rsidP="00A46F2E">
      <w:pPr>
        <w:spacing w:after="0" w:line="240" w:lineRule="auto"/>
        <w:jc w:val="both"/>
        <w:rPr>
          <w:rFonts w:ascii="Tahoma" w:eastAsia="Calibri" w:hAnsi="Tahoma" w:cs="Tahoma"/>
          <w:b/>
          <w:sz w:val="16"/>
          <w:szCs w:val="16"/>
        </w:rPr>
      </w:pPr>
    </w:p>
    <w:p w:rsidR="00A46F2E" w:rsidRPr="00A46F2E" w:rsidRDefault="00A46F2E" w:rsidP="00A46F2E">
      <w:pPr>
        <w:spacing w:after="0" w:line="240" w:lineRule="auto"/>
        <w:jc w:val="both"/>
        <w:rPr>
          <w:rFonts w:ascii="Tahoma" w:eastAsia="Calibri" w:hAnsi="Tahoma" w:cs="Tahoma"/>
          <w:b/>
          <w:sz w:val="16"/>
          <w:szCs w:val="16"/>
        </w:rPr>
      </w:pPr>
    </w:p>
    <w:p w:rsidR="00CE3587" w:rsidRDefault="00CE3587" w:rsidP="00A46F2E">
      <w:pPr>
        <w:spacing w:after="0" w:line="240" w:lineRule="auto"/>
        <w:rPr>
          <w:rFonts w:ascii="Tahoma" w:hAnsi="Tahoma" w:cs="Tahoma"/>
          <w:b/>
        </w:rPr>
      </w:pPr>
    </w:p>
    <w:p w:rsidR="00140A43" w:rsidRDefault="00140A43" w:rsidP="00A46F2E">
      <w:pPr>
        <w:spacing w:after="0" w:line="240" w:lineRule="auto"/>
        <w:rPr>
          <w:rFonts w:ascii="Tahoma" w:hAnsi="Tahoma" w:cs="Tahoma"/>
          <w:b/>
        </w:rPr>
      </w:pPr>
    </w:p>
    <w:p w:rsidR="00140A43" w:rsidRDefault="00E34507" w:rsidP="00A46F2E">
      <w:pPr>
        <w:spacing w:after="0" w:line="240" w:lineRule="auto"/>
        <w:rPr>
          <w:rFonts w:ascii="Tahoma" w:hAnsi="Tahoma" w:cs="Tahoma"/>
          <w:b/>
        </w:rPr>
      </w:pPr>
      <w:r>
        <w:rPr>
          <w:rFonts w:ascii="Tahoma" w:hAnsi="Tahoma" w:cs="Tahoma"/>
          <w:b/>
          <w:noProof/>
          <w:lang w:val="es-ES" w:eastAsia="es-ES"/>
        </w:rPr>
        <mc:AlternateContent>
          <mc:Choice Requires="wps">
            <w:drawing>
              <wp:anchor distT="0" distB="0" distL="114300" distR="114300" simplePos="0" relativeHeight="252120064" behindDoc="0" locked="0" layoutInCell="1" allowOverlap="1" wp14:anchorId="580E97AB" wp14:editId="42DD5629">
                <wp:simplePos x="0" y="0"/>
                <wp:positionH relativeFrom="margin">
                  <wp:posOffset>6340234</wp:posOffset>
                </wp:positionH>
                <wp:positionV relativeFrom="paragraph">
                  <wp:posOffset>919940</wp:posOffset>
                </wp:positionV>
                <wp:extent cx="4398579" cy="1466193"/>
                <wp:effectExtent l="0" t="0" r="0" b="1270"/>
                <wp:wrapNone/>
                <wp:docPr id="708" name="Cuadro de texto 70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E34507">
                            <w:pPr>
                              <w:rPr>
                                <w:b/>
                                <w:color w:val="FFFFFF" w:themeColor="background1"/>
                                <w:sz w:val="28"/>
                                <w:szCs w:val="28"/>
                              </w:rPr>
                            </w:pPr>
                            <w:r>
                              <w:rPr>
                                <w:b/>
                                <w:color w:val="FFFFFF" w:themeColor="background1"/>
                                <w:sz w:val="28"/>
                                <w:szCs w:val="28"/>
                              </w:rPr>
                              <w:t>131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E97AB" id="Cuadro de texto 708" o:spid="_x0000_s1155" type="#_x0000_t202" style="position:absolute;margin-left:499.25pt;margin-top:72.45pt;width:346.35pt;height:115.45pt;z-index:25212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" filled="f" stroked="f" strokeweight=".5pt">
                <v:textbox>
                  <w:txbxContent>
                    <w:p w:rsidR="0017198C" w:rsidRPr="00C94C10" w:rsidRDefault="0017198C" w:rsidP="00E34507">
                      <w:pPr>
                        <w:rPr>
                          <w:b/>
                          <w:color w:val="FFFFFF" w:themeColor="background1"/>
                          <w:sz w:val="28"/>
                          <w:szCs w:val="28"/>
                        </w:rPr>
                      </w:pPr>
                      <w:r>
                        <w:rPr>
                          <w:b/>
                          <w:color w:val="FFFFFF" w:themeColor="background1"/>
                          <w:sz w:val="28"/>
                          <w:szCs w:val="28"/>
                        </w:rPr>
                        <w:t>131</w:t>
                      </w:r>
                    </w:p>
                  </w:txbxContent>
                </v:textbox>
                <w10:wrap anchorx="margin"/>
              </v:shape>
            </w:pict>
          </mc:Fallback>
        </mc:AlternateContent>
      </w:r>
    </w:p>
    <w:p w:rsidR="00140A43" w:rsidRDefault="00E34507" w:rsidP="00A46F2E">
      <w:pPr>
        <w:spacing w:after="0" w:line="240" w:lineRule="auto"/>
        <w:rPr>
          <w:rFonts w:ascii="Tahoma" w:hAnsi="Tahoma" w:cs="Tahoma"/>
          <w:b/>
        </w:rPr>
      </w:pPr>
      <w:r>
        <w:rPr>
          <w:rFonts w:ascii="Tahoma" w:hAnsi="Tahoma" w:cs="Tahoma"/>
          <w:b/>
          <w:noProof/>
          <w:lang w:val="es-ES" w:eastAsia="es-ES"/>
        </w:rPr>
        <w:lastRenderedPageBreak/>
        <w:drawing>
          <wp:anchor distT="0" distB="0" distL="114300" distR="114300" simplePos="0" relativeHeight="251841536" behindDoc="1" locked="0" layoutInCell="1" allowOverlap="1" wp14:anchorId="25D14701" wp14:editId="689DB7F2">
            <wp:simplePos x="0" y="0"/>
            <wp:positionH relativeFrom="page">
              <wp:align>left</wp:align>
            </wp:positionH>
            <wp:positionV relativeFrom="paragraph">
              <wp:posOffset>-1799371</wp:posOffset>
            </wp:positionV>
            <wp:extent cx="7724049" cy="10060161"/>
            <wp:effectExtent l="0" t="0" r="0" b="0"/>
            <wp:wrapNone/>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24049" cy="10060161"/>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text" w:horzAnchor="margin" w:tblpXSpec="center" w:tblpY="-347"/>
        <w:tblW w:w="0" w:type="auto"/>
        <w:tblLook w:val="04A0" w:firstRow="1" w:lastRow="0" w:firstColumn="1" w:lastColumn="0" w:noHBand="0" w:noVBand="1"/>
      </w:tblPr>
      <w:tblGrid>
        <w:gridCol w:w="4193"/>
        <w:gridCol w:w="4300"/>
      </w:tblGrid>
      <w:tr w:rsidR="001711C7" w:rsidRPr="00CC03E9" w:rsidTr="001711C7">
        <w:trPr>
          <w:trHeight w:val="563"/>
        </w:trPr>
        <w:tc>
          <w:tcPr>
            <w:tcW w:w="8493" w:type="dxa"/>
            <w:gridSpan w:val="2"/>
            <w:shd w:val="clear" w:color="auto" w:fill="C00000"/>
          </w:tcPr>
          <w:p w:rsidR="001711C7" w:rsidRPr="00CC03E9" w:rsidRDefault="001711C7" w:rsidP="001711C7">
            <w:pPr>
              <w:jc w:val="center"/>
              <w:rPr>
                <w:b/>
              </w:rPr>
            </w:pPr>
            <w:r>
              <w:rPr>
                <w:b/>
              </w:rPr>
              <w:t>ESTADO DE DERECHO</w:t>
            </w:r>
          </w:p>
        </w:tc>
      </w:tr>
      <w:tr w:rsidR="001711C7" w:rsidRPr="00CC03E9" w:rsidTr="001711C7">
        <w:trPr>
          <w:trHeight w:val="563"/>
        </w:trPr>
        <w:tc>
          <w:tcPr>
            <w:tcW w:w="4193" w:type="dxa"/>
            <w:shd w:val="clear" w:color="auto" w:fill="C00000"/>
          </w:tcPr>
          <w:p w:rsidR="001711C7" w:rsidRPr="00CC03E9" w:rsidRDefault="001711C7" w:rsidP="001711C7">
            <w:pPr>
              <w:jc w:val="center"/>
              <w:rPr>
                <w:b/>
              </w:rPr>
            </w:pPr>
            <w:r>
              <w:rPr>
                <w:b/>
              </w:rPr>
              <w:t xml:space="preserve">Problemáticas </w:t>
            </w:r>
            <w:proofErr w:type="spellStart"/>
            <w:r>
              <w:rPr>
                <w:b/>
              </w:rPr>
              <w:t>municipals</w:t>
            </w:r>
            <w:proofErr w:type="spellEnd"/>
            <w:r>
              <w:rPr>
                <w:b/>
              </w:rPr>
              <w:t xml:space="preserve"> </w:t>
            </w:r>
            <w:r w:rsidRPr="00CC03E9">
              <w:rPr>
                <w:b/>
              </w:rPr>
              <w:t>relevantes</w:t>
            </w:r>
          </w:p>
        </w:tc>
        <w:tc>
          <w:tcPr>
            <w:tcW w:w="4300" w:type="dxa"/>
            <w:shd w:val="clear" w:color="auto" w:fill="C00000"/>
          </w:tcPr>
          <w:p w:rsidR="001711C7" w:rsidRPr="00CC03E9" w:rsidRDefault="001711C7" w:rsidP="001711C7">
            <w:pPr>
              <w:jc w:val="center"/>
              <w:rPr>
                <w:b/>
              </w:rPr>
            </w:pPr>
            <w:r w:rsidRPr="00CC03E9">
              <w:rPr>
                <w:b/>
              </w:rPr>
              <w:t xml:space="preserve">Potencialidades </w:t>
            </w:r>
            <w:r>
              <w:rPr>
                <w:b/>
              </w:rPr>
              <w:t xml:space="preserve">municipales </w:t>
            </w:r>
            <w:r w:rsidRPr="00CC03E9">
              <w:rPr>
                <w:b/>
              </w:rPr>
              <w:t xml:space="preserve"> relevantes</w:t>
            </w:r>
          </w:p>
        </w:tc>
      </w:tr>
      <w:tr w:rsidR="001711C7" w:rsidRPr="009B0C43" w:rsidTr="001711C7">
        <w:trPr>
          <w:trHeight w:val="1304"/>
        </w:trPr>
        <w:tc>
          <w:tcPr>
            <w:tcW w:w="4193" w:type="dxa"/>
            <w:vMerge w:val="restart"/>
          </w:tcPr>
          <w:p w:rsidR="001711C7" w:rsidRDefault="001711C7" w:rsidP="001711C7"/>
          <w:p w:rsidR="001711C7" w:rsidRPr="009B0C43" w:rsidRDefault="001711C7" w:rsidP="001711C7">
            <w:pPr>
              <w:jc w:val="both"/>
              <w:rPr>
                <w:b/>
              </w:rPr>
            </w:pPr>
            <w:r w:rsidRPr="009B0C43">
              <w:rPr>
                <w:b/>
              </w:rPr>
              <w:t xml:space="preserve">Normatividad y justicia ambiental </w:t>
            </w:r>
          </w:p>
          <w:p w:rsidR="001711C7" w:rsidRPr="009B0C43" w:rsidRDefault="001711C7" w:rsidP="001711C7">
            <w:pPr>
              <w:jc w:val="both"/>
            </w:pPr>
            <w:r w:rsidRPr="009B0C43">
              <w:t xml:space="preserve">Falta de sanciones a los que incumplan el </w:t>
            </w:r>
            <w:r w:rsidRPr="001E2FDB">
              <w:rPr>
                <w:lang w:val="es-US"/>
              </w:rPr>
              <w:t>reglamento</w:t>
            </w:r>
            <w:r w:rsidRPr="009B0C43">
              <w:t xml:space="preserve"> de ecología</w:t>
            </w:r>
          </w:p>
          <w:p w:rsidR="001711C7" w:rsidRPr="009B0C43" w:rsidRDefault="001711C7" w:rsidP="001711C7">
            <w:pPr>
              <w:jc w:val="both"/>
            </w:pPr>
            <w:r w:rsidRPr="009B0C43">
              <w:t xml:space="preserve">Falta de bien inmueble Para que se convierta en un vertedero municipal que cuente con las </w:t>
            </w:r>
            <w:r w:rsidRPr="00806ABE">
              <w:rPr>
                <w:lang w:val="es-ES"/>
              </w:rPr>
              <w:t>condiciones</w:t>
            </w:r>
            <w:r w:rsidRPr="009B0C43">
              <w:t xml:space="preserve">, que señala el reglamento municipal de </w:t>
            </w:r>
            <w:proofErr w:type="gramStart"/>
            <w:r w:rsidRPr="009B0C43">
              <w:t>ecología  y</w:t>
            </w:r>
            <w:proofErr w:type="gramEnd"/>
            <w:r w:rsidRPr="009B0C43">
              <w:t>/o en su defecto la secretaría de medio ambiente.</w:t>
            </w:r>
          </w:p>
          <w:p w:rsidR="001711C7" w:rsidRPr="009B0C43" w:rsidRDefault="001711C7" w:rsidP="001711C7">
            <w:pPr>
              <w:jc w:val="both"/>
            </w:pPr>
            <w:r w:rsidRPr="009B0C43">
              <w:t>Quema no supervisada de montes, espacios de cultivo y la falta de conciencia al depositar la basura en lugares no autorizados.</w:t>
            </w:r>
          </w:p>
          <w:p w:rsidR="001711C7" w:rsidRPr="009B0C43" w:rsidRDefault="001711C7" w:rsidP="001711C7">
            <w:pPr>
              <w:jc w:val="both"/>
            </w:pPr>
            <w:r w:rsidRPr="009B0C43">
              <w:t>Cambio de uso de suelos sin la protección civil. Aplicación de procedimientos legales que autoricen y regulen el uso de suelos.</w:t>
            </w:r>
          </w:p>
          <w:p w:rsidR="001711C7" w:rsidRPr="009B0C43" w:rsidRDefault="001711C7" w:rsidP="001711C7">
            <w:pPr>
              <w:jc w:val="both"/>
              <w:rPr>
                <w:b/>
              </w:rPr>
            </w:pPr>
            <w:r w:rsidRPr="009B0C43">
              <w:rPr>
                <w:b/>
              </w:rPr>
              <w:t xml:space="preserve">Protección civil </w:t>
            </w:r>
          </w:p>
          <w:p w:rsidR="001711C7" w:rsidRPr="009B0C43" w:rsidRDefault="001711C7" w:rsidP="001711C7">
            <w:pPr>
              <w:jc w:val="both"/>
            </w:pPr>
            <w:r w:rsidRPr="009B0C43">
              <w:t xml:space="preserve">La forma en que se ve agraviado el ciudadano </w:t>
            </w:r>
            <w:proofErr w:type="gramStart"/>
            <w:r w:rsidRPr="009B0C43">
              <w:t xml:space="preserve">respecto </w:t>
            </w:r>
            <w:r>
              <w:t xml:space="preserve"> d</w:t>
            </w:r>
            <w:r w:rsidRPr="009B0C43">
              <w:t>e</w:t>
            </w:r>
            <w:proofErr w:type="gramEnd"/>
            <w:r w:rsidRPr="009B0C43">
              <w:t xml:space="preserve"> los derechos</w:t>
            </w:r>
            <w:r>
              <w:t xml:space="preserve"> que tiene en cuanto a la salud</w:t>
            </w:r>
            <w:r w:rsidRPr="009B0C43">
              <w:t>, de calidad.</w:t>
            </w:r>
          </w:p>
          <w:p w:rsidR="001711C7" w:rsidRDefault="001711C7" w:rsidP="001711C7"/>
          <w:p w:rsidR="001711C7" w:rsidRDefault="001711C7" w:rsidP="001711C7"/>
          <w:p w:rsidR="001711C7" w:rsidRDefault="001711C7" w:rsidP="001711C7"/>
          <w:p w:rsidR="001711C7" w:rsidRDefault="001711C7" w:rsidP="001711C7"/>
          <w:p w:rsidR="001711C7" w:rsidRPr="009B0C43" w:rsidRDefault="001711C7" w:rsidP="001711C7"/>
        </w:tc>
        <w:tc>
          <w:tcPr>
            <w:tcW w:w="4300" w:type="dxa"/>
            <w:vMerge w:val="restart"/>
          </w:tcPr>
          <w:p w:rsidR="001711C7" w:rsidRDefault="001711C7" w:rsidP="001711C7"/>
          <w:p w:rsidR="001711C7" w:rsidRPr="009B0C43" w:rsidRDefault="001711C7" w:rsidP="001711C7">
            <w:pPr>
              <w:jc w:val="both"/>
            </w:pPr>
            <w:r w:rsidRPr="009B0C43">
              <w:t>Que la ley ampara completamente la aplicación de sanciones municipales en materia de cuestiones ambientales.</w:t>
            </w:r>
          </w:p>
          <w:p w:rsidR="001711C7" w:rsidRPr="009B0C43" w:rsidRDefault="001711C7" w:rsidP="001711C7">
            <w:pPr>
              <w:jc w:val="both"/>
            </w:pPr>
            <w:r w:rsidRPr="009B0C43">
              <w:t xml:space="preserve">No existen bien inmueble </w:t>
            </w:r>
          </w:p>
          <w:p w:rsidR="001711C7" w:rsidRPr="009B0C43" w:rsidRDefault="001711C7" w:rsidP="001711C7">
            <w:pPr>
              <w:jc w:val="both"/>
            </w:pPr>
            <w:r w:rsidRPr="009B0C43">
              <w:t>¿Existen potencialidad municipal?</w:t>
            </w:r>
          </w:p>
          <w:p w:rsidR="001711C7" w:rsidRPr="009B0C43" w:rsidRDefault="001711C7" w:rsidP="001711C7">
            <w:pPr>
              <w:jc w:val="both"/>
            </w:pPr>
            <w:r w:rsidRPr="009B0C43">
              <w:t xml:space="preserve">Que la ley ampara completamente la aplicación de sanciones </w:t>
            </w:r>
          </w:p>
          <w:p w:rsidR="001711C7" w:rsidRPr="009B0C43" w:rsidRDefault="001711C7" w:rsidP="001711C7">
            <w:pPr>
              <w:jc w:val="both"/>
            </w:pPr>
            <w:r w:rsidRPr="009B0C43">
              <w:t xml:space="preserve">Se cuenta con instalaciones, tanto en las comunidades y en la cabecera municipal, se puede hacer un convenio municipal, se puede hacer un convenio municipal en conexión o con autoridades estatales para que se asigne personal capacitado y equipo.   </w:t>
            </w:r>
          </w:p>
          <w:p w:rsidR="001711C7" w:rsidRPr="009B0C43" w:rsidRDefault="001711C7" w:rsidP="001711C7"/>
          <w:p w:rsidR="001711C7" w:rsidRPr="009B0C43" w:rsidRDefault="001711C7" w:rsidP="001711C7"/>
          <w:p w:rsidR="001711C7" w:rsidRPr="009B0C43" w:rsidRDefault="001711C7" w:rsidP="001711C7"/>
          <w:p w:rsidR="001711C7" w:rsidRPr="009B0C43" w:rsidRDefault="001711C7" w:rsidP="001711C7">
            <w:pPr>
              <w:tabs>
                <w:tab w:val="left" w:pos="1913"/>
              </w:tabs>
            </w:pPr>
            <w:r w:rsidRPr="009B0C43">
              <w:tab/>
            </w:r>
          </w:p>
        </w:tc>
      </w:tr>
      <w:tr w:rsidR="001711C7" w:rsidRPr="00491046" w:rsidTr="001711C7">
        <w:trPr>
          <w:trHeight w:val="1474"/>
        </w:trPr>
        <w:tc>
          <w:tcPr>
            <w:tcW w:w="4193" w:type="dxa"/>
            <w:vMerge/>
          </w:tcPr>
          <w:p w:rsidR="001711C7" w:rsidRPr="00491046" w:rsidRDefault="001711C7" w:rsidP="001711C7">
            <w:pPr>
              <w:rPr>
                <w:lang w:val="es-ES"/>
              </w:rPr>
            </w:pPr>
          </w:p>
        </w:tc>
        <w:tc>
          <w:tcPr>
            <w:tcW w:w="4300" w:type="dxa"/>
            <w:vMerge/>
          </w:tcPr>
          <w:p w:rsidR="001711C7" w:rsidRPr="00491046" w:rsidRDefault="001711C7" w:rsidP="001711C7">
            <w:pPr>
              <w:rPr>
                <w:lang w:val="es-ES"/>
              </w:rPr>
            </w:pPr>
          </w:p>
        </w:tc>
      </w:tr>
      <w:tr w:rsidR="001711C7" w:rsidRPr="00491046" w:rsidTr="001711C7">
        <w:trPr>
          <w:trHeight w:val="1474"/>
        </w:trPr>
        <w:tc>
          <w:tcPr>
            <w:tcW w:w="4193" w:type="dxa"/>
            <w:vMerge/>
          </w:tcPr>
          <w:p w:rsidR="001711C7" w:rsidRPr="00491046" w:rsidRDefault="001711C7" w:rsidP="001711C7">
            <w:pPr>
              <w:rPr>
                <w:lang w:val="es-ES"/>
              </w:rPr>
            </w:pPr>
          </w:p>
        </w:tc>
        <w:tc>
          <w:tcPr>
            <w:tcW w:w="4300" w:type="dxa"/>
            <w:vMerge/>
          </w:tcPr>
          <w:p w:rsidR="001711C7" w:rsidRPr="00491046" w:rsidRDefault="001711C7" w:rsidP="001711C7">
            <w:pPr>
              <w:rPr>
                <w:lang w:val="es-ES"/>
              </w:rPr>
            </w:pPr>
          </w:p>
        </w:tc>
      </w:tr>
      <w:tr w:rsidR="001711C7" w:rsidRPr="00491046" w:rsidTr="001711C7">
        <w:trPr>
          <w:trHeight w:val="1474"/>
        </w:trPr>
        <w:tc>
          <w:tcPr>
            <w:tcW w:w="4193" w:type="dxa"/>
            <w:vMerge/>
          </w:tcPr>
          <w:p w:rsidR="001711C7" w:rsidRPr="00491046" w:rsidRDefault="001711C7" w:rsidP="001711C7">
            <w:pPr>
              <w:rPr>
                <w:lang w:val="es-ES"/>
              </w:rPr>
            </w:pPr>
          </w:p>
        </w:tc>
        <w:tc>
          <w:tcPr>
            <w:tcW w:w="4300" w:type="dxa"/>
            <w:vMerge/>
          </w:tcPr>
          <w:p w:rsidR="001711C7" w:rsidRPr="00491046" w:rsidRDefault="001711C7" w:rsidP="001711C7">
            <w:pPr>
              <w:rPr>
                <w:lang w:val="es-ES"/>
              </w:rPr>
            </w:pPr>
          </w:p>
        </w:tc>
      </w:tr>
      <w:tr w:rsidR="001711C7" w:rsidRPr="00491046" w:rsidTr="001711C7">
        <w:trPr>
          <w:trHeight w:val="1474"/>
        </w:trPr>
        <w:tc>
          <w:tcPr>
            <w:tcW w:w="4193" w:type="dxa"/>
            <w:vMerge/>
          </w:tcPr>
          <w:p w:rsidR="001711C7" w:rsidRPr="00491046" w:rsidRDefault="001711C7" w:rsidP="001711C7">
            <w:pPr>
              <w:rPr>
                <w:lang w:val="es-ES"/>
              </w:rPr>
            </w:pPr>
          </w:p>
        </w:tc>
        <w:tc>
          <w:tcPr>
            <w:tcW w:w="4300" w:type="dxa"/>
            <w:vMerge/>
          </w:tcPr>
          <w:p w:rsidR="001711C7" w:rsidRPr="00491046" w:rsidRDefault="001711C7" w:rsidP="001711C7">
            <w:pPr>
              <w:rPr>
                <w:lang w:val="es-ES"/>
              </w:rPr>
            </w:pPr>
          </w:p>
        </w:tc>
      </w:tr>
      <w:tr w:rsidR="001711C7" w:rsidRPr="00491046" w:rsidTr="001711C7">
        <w:trPr>
          <w:trHeight w:val="1474"/>
        </w:trPr>
        <w:tc>
          <w:tcPr>
            <w:tcW w:w="4193" w:type="dxa"/>
            <w:vMerge/>
          </w:tcPr>
          <w:p w:rsidR="001711C7" w:rsidRPr="00491046" w:rsidRDefault="001711C7" w:rsidP="001711C7">
            <w:pPr>
              <w:rPr>
                <w:lang w:val="es-ES"/>
              </w:rPr>
            </w:pPr>
          </w:p>
        </w:tc>
        <w:tc>
          <w:tcPr>
            <w:tcW w:w="4300" w:type="dxa"/>
            <w:vMerge/>
          </w:tcPr>
          <w:p w:rsidR="001711C7" w:rsidRPr="00491046" w:rsidRDefault="001711C7" w:rsidP="001711C7">
            <w:pPr>
              <w:rPr>
                <w:lang w:val="es-ES"/>
              </w:rPr>
            </w:pPr>
          </w:p>
        </w:tc>
      </w:tr>
    </w:tbl>
    <w:p w:rsidR="00140A43" w:rsidRDefault="00140A43" w:rsidP="00A46F2E">
      <w:pPr>
        <w:spacing w:after="0" w:line="240" w:lineRule="auto"/>
        <w:rPr>
          <w:rFonts w:ascii="Tahoma" w:hAnsi="Tahoma" w:cs="Tahoma"/>
          <w:b/>
        </w:rPr>
      </w:pPr>
    </w:p>
    <w:p w:rsidR="00140A43" w:rsidRPr="00140A43" w:rsidRDefault="008533D9" w:rsidP="00140A43">
      <w:pPr>
        <w:rPr>
          <w:rFonts w:ascii="Tahoma" w:hAnsi="Tahoma" w:cs="Tahoma"/>
        </w:rPr>
      </w:pPr>
      <w:r>
        <w:rPr>
          <w:rFonts w:ascii="Tahoma" w:hAnsi="Tahoma" w:cs="Tahoma"/>
          <w:b/>
          <w:noProof/>
          <w:lang w:val="es-ES" w:eastAsia="es-ES"/>
        </w:rPr>
        <mc:AlternateContent>
          <mc:Choice Requires="wps">
            <w:drawing>
              <wp:anchor distT="0" distB="0" distL="114300" distR="114300" simplePos="0" relativeHeight="252122112" behindDoc="0" locked="0" layoutInCell="1" allowOverlap="1" wp14:anchorId="24CC0004" wp14:editId="412962E2">
                <wp:simplePos x="0" y="0"/>
                <wp:positionH relativeFrom="rightMargin">
                  <wp:posOffset>362607</wp:posOffset>
                </wp:positionH>
                <wp:positionV relativeFrom="paragraph">
                  <wp:posOffset>1176239</wp:posOffset>
                </wp:positionV>
                <wp:extent cx="4398579" cy="1466193"/>
                <wp:effectExtent l="0" t="0" r="0" b="1270"/>
                <wp:wrapNone/>
                <wp:docPr id="709" name="Cuadro de texto 70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C0004" id="Cuadro de texto 709" o:spid="_x0000_s1156" type="#_x0000_t202" style="position:absolute;margin-left:28.55pt;margin-top:92.6pt;width:346.35pt;height:115.45pt;z-index:2521221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132</w:t>
                      </w:r>
                    </w:p>
                  </w:txbxContent>
                </v:textbox>
                <w10:wrap anchorx="margin"/>
              </v:shape>
            </w:pict>
          </mc:Fallback>
        </mc:AlternateContent>
      </w:r>
    </w:p>
    <w:p w:rsidR="00B17947" w:rsidRDefault="00B17947"/>
    <w:p w:rsidR="00140A43" w:rsidRDefault="008533D9">
      <w:r>
        <w:rPr>
          <w:rFonts w:ascii="Tahoma" w:hAnsi="Tahoma" w:cs="Tahoma"/>
          <w:b/>
          <w:noProof/>
          <w:lang w:val="es-ES" w:eastAsia="es-ES"/>
        </w:rPr>
        <mc:AlternateContent>
          <mc:Choice Requires="wps">
            <w:drawing>
              <wp:anchor distT="0" distB="0" distL="114300" distR="114300" simplePos="0" relativeHeight="252124160" behindDoc="0" locked="0" layoutInCell="1" allowOverlap="1" wp14:anchorId="29E99A21" wp14:editId="01CAA841">
                <wp:simplePos x="0" y="0"/>
                <wp:positionH relativeFrom="margin">
                  <wp:posOffset>6344570</wp:posOffset>
                </wp:positionH>
                <wp:positionV relativeFrom="paragraph">
                  <wp:posOffset>7435938</wp:posOffset>
                </wp:positionV>
                <wp:extent cx="4398579" cy="1466193"/>
                <wp:effectExtent l="0" t="0" r="0" b="1270"/>
                <wp:wrapNone/>
                <wp:docPr id="710" name="Cuadro de texto 710"/>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99A21" id="Cuadro de texto 710" o:spid="_x0000_s1157" type="#_x0000_t202" style="position:absolute;margin-left:499.55pt;margin-top:585.5pt;width:346.35pt;height:115.45pt;z-index:25212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133</w:t>
                      </w:r>
                    </w:p>
                  </w:txbxContent>
                </v:textbox>
                <w10:wrap anchorx="margin"/>
              </v:shape>
            </w:pict>
          </mc:Fallback>
        </mc:AlternateContent>
      </w:r>
    </w:p>
    <w:tbl>
      <w:tblPr>
        <w:tblStyle w:val="Tablaconcuadrcula"/>
        <w:tblW w:w="0" w:type="auto"/>
        <w:jc w:val="center"/>
        <w:tblLook w:val="04A0" w:firstRow="1" w:lastRow="0" w:firstColumn="1" w:lastColumn="0" w:noHBand="0" w:noVBand="1"/>
      </w:tblPr>
      <w:tblGrid>
        <w:gridCol w:w="4193"/>
        <w:gridCol w:w="4300"/>
      </w:tblGrid>
      <w:tr w:rsidR="001711C7" w:rsidRPr="00CC03E9" w:rsidTr="00934D29">
        <w:trPr>
          <w:trHeight w:val="563"/>
          <w:jc w:val="center"/>
        </w:trPr>
        <w:tc>
          <w:tcPr>
            <w:tcW w:w="8493" w:type="dxa"/>
            <w:gridSpan w:val="2"/>
            <w:shd w:val="clear" w:color="auto" w:fill="C00000"/>
          </w:tcPr>
          <w:p w:rsidR="001711C7" w:rsidRPr="00CC03E9" w:rsidRDefault="001711C7" w:rsidP="00934D29">
            <w:pPr>
              <w:jc w:val="center"/>
              <w:rPr>
                <w:b/>
              </w:rPr>
            </w:pPr>
            <w:r>
              <w:rPr>
                <w:b/>
              </w:rPr>
              <w:t>DESARROLLO SOSTENIBLE DEL TERRITORIO</w:t>
            </w:r>
          </w:p>
        </w:tc>
      </w:tr>
      <w:tr w:rsidR="001711C7" w:rsidRPr="00CC03E9" w:rsidTr="00934D29">
        <w:trPr>
          <w:trHeight w:val="563"/>
          <w:jc w:val="center"/>
        </w:trPr>
        <w:tc>
          <w:tcPr>
            <w:tcW w:w="4193" w:type="dxa"/>
            <w:shd w:val="clear" w:color="auto" w:fill="C00000"/>
          </w:tcPr>
          <w:p w:rsidR="001711C7" w:rsidRPr="00CC03E9" w:rsidRDefault="001711C7" w:rsidP="00934D29">
            <w:pPr>
              <w:jc w:val="center"/>
              <w:rPr>
                <w:b/>
              </w:rPr>
            </w:pPr>
            <w:r w:rsidRPr="00CC03E9">
              <w:rPr>
                <w:b/>
              </w:rPr>
              <w:t>Problemáticas municipales relevantes</w:t>
            </w:r>
          </w:p>
        </w:tc>
        <w:tc>
          <w:tcPr>
            <w:tcW w:w="4300" w:type="dxa"/>
            <w:shd w:val="clear" w:color="auto" w:fill="C00000"/>
          </w:tcPr>
          <w:p w:rsidR="001711C7" w:rsidRPr="00CC03E9" w:rsidRDefault="001711C7" w:rsidP="00934D29">
            <w:pPr>
              <w:jc w:val="center"/>
              <w:rPr>
                <w:b/>
              </w:rPr>
            </w:pPr>
            <w:r w:rsidRPr="00CC03E9">
              <w:rPr>
                <w:b/>
              </w:rPr>
              <w:t>Potencialidades municipal</w:t>
            </w:r>
            <w:r>
              <w:rPr>
                <w:b/>
              </w:rPr>
              <w:t>es</w:t>
            </w:r>
            <w:r w:rsidRPr="00CC03E9">
              <w:rPr>
                <w:b/>
              </w:rPr>
              <w:t xml:space="preserve"> relevantes</w:t>
            </w:r>
          </w:p>
        </w:tc>
      </w:tr>
      <w:tr w:rsidR="001711C7" w:rsidRPr="00BE629A" w:rsidTr="00934D29">
        <w:trPr>
          <w:trHeight w:val="1304"/>
          <w:jc w:val="center"/>
        </w:trPr>
        <w:tc>
          <w:tcPr>
            <w:tcW w:w="4193" w:type="dxa"/>
            <w:vMerge w:val="restart"/>
          </w:tcPr>
          <w:p w:rsidR="001711C7" w:rsidRDefault="008533D9" w:rsidP="00934D29">
            <w:r>
              <w:rPr>
                <w:noProof/>
                <w:lang w:val="es-ES" w:eastAsia="es-ES"/>
              </w:rPr>
              <w:drawing>
                <wp:anchor distT="0" distB="0" distL="114300" distR="114300" simplePos="0" relativeHeight="251842560" behindDoc="1" locked="0" layoutInCell="1" allowOverlap="1" wp14:anchorId="7C082070" wp14:editId="5ED16D4F">
                  <wp:simplePos x="0" y="0"/>
                  <wp:positionH relativeFrom="column">
                    <wp:posOffset>-1221959</wp:posOffset>
                  </wp:positionH>
                  <wp:positionV relativeFrom="paragraph">
                    <wp:posOffset>-3104756</wp:posOffset>
                  </wp:positionV>
                  <wp:extent cx="7712174" cy="10044694"/>
                  <wp:effectExtent l="0" t="0" r="3175" b="0"/>
                  <wp:wrapNone/>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fond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12174" cy="10044694"/>
                          </a:xfrm>
                          <a:prstGeom prst="rect">
                            <a:avLst/>
                          </a:prstGeom>
                        </pic:spPr>
                      </pic:pic>
                    </a:graphicData>
                  </a:graphic>
                  <wp14:sizeRelH relativeFrom="margin">
                    <wp14:pctWidth>0</wp14:pctWidth>
                  </wp14:sizeRelH>
                  <wp14:sizeRelV relativeFrom="margin">
                    <wp14:pctHeight>0</wp14:pctHeight>
                  </wp14:sizeRelV>
                </wp:anchor>
              </w:drawing>
            </w:r>
          </w:p>
          <w:p w:rsidR="001711C7" w:rsidRDefault="001711C7" w:rsidP="00934D29">
            <w:pPr>
              <w:jc w:val="both"/>
            </w:pPr>
          </w:p>
          <w:p w:rsidR="001711C7" w:rsidRPr="009B0C43" w:rsidRDefault="001711C7" w:rsidP="00934D29">
            <w:pPr>
              <w:jc w:val="both"/>
            </w:pPr>
            <w:r w:rsidRPr="009B0C43">
              <w:t>Vertedero municipal se encuentra al 100 % de su capacidad.</w:t>
            </w:r>
          </w:p>
          <w:p w:rsidR="001711C7" w:rsidRPr="009B0C43" w:rsidRDefault="001711C7" w:rsidP="00934D29">
            <w:pPr>
              <w:jc w:val="both"/>
            </w:pPr>
            <w:r w:rsidRPr="009B0C43">
              <w:t>Mantos acuíferos contaminados.</w:t>
            </w:r>
          </w:p>
          <w:p w:rsidR="001711C7" w:rsidRPr="009B0C43" w:rsidRDefault="001711C7" w:rsidP="00934D29">
            <w:pPr>
              <w:jc w:val="both"/>
            </w:pPr>
            <w:r w:rsidRPr="009B0C43">
              <w:t>Desabasto de agua potable.</w:t>
            </w:r>
          </w:p>
          <w:p w:rsidR="001711C7" w:rsidRPr="009B0C43" w:rsidRDefault="001711C7" w:rsidP="00934D29">
            <w:pPr>
              <w:jc w:val="both"/>
            </w:pPr>
            <w:r w:rsidRPr="009B0C43">
              <w:t>Caminos vecinales en malas condiciones.</w:t>
            </w:r>
          </w:p>
          <w:p w:rsidR="001711C7" w:rsidRPr="009B0C43" w:rsidRDefault="001711C7" w:rsidP="00934D29">
            <w:pPr>
              <w:jc w:val="both"/>
            </w:pPr>
            <w:r>
              <w:t>P</w:t>
            </w:r>
            <w:r w:rsidRPr="009B0C43">
              <w:t>lan de centro de población obsoleto.</w:t>
            </w:r>
          </w:p>
          <w:p w:rsidR="001711C7" w:rsidRDefault="001711C7" w:rsidP="00934D29"/>
          <w:p w:rsidR="001711C7" w:rsidRDefault="001711C7" w:rsidP="00934D29"/>
          <w:p w:rsidR="001711C7" w:rsidRDefault="001711C7" w:rsidP="00934D29"/>
          <w:p w:rsidR="001711C7" w:rsidRDefault="001711C7" w:rsidP="00934D29"/>
          <w:p w:rsidR="001711C7" w:rsidRDefault="001711C7" w:rsidP="00934D29"/>
          <w:p w:rsidR="001711C7" w:rsidRDefault="001711C7" w:rsidP="00934D29"/>
          <w:p w:rsidR="001711C7" w:rsidRDefault="001711C7" w:rsidP="00934D29"/>
          <w:p w:rsidR="001711C7" w:rsidRDefault="001711C7" w:rsidP="00934D29"/>
          <w:p w:rsidR="001711C7" w:rsidRDefault="001711C7" w:rsidP="00934D29"/>
          <w:p w:rsidR="001711C7" w:rsidRDefault="001711C7" w:rsidP="00934D29"/>
          <w:p w:rsidR="001711C7" w:rsidRPr="009B0C43" w:rsidRDefault="001711C7" w:rsidP="00934D29"/>
        </w:tc>
        <w:tc>
          <w:tcPr>
            <w:tcW w:w="4300" w:type="dxa"/>
            <w:vMerge w:val="restart"/>
          </w:tcPr>
          <w:p w:rsidR="001711C7" w:rsidRDefault="001711C7" w:rsidP="00934D29"/>
          <w:p w:rsidR="001711C7" w:rsidRDefault="001711C7" w:rsidP="00934D29"/>
          <w:p w:rsidR="001711C7" w:rsidRPr="009B0C43" w:rsidRDefault="001711C7" w:rsidP="00934D29">
            <w:pPr>
              <w:jc w:val="both"/>
            </w:pPr>
            <w:r w:rsidRPr="009B0C43">
              <w:t>General un plan y llevar a cabo la</w:t>
            </w:r>
            <w:r>
              <w:t xml:space="preserve"> s</w:t>
            </w:r>
            <w:r w:rsidRPr="009B0C43">
              <w:t xml:space="preserve">eparación de residuos sólidos </w:t>
            </w:r>
            <w:proofErr w:type="gramStart"/>
            <w:r w:rsidRPr="009B0C43">
              <w:t>urbanos  para</w:t>
            </w:r>
            <w:proofErr w:type="gramEnd"/>
            <w:r w:rsidRPr="009B0C43">
              <w:t xml:space="preserve"> que los desechos que lleguen al vertedero sean mínimos.</w:t>
            </w:r>
            <w:r w:rsidR="008533D9">
              <w:rPr>
                <w:rFonts w:ascii="Tahoma" w:hAnsi="Tahoma" w:cs="Tahoma"/>
                <w:b/>
                <w:noProof/>
                <w:lang w:val="es-ES" w:eastAsia="es-ES"/>
              </w:rPr>
              <w:t xml:space="preserve"> </w:t>
            </w:r>
          </w:p>
          <w:p w:rsidR="001711C7" w:rsidRPr="009B0C43" w:rsidRDefault="001711C7" w:rsidP="00934D29">
            <w:pPr>
              <w:jc w:val="both"/>
            </w:pPr>
            <w:r w:rsidRPr="009B0C43">
              <w:t>Rehabilitar y construir planta de tratamientos de aguas residuales.</w:t>
            </w:r>
          </w:p>
          <w:p w:rsidR="001711C7" w:rsidRPr="009B0C43" w:rsidRDefault="001711C7" w:rsidP="00934D29">
            <w:pPr>
              <w:jc w:val="both"/>
            </w:pPr>
            <w:r w:rsidRPr="009B0C43">
              <w:t>Rehabilitación de red de agua potable en el centro de la cabecera municipal.</w:t>
            </w:r>
          </w:p>
          <w:p w:rsidR="001711C7" w:rsidRDefault="001711C7" w:rsidP="00934D29">
            <w:pPr>
              <w:jc w:val="both"/>
            </w:pPr>
            <w:r>
              <w:t xml:space="preserve">Actualizar el plan. </w:t>
            </w:r>
          </w:p>
          <w:p w:rsidR="001711C7" w:rsidRDefault="001711C7" w:rsidP="00934D29"/>
          <w:p w:rsidR="001711C7" w:rsidRDefault="001711C7" w:rsidP="00934D29"/>
          <w:p w:rsidR="001711C7" w:rsidRPr="00BE629A" w:rsidRDefault="001711C7" w:rsidP="00934D29">
            <w:pPr>
              <w:tabs>
                <w:tab w:val="left" w:pos="1913"/>
              </w:tabs>
            </w:pPr>
            <w:r>
              <w:tab/>
            </w: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699"/>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bl>
    <w:p w:rsidR="001711C7" w:rsidRDefault="008533D9">
      <w:r>
        <w:rPr>
          <w:rFonts w:ascii="Tahoma" w:hAnsi="Tahoma" w:cs="Tahoma"/>
          <w:b/>
          <w:noProof/>
          <w:lang w:val="es-ES" w:eastAsia="es-ES"/>
        </w:rPr>
        <w:lastRenderedPageBreak/>
        <mc:AlternateContent>
          <mc:Choice Requires="wps">
            <w:drawing>
              <wp:anchor distT="0" distB="0" distL="114300" distR="114300" simplePos="0" relativeHeight="252126208" behindDoc="0" locked="0" layoutInCell="1" allowOverlap="1" wp14:anchorId="56EADFC8" wp14:editId="0B97DBCB">
                <wp:simplePos x="0" y="0"/>
                <wp:positionH relativeFrom="rightMargin">
                  <wp:posOffset>378373</wp:posOffset>
                </wp:positionH>
                <wp:positionV relativeFrom="paragraph">
                  <wp:posOffset>7305259</wp:posOffset>
                </wp:positionV>
                <wp:extent cx="4398579" cy="1466193"/>
                <wp:effectExtent l="0" t="0" r="0" b="1270"/>
                <wp:wrapNone/>
                <wp:docPr id="711" name="Cuadro de texto 71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ADFC8" id="Cuadro de texto 711" o:spid="_x0000_s1158" type="#_x0000_t202" style="position:absolute;margin-left:29.8pt;margin-top:575.2pt;width:346.35pt;height:115.45pt;z-index:2521262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134</w:t>
                      </w:r>
                    </w:p>
                  </w:txbxContent>
                </v:textbox>
                <w10:wrap anchorx="margin"/>
              </v:shape>
            </w:pict>
          </mc:Fallback>
        </mc:AlternateContent>
      </w:r>
      <w:r>
        <w:rPr>
          <w:noProof/>
          <w:lang w:val="es-ES" w:eastAsia="es-ES"/>
        </w:rPr>
        <w:drawing>
          <wp:anchor distT="0" distB="0" distL="114300" distR="114300" simplePos="0" relativeHeight="251843584" behindDoc="1" locked="0" layoutInCell="1" allowOverlap="1" wp14:anchorId="51A087B9" wp14:editId="1683B221">
            <wp:simplePos x="0" y="0"/>
            <wp:positionH relativeFrom="page">
              <wp:align>left</wp:align>
            </wp:positionH>
            <wp:positionV relativeFrom="paragraph">
              <wp:posOffset>-2318516</wp:posOffset>
            </wp:positionV>
            <wp:extent cx="7759676" cy="10106563"/>
            <wp:effectExtent l="0" t="0" r="0" b="0"/>
            <wp:wrapNone/>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fond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59676" cy="10106563"/>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jc w:val="center"/>
        <w:tblLook w:val="04A0" w:firstRow="1" w:lastRow="0" w:firstColumn="1" w:lastColumn="0" w:noHBand="0" w:noVBand="1"/>
      </w:tblPr>
      <w:tblGrid>
        <w:gridCol w:w="4193"/>
        <w:gridCol w:w="4300"/>
      </w:tblGrid>
      <w:tr w:rsidR="001711C7" w:rsidRPr="00CC03E9" w:rsidTr="00934D29">
        <w:trPr>
          <w:trHeight w:val="418"/>
          <w:jc w:val="center"/>
        </w:trPr>
        <w:tc>
          <w:tcPr>
            <w:tcW w:w="8493" w:type="dxa"/>
            <w:gridSpan w:val="2"/>
            <w:shd w:val="clear" w:color="auto" w:fill="C00000"/>
          </w:tcPr>
          <w:p w:rsidR="001711C7" w:rsidRPr="00CC03E9" w:rsidRDefault="001711C7" w:rsidP="00934D29">
            <w:pPr>
              <w:jc w:val="center"/>
              <w:rPr>
                <w:b/>
              </w:rPr>
            </w:pPr>
            <w:r>
              <w:rPr>
                <w:b/>
              </w:rPr>
              <w:t xml:space="preserve">DESARROLLO ECONÓMICO </w:t>
            </w:r>
          </w:p>
        </w:tc>
      </w:tr>
      <w:tr w:rsidR="001711C7" w:rsidRPr="00CC03E9" w:rsidTr="00934D29">
        <w:trPr>
          <w:trHeight w:val="418"/>
          <w:jc w:val="center"/>
        </w:trPr>
        <w:tc>
          <w:tcPr>
            <w:tcW w:w="4193" w:type="dxa"/>
            <w:shd w:val="clear" w:color="auto" w:fill="C00000"/>
          </w:tcPr>
          <w:p w:rsidR="001711C7" w:rsidRPr="00CC03E9" w:rsidRDefault="001711C7" w:rsidP="00934D29">
            <w:pPr>
              <w:jc w:val="center"/>
              <w:rPr>
                <w:b/>
              </w:rPr>
            </w:pPr>
            <w:r w:rsidRPr="00CC03E9">
              <w:rPr>
                <w:b/>
              </w:rPr>
              <w:t>Problemáticas municipales relevantes</w:t>
            </w:r>
          </w:p>
        </w:tc>
        <w:tc>
          <w:tcPr>
            <w:tcW w:w="4300" w:type="dxa"/>
            <w:shd w:val="clear" w:color="auto" w:fill="C00000"/>
          </w:tcPr>
          <w:p w:rsidR="001711C7" w:rsidRPr="00CC03E9" w:rsidRDefault="001711C7" w:rsidP="00934D29">
            <w:pPr>
              <w:jc w:val="center"/>
              <w:rPr>
                <w:b/>
              </w:rPr>
            </w:pPr>
            <w:r w:rsidRPr="00CC03E9">
              <w:rPr>
                <w:b/>
              </w:rPr>
              <w:t>Potencialidades municipal</w:t>
            </w:r>
            <w:r>
              <w:rPr>
                <w:b/>
              </w:rPr>
              <w:t>es</w:t>
            </w:r>
            <w:r w:rsidRPr="00CC03E9">
              <w:rPr>
                <w:b/>
              </w:rPr>
              <w:t xml:space="preserve"> relevantes</w:t>
            </w:r>
          </w:p>
        </w:tc>
      </w:tr>
      <w:tr w:rsidR="001711C7" w:rsidRPr="009B0C43" w:rsidTr="00934D29">
        <w:trPr>
          <w:trHeight w:val="1304"/>
          <w:jc w:val="center"/>
        </w:trPr>
        <w:tc>
          <w:tcPr>
            <w:tcW w:w="4193" w:type="dxa"/>
            <w:vMerge w:val="restart"/>
          </w:tcPr>
          <w:p w:rsidR="001711C7" w:rsidRPr="009B0C43" w:rsidRDefault="001711C7" w:rsidP="00934D29">
            <w:pPr>
              <w:jc w:val="both"/>
              <w:rPr>
                <w:b/>
              </w:rPr>
            </w:pPr>
            <w:r w:rsidRPr="009B0C43">
              <w:rPr>
                <w:b/>
              </w:rPr>
              <w:t xml:space="preserve">Inversión.    </w:t>
            </w:r>
          </w:p>
          <w:p w:rsidR="001711C7" w:rsidRDefault="001711C7" w:rsidP="00934D29">
            <w:pPr>
              <w:jc w:val="both"/>
            </w:pPr>
            <w:r w:rsidRPr="009B0C43">
              <w:t xml:space="preserve">Desinformación </w:t>
            </w:r>
          </w:p>
          <w:p w:rsidR="001711C7" w:rsidRPr="009B0C43" w:rsidRDefault="001711C7" w:rsidP="00934D29">
            <w:pPr>
              <w:jc w:val="both"/>
            </w:pPr>
            <w:r w:rsidRPr="009B0C43">
              <w:t xml:space="preserve">Detectar manera de inversión </w:t>
            </w:r>
          </w:p>
          <w:p w:rsidR="001711C7" w:rsidRPr="009B0C43" w:rsidRDefault="001711C7" w:rsidP="00934D29">
            <w:pPr>
              <w:jc w:val="both"/>
              <w:rPr>
                <w:b/>
              </w:rPr>
            </w:pPr>
            <w:r w:rsidRPr="009B0C43">
              <w:rPr>
                <w:b/>
              </w:rPr>
              <w:t xml:space="preserve">Ganadera. </w:t>
            </w:r>
          </w:p>
          <w:p w:rsidR="001711C7" w:rsidRPr="009B0C43" w:rsidRDefault="001711C7" w:rsidP="00934D29">
            <w:pPr>
              <w:jc w:val="both"/>
            </w:pPr>
            <w:r w:rsidRPr="009B0C43">
              <w:t xml:space="preserve">Entrar </w:t>
            </w:r>
            <w:r w:rsidRPr="00FD56F1">
              <w:t xml:space="preserve">sana </w:t>
            </w:r>
            <w:proofErr w:type="spellStart"/>
            <w:r w:rsidRPr="00FD56F1">
              <w:t>basana</w:t>
            </w:r>
            <w:proofErr w:type="spellEnd"/>
            <w:r w:rsidRPr="009B0C43">
              <w:t xml:space="preserve"> </w:t>
            </w:r>
          </w:p>
          <w:p w:rsidR="001711C7" w:rsidRDefault="001711C7" w:rsidP="00934D29">
            <w:pPr>
              <w:jc w:val="both"/>
            </w:pPr>
            <w:r>
              <w:t xml:space="preserve">Cumplir reglamentación y </w:t>
            </w:r>
            <w:r w:rsidRPr="009B0C43">
              <w:t xml:space="preserve">lineamientos del      </w:t>
            </w:r>
            <w:r>
              <w:t>g</w:t>
            </w:r>
            <w:r w:rsidRPr="009B0C43">
              <w:t>anado.</w:t>
            </w:r>
          </w:p>
          <w:p w:rsidR="001711C7" w:rsidRPr="009B0C43" w:rsidRDefault="001711C7" w:rsidP="00934D29">
            <w:pPr>
              <w:jc w:val="both"/>
              <w:rPr>
                <w:b/>
              </w:rPr>
            </w:pPr>
            <w:r w:rsidRPr="009B0C43">
              <w:rPr>
                <w:b/>
              </w:rPr>
              <w:t xml:space="preserve">Artesanía.    </w:t>
            </w:r>
          </w:p>
          <w:p w:rsidR="001711C7" w:rsidRDefault="001711C7" w:rsidP="00934D29">
            <w:pPr>
              <w:jc w:val="both"/>
            </w:pPr>
            <w:r>
              <w:t>F</w:t>
            </w:r>
            <w:r w:rsidRPr="009B0C43">
              <w:t xml:space="preserve">alta mano de obra  </w:t>
            </w:r>
          </w:p>
          <w:p w:rsidR="001711C7" w:rsidRPr="009B0C43" w:rsidRDefault="001711C7" w:rsidP="00934D29">
            <w:pPr>
              <w:jc w:val="both"/>
            </w:pPr>
            <w:r w:rsidRPr="009B0C43">
              <w:t>Falta de medidas preventivas.</w:t>
            </w:r>
          </w:p>
          <w:p w:rsidR="001711C7" w:rsidRPr="009B0C43" w:rsidRDefault="001711C7" w:rsidP="00934D29">
            <w:pPr>
              <w:jc w:val="both"/>
              <w:rPr>
                <w:b/>
              </w:rPr>
            </w:pPr>
            <w:r w:rsidRPr="009B0C43">
              <w:rPr>
                <w:b/>
              </w:rPr>
              <w:t xml:space="preserve">Pesca.          </w:t>
            </w:r>
          </w:p>
          <w:p w:rsidR="001711C7" w:rsidRPr="009B0C43" w:rsidRDefault="001711C7" w:rsidP="00934D29">
            <w:pPr>
              <w:jc w:val="both"/>
            </w:pPr>
            <w:r w:rsidRPr="009B0C43">
              <w:t xml:space="preserve"> Falta de proyectos de inversión. </w:t>
            </w:r>
          </w:p>
          <w:p w:rsidR="001711C7" w:rsidRDefault="001711C7" w:rsidP="00934D29">
            <w:pPr>
              <w:jc w:val="both"/>
            </w:pPr>
            <w:r w:rsidRPr="009B0C43">
              <w:rPr>
                <w:b/>
              </w:rPr>
              <w:t>Comercio.</w:t>
            </w:r>
            <w:r w:rsidRPr="009B0C43">
              <w:t xml:space="preserve">    </w:t>
            </w:r>
          </w:p>
          <w:p w:rsidR="001711C7" w:rsidRPr="009B0C43" w:rsidRDefault="001711C7" w:rsidP="00934D29">
            <w:pPr>
              <w:jc w:val="both"/>
            </w:pPr>
            <w:r w:rsidRPr="009B0C43">
              <w:t>No consumimos lo que tenemos.</w:t>
            </w:r>
          </w:p>
          <w:p w:rsidR="001711C7" w:rsidRDefault="001711C7" w:rsidP="00934D29">
            <w:pPr>
              <w:ind w:hanging="102"/>
              <w:jc w:val="both"/>
            </w:pPr>
            <w:r>
              <w:rPr>
                <w:b/>
              </w:rPr>
              <w:t xml:space="preserve">  </w:t>
            </w:r>
            <w:r w:rsidRPr="008A446D">
              <w:rPr>
                <w:b/>
              </w:rPr>
              <w:t>Turismo.</w:t>
            </w:r>
            <w:r w:rsidRPr="009B0C43">
              <w:t xml:space="preserve">       </w:t>
            </w:r>
          </w:p>
          <w:p w:rsidR="001711C7" w:rsidRPr="009B0C43" w:rsidRDefault="001711C7" w:rsidP="00934D29">
            <w:pPr>
              <w:ind w:hanging="102"/>
              <w:jc w:val="both"/>
            </w:pPr>
            <w:r w:rsidRPr="009B0C43">
              <w:t xml:space="preserve"> </w:t>
            </w:r>
            <w:r>
              <w:t xml:space="preserve"> </w:t>
            </w:r>
            <w:r w:rsidRPr="009B0C43">
              <w:t>Falta de difusión y desorganización.</w:t>
            </w:r>
          </w:p>
          <w:p w:rsidR="001711C7" w:rsidRPr="009B0C43" w:rsidRDefault="001711C7" w:rsidP="00934D29">
            <w:pPr>
              <w:tabs>
                <w:tab w:val="left" w:pos="1225"/>
              </w:tabs>
              <w:jc w:val="both"/>
            </w:pPr>
            <w:r w:rsidRPr="009B0C43">
              <w:t>50% de alumnos de prepa emigran.</w:t>
            </w:r>
          </w:p>
          <w:p w:rsidR="001711C7" w:rsidRDefault="001711C7" w:rsidP="00934D29">
            <w:pPr>
              <w:tabs>
                <w:tab w:val="left" w:pos="1225"/>
              </w:tabs>
              <w:jc w:val="both"/>
            </w:pPr>
            <w:r w:rsidRPr="009B0C43">
              <w:t xml:space="preserve">Problema de transporte </w:t>
            </w:r>
          </w:p>
          <w:p w:rsidR="001711C7" w:rsidRDefault="001711C7" w:rsidP="00934D29">
            <w:pPr>
              <w:tabs>
                <w:tab w:val="left" w:pos="1225"/>
              </w:tabs>
              <w:jc w:val="both"/>
            </w:pPr>
            <w:r>
              <w:t xml:space="preserve">Por economía </w:t>
            </w:r>
            <w:proofErr w:type="gramStart"/>
            <w:r>
              <w:t xml:space="preserve">y </w:t>
            </w:r>
            <w:r w:rsidRPr="009B0C43">
              <w:t xml:space="preserve"> falta</w:t>
            </w:r>
            <w:proofErr w:type="gramEnd"/>
            <w:r w:rsidRPr="009B0C43">
              <w:t xml:space="preserve"> de empleo.</w:t>
            </w:r>
            <w:r w:rsidRPr="008A446D">
              <w:t xml:space="preserve"> </w:t>
            </w:r>
          </w:p>
          <w:p w:rsidR="001711C7" w:rsidRDefault="001711C7" w:rsidP="00934D29">
            <w:pPr>
              <w:tabs>
                <w:tab w:val="left" w:pos="1225"/>
              </w:tabs>
            </w:pPr>
          </w:p>
          <w:p w:rsidR="001711C7" w:rsidRPr="008A446D" w:rsidRDefault="001711C7" w:rsidP="00934D29">
            <w:pPr>
              <w:tabs>
                <w:tab w:val="left" w:pos="1225"/>
              </w:tabs>
            </w:pPr>
          </w:p>
        </w:tc>
        <w:tc>
          <w:tcPr>
            <w:tcW w:w="4300" w:type="dxa"/>
            <w:vMerge w:val="restart"/>
          </w:tcPr>
          <w:p w:rsidR="001711C7" w:rsidRDefault="001711C7" w:rsidP="00934D29">
            <w:pPr>
              <w:tabs>
                <w:tab w:val="left" w:pos="1913"/>
              </w:tabs>
            </w:pPr>
          </w:p>
          <w:p w:rsidR="001711C7" w:rsidRPr="008A446D" w:rsidRDefault="001711C7" w:rsidP="00934D29">
            <w:pPr>
              <w:tabs>
                <w:tab w:val="left" w:pos="1913"/>
              </w:tabs>
              <w:jc w:val="both"/>
              <w:rPr>
                <w:b/>
              </w:rPr>
            </w:pPr>
            <w:r w:rsidRPr="008A446D">
              <w:rPr>
                <w:b/>
              </w:rPr>
              <w:t xml:space="preserve">Inversión.      </w:t>
            </w:r>
          </w:p>
          <w:p w:rsidR="001711C7" w:rsidRPr="009B0C43" w:rsidRDefault="001711C7" w:rsidP="00934D29">
            <w:pPr>
              <w:tabs>
                <w:tab w:val="left" w:pos="1913"/>
              </w:tabs>
              <w:jc w:val="both"/>
            </w:pPr>
            <w:r w:rsidRPr="009B0C43">
              <w:t>Sembrar el interés para invertir en el municipio.</w:t>
            </w:r>
          </w:p>
          <w:p w:rsidR="001711C7" w:rsidRDefault="001711C7" w:rsidP="00934D29">
            <w:pPr>
              <w:tabs>
                <w:tab w:val="left" w:pos="1913"/>
              </w:tabs>
              <w:jc w:val="both"/>
            </w:pPr>
            <w:r>
              <w:t xml:space="preserve"> </w:t>
            </w:r>
            <w:r w:rsidRPr="009B0C43">
              <w:t>Planteando su recupe</w:t>
            </w:r>
            <w:r>
              <w:t>ración a corto y mediano p</w:t>
            </w:r>
            <w:r w:rsidRPr="009B0C43">
              <w:t>lazo.</w:t>
            </w:r>
          </w:p>
          <w:p w:rsidR="001711C7" w:rsidRPr="008A446D" w:rsidRDefault="001711C7" w:rsidP="00934D29">
            <w:pPr>
              <w:tabs>
                <w:tab w:val="left" w:pos="1913"/>
              </w:tabs>
              <w:jc w:val="both"/>
              <w:rPr>
                <w:b/>
              </w:rPr>
            </w:pPr>
            <w:r w:rsidRPr="008A446D">
              <w:rPr>
                <w:b/>
              </w:rPr>
              <w:t xml:space="preserve">Ganadería.    </w:t>
            </w:r>
          </w:p>
          <w:p w:rsidR="001711C7" w:rsidRPr="009B0C43" w:rsidRDefault="001711C7" w:rsidP="00934D29">
            <w:pPr>
              <w:tabs>
                <w:tab w:val="left" w:pos="1225"/>
              </w:tabs>
              <w:jc w:val="both"/>
            </w:pPr>
            <w:r w:rsidRPr="009B0C43">
              <w:t xml:space="preserve"> Mejorar un sistema de control inocuo.</w:t>
            </w:r>
          </w:p>
          <w:p w:rsidR="001711C7" w:rsidRPr="009B0C43" w:rsidRDefault="001711C7" w:rsidP="00934D29">
            <w:pPr>
              <w:tabs>
                <w:tab w:val="left" w:pos="1225"/>
              </w:tabs>
              <w:jc w:val="both"/>
            </w:pPr>
            <w:r w:rsidRPr="009B0C43">
              <w:t xml:space="preserve">Invertir en las </w:t>
            </w:r>
            <w:proofErr w:type="spellStart"/>
            <w:r w:rsidRPr="009B0C43">
              <w:t>berries</w:t>
            </w:r>
            <w:proofErr w:type="spellEnd"/>
            <w:r w:rsidRPr="009B0C43">
              <w:t xml:space="preserve"> ya que es una potencialidad nuestra planear lo que queremos hacer recuperar en 10 años.</w:t>
            </w:r>
          </w:p>
          <w:p w:rsidR="001711C7" w:rsidRPr="009B0C43" w:rsidRDefault="001711C7" w:rsidP="00934D29">
            <w:pPr>
              <w:tabs>
                <w:tab w:val="left" w:pos="1225"/>
              </w:tabs>
              <w:jc w:val="both"/>
            </w:pPr>
            <w:r w:rsidRPr="009B0C43">
              <w:t xml:space="preserve">Contribuir como </w:t>
            </w:r>
            <w:r w:rsidRPr="00FD56F1">
              <w:t>queremos</w:t>
            </w:r>
            <w:r w:rsidRPr="009B0C43">
              <w:t xml:space="preserve"> a una visión…</w:t>
            </w:r>
          </w:p>
          <w:p w:rsidR="001711C7" w:rsidRPr="009B0C43" w:rsidRDefault="001711C7" w:rsidP="00934D29">
            <w:pPr>
              <w:tabs>
                <w:tab w:val="left" w:pos="1225"/>
              </w:tabs>
            </w:pPr>
          </w:p>
          <w:p w:rsidR="001711C7" w:rsidRPr="009B0C43" w:rsidRDefault="001711C7" w:rsidP="00934D29">
            <w:pPr>
              <w:tabs>
                <w:tab w:val="left" w:pos="1225"/>
              </w:tabs>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bl>
    <w:p w:rsidR="001711C7" w:rsidRDefault="008533D9">
      <w:r>
        <w:rPr>
          <w:noProof/>
          <w:lang w:val="es-ES" w:eastAsia="es-ES"/>
        </w:rPr>
        <w:lastRenderedPageBreak/>
        <w:drawing>
          <wp:anchor distT="0" distB="0" distL="114300" distR="114300" simplePos="0" relativeHeight="251844608" behindDoc="1" locked="0" layoutInCell="1" allowOverlap="1" wp14:anchorId="6F93BC80" wp14:editId="11B35E75">
            <wp:simplePos x="0" y="0"/>
            <wp:positionH relativeFrom="page">
              <wp:align>right</wp:align>
            </wp:positionH>
            <wp:positionV relativeFrom="paragraph">
              <wp:posOffset>-1844566</wp:posOffset>
            </wp:positionV>
            <wp:extent cx="7747800" cy="10091095"/>
            <wp:effectExtent l="0" t="0" r="5715" b="5715"/>
            <wp:wrapNone/>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fondo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747800" cy="10091095"/>
                    </a:xfrm>
                    <a:prstGeom prst="rect">
                      <a:avLst/>
                    </a:prstGeom>
                  </pic:spPr>
                </pic:pic>
              </a:graphicData>
            </a:graphic>
            <wp14:sizeRelH relativeFrom="margin">
              <wp14:pctWidth>0</wp14:pctWidth>
            </wp14:sizeRelH>
            <wp14:sizeRelV relativeFrom="margin">
              <wp14:pctHeight>0</wp14:pctHeight>
            </wp14:sizeRelV>
          </wp:anchor>
        </w:drawing>
      </w:r>
    </w:p>
    <w:p w:rsidR="00140A43" w:rsidRDefault="00140A43"/>
    <w:p w:rsidR="00140A43" w:rsidRDefault="008533D9">
      <w:r>
        <w:rPr>
          <w:rFonts w:ascii="Tahoma" w:hAnsi="Tahoma" w:cs="Tahoma"/>
          <w:b/>
          <w:noProof/>
          <w:lang w:val="es-ES" w:eastAsia="es-ES"/>
        </w:rPr>
        <mc:AlternateContent>
          <mc:Choice Requires="wps">
            <w:drawing>
              <wp:anchor distT="0" distB="0" distL="114300" distR="114300" simplePos="0" relativeHeight="252128256" behindDoc="0" locked="0" layoutInCell="1" allowOverlap="1" wp14:anchorId="1AF8BCAC" wp14:editId="536AD3AC">
                <wp:simplePos x="0" y="0"/>
                <wp:positionH relativeFrom="margin">
                  <wp:posOffset>6344570</wp:posOffset>
                </wp:positionH>
                <wp:positionV relativeFrom="paragraph">
                  <wp:posOffset>7118657</wp:posOffset>
                </wp:positionV>
                <wp:extent cx="4398579" cy="1466193"/>
                <wp:effectExtent l="0" t="0" r="0" b="1270"/>
                <wp:wrapNone/>
                <wp:docPr id="712" name="Cuadro de texto 712"/>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8BCAC" id="Cuadro de texto 712" o:spid="_x0000_s1159" type="#_x0000_t202" style="position:absolute;margin-left:499.55pt;margin-top:560.5pt;width:346.35pt;height:115.45pt;z-index:25212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135</w:t>
                      </w:r>
                    </w:p>
                  </w:txbxContent>
                </v:textbox>
                <w10:wrap anchorx="margin"/>
              </v:shape>
            </w:pict>
          </mc:Fallback>
        </mc:AlternateContent>
      </w:r>
    </w:p>
    <w:tbl>
      <w:tblPr>
        <w:tblStyle w:val="Tablaconcuadrcula"/>
        <w:tblW w:w="0" w:type="auto"/>
        <w:jc w:val="center"/>
        <w:tblLook w:val="04A0" w:firstRow="1" w:lastRow="0" w:firstColumn="1" w:lastColumn="0" w:noHBand="0" w:noVBand="1"/>
      </w:tblPr>
      <w:tblGrid>
        <w:gridCol w:w="4193"/>
        <w:gridCol w:w="4300"/>
      </w:tblGrid>
      <w:tr w:rsidR="001711C7" w:rsidRPr="00CC03E9" w:rsidTr="00934D29">
        <w:trPr>
          <w:trHeight w:val="563"/>
          <w:jc w:val="center"/>
        </w:trPr>
        <w:tc>
          <w:tcPr>
            <w:tcW w:w="8493" w:type="dxa"/>
            <w:gridSpan w:val="2"/>
            <w:shd w:val="clear" w:color="auto" w:fill="C00000"/>
          </w:tcPr>
          <w:p w:rsidR="001711C7" w:rsidRPr="00CC03E9" w:rsidRDefault="001711C7" w:rsidP="00934D29">
            <w:pPr>
              <w:jc w:val="center"/>
              <w:rPr>
                <w:b/>
              </w:rPr>
            </w:pPr>
            <w:r>
              <w:rPr>
                <w:b/>
              </w:rPr>
              <w:t>GOBIERNO</w:t>
            </w:r>
          </w:p>
        </w:tc>
      </w:tr>
      <w:tr w:rsidR="001711C7" w:rsidRPr="00CC03E9" w:rsidTr="00934D29">
        <w:trPr>
          <w:trHeight w:val="563"/>
          <w:jc w:val="center"/>
        </w:trPr>
        <w:tc>
          <w:tcPr>
            <w:tcW w:w="4193" w:type="dxa"/>
            <w:shd w:val="clear" w:color="auto" w:fill="C00000"/>
          </w:tcPr>
          <w:p w:rsidR="001711C7" w:rsidRPr="00CC03E9" w:rsidRDefault="001711C7" w:rsidP="00934D29">
            <w:pPr>
              <w:rPr>
                <w:b/>
              </w:rPr>
            </w:pPr>
            <w:r w:rsidRPr="00CC03E9">
              <w:rPr>
                <w:b/>
              </w:rPr>
              <w:t>Problemáticas municipales relevantes</w:t>
            </w:r>
          </w:p>
        </w:tc>
        <w:tc>
          <w:tcPr>
            <w:tcW w:w="4300" w:type="dxa"/>
            <w:shd w:val="clear" w:color="auto" w:fill="C00000"/>
          </w:tcPr>
          <w:p w:rsidR="001711C7" w:rsidRPr="00CC03E9" w:rsidRDefault="001711C7" w:rsidP="00934D29">
            <w:pPr>
              <w:jc w:val="center"/>
              <w:rPr>
                <w:b/>
              </w:rPr>
            </w:pPr>
            <w:r w:rsidRPr="00CC03E9">
              <w:rPr>
                <w:b/>
              </w:rPr>
              <w:t>Potencialidades municipal relevantes</w:t>
            </w:r>
          </w:p>
        </w:tc>
      </w:tr>
      <w:tr w:rsidR="001711C7" w:rsidRPr="009B0C43" w:rsidTr="00934D29">
        <w:trPr>
          <w:trHeight w:val="450"/>
          <w:jc w:val="center"/>
        </w:trPr>
        <w:tc>
          <w:tcPr>
            <w:tcW w:w="4193" w:type="dxa"/>
            <w:vMerge w:val="restart"/>
          </w:tcPr>
          <w:p w:rsidR="001711C7" w:rsidRPr="009B0C43" w:rsidRDefault="001711C7" w:rsidP="00934D29">
            <w:pPr>
              <w:jc w:val="both"/>
            </w:pPr>
            <w:r w:rsidRPr="009B0C43">
              <w:t>Los recursos etiquetados por participaciones Estatales y Federales son insuficientes.</w:t>
            </w:r>
          </w:p>
          <w:p w:rsidR="001711C7" w:rsidRPr="009B0C43" w:rsidRDefault="001711C7" w:rsidP="00934D29">
            <w:pPr>
              <w:jc w:val="both"/>
            </w:pPr>
            <w:r w:rsidRPr="009B0C43">
              <w:t>Falta de pago de impuestos de la ciudadanía (Agua potable, predial) y pagos por concepto de renta.</w:t>
            </w:r>
          </w:p>
          <w:p w:rsidR="001711C7" w:rsidRPr="009B0C43" w:rsidRDefault="001711C7" w:rsidP="00934D29">
            <w:pPr>
              <w:jc w:val="both"/>
            </w:pPr>
            <w:r w:rsidRPr="009B0C43">
              <w:t>Falta de procedimientos aplicables de manera sencilla para realizar el cobro de impuestos de cantera vencida de la ciudadanía.</w:t>
            </w:r>
          </w:p>
          <w:p w:rsidR="001711C7" w:rsidRPr="009B0C43" w:rsidRDefault="001711C7" w:rsidP="00934D29">
            <w:pPr>
              <w:jc w:val="both"/>
            </w:pPr>
            <w:r w:rsidRPr="009B0C43">
              <w:t>Falta de planes de desarrollo realizar a largo plazo, planificando que tipo de municipio se requiere ver a futuro, y que cada administración en curso de seguimiento.</w:t>
            </w:r>
          </w:p>
          <w:p w:rsidR="001711C7" w:rsidRPr="009B0C43" w:rsidRDefault="001711C7" w:rsidP="00934D29">
            <w:pPr>
              <w:jc w:val="both"/>
            </w:pPr>
            <w:r w:rsidRPr="009B0C43">
              <w:t xml:space="preserve">Malos vicios de la </w:t>
            </w:r>
            <w:proofErr w:type="gramStart"/>
            <w:r w:rsidRPr="009B0C43">
              <w:t>sociedad  (</w:t>
            </w:r>
            <w:proofErr w:type="gramEnd"/>
            <w:r w:rsidRPr="009B0C43">
              <w:t>ante la) que fomentan la corrupción.</w:t>
            </w:r>
          </w:p>
          <w:p w:rsidR="001711C7" w:rsidRPr="009B0C43" w:rsidRDefault="001711C7" w:rsidP="00934D29">
            <w:pPr>
              <w:jc w:val="both"/>
            </w:pPr>
            <w:r w:rsidRPr="009B0C43">
              <w:t>Falta de flexibilidad burocracia para realizar la innovación gubernamental y adecuar los programas a la necesidad de cada municipio.</w:t>
            </w:r>
          </w:p>
          <w:p w:rsidR="001711C7" w:rsidRPr="009B0C43" w:rsidRDefault="001711C7" w:rsidP="008533D9">
            <w:pPr>
              <w:jc w:val="both"/>
            </w:pPr>
            <w:r w:rsidRPr="009B0C43">
              <w:t>El ayuntamiento municipal no tiene la capacidad de otorgar las prestaciones de Ley a los empleados del municipio ya que no cuenta con</w:t>
            </w:r>
            <w:r w:rsidR="008533D9">
              <w:t xml:space="preserve"> la capacidad de la ciudadanía.</w:t>
            </w:r>
          </w:p>
        </w:tc>
        <w:tc>
          <w:tcPr>
            <w:tcW w:w="4300" w:type="dxa"/>
            <w:vMerge w:val="restart"/>
          </w:tcPr>
          <w:p w:rsidR="001711C7" w:rsidRPr="009B0C43" w:rsidRDefault="001711C7" w:rsidP="00934D29">
            <w:pPr>
              <w:tabs>
                <w:tab w:val="left" w:pos="1913"/>
              </w:tabs>
              <w:jc w:val="both"/>
            </w:pPr>
            <w:r w:rsidRPr="009B0C43">
              <w:t xml:space="preserve">Existencia de unidad de transparencia y una plataforma de Gobierno donde cualquier ciudadano tiene accesos a la información. </w:t>
            </w:r>
          </w:p>
          <w:p w:rsidR="001711C7" w:rsidRPr="009B0C43" w:rsidRDefault="001711C7" w:rsidP="00934D29">
            <w:pPr>
              <w:tabs>
                <w:tab w:val="left" w:pos="1913"/>
              </w:tabs>
              <w:jc w:val="both"/>
            </w:pPr>
          </w:p>
          <w:p w:rsidR="001711C7" w:rsidRPr="009B0C43" w:rsidRDefault="001711C7" w:rsidP="00934D29">
            <w:pPr>
              <w:tabs>
                <w:tab w:val="left" w:pos="1913"/>
              </w:tabs>
              <w:jc w:val="both"/>
            </w:pPr>
            <w:r w:rsidRPr="009B0C43">
              <w:t>Existencia y uso de medios de comunicación para que exista interacción directa entre servidores públicos y ciudadanía.</w:t>
            </w:r>
          </w:p>
          <w:p w:rsidR="001711C7" w:rsidRPr="009B0C43" w:rsidRDefault="001711C7" w:rsidP="00934D29">
            <w:pPr>
              <w:tabs>
                <w:tab w:val="left" w:pos="1913"/>
              </w:tabs>
              <w:jc w:val="both"/>
            </w:pPr>
          </w:p>
          <w:p w:rsidR="001711C7" w:rsidRPr="009B0C43" w:rsidRDefault="001711C7" w:rsidP="00934D29">
            <w:pPr>
              <w:tabs>
                <w:tab w:val="left" w:pos="1913"/>
              </w:tabs>
              <w:jc w:val="both"/>
            </w:pPr>
            <w:r w:rsidRPr="009B0C43">
              <w:t>Declaraciones patrimoniales de servicios públicos y auditorios de obra y proyectos.</w:t>
            </w:r>
          </w:p>
          <w:p w:rsidR="001711C7" w:rsidRPr="009B0C43" w:rsidRDefault="001711C7" w:rsidP="00934D29">
            <w:pPr>
              <w:tabs>
                <w:tab w:val="left" w:pos="1913"/>
              </w:tabs>
            </w:pPr>
            <w:r w:rsidRPr="009B0C43">
              <w:t xml:space="preserve"> </w:t>
            </w: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bl>
    <w:p w:rsidR="00EC4FDB" w:rsidRDefault="008533D9">
      <w:r>
        <w:rPr>
          <w:noProof/>
          <w:lang w:val="es-ES" w:eastAsia="es-ES"/>
        </w:rPr>
        <w:lastRenderedPageBreak/>
        <w:drawing>
          <wp:anchor distT="0" distB="0" distL="114300" distR="114300" simplePos="0" relativeHeight="251845632" behindDoc="1" locked="0" layoutInCell="1" allowOverlap="1" wp14:anchorId="767AE9A5" wp14:editId="6462521B">
            <wp:simplePos x="0" y="0"/>
            <wp:positionH relativeFrom="margin">
              <wp:align>center</wp:align>
            </wp:positionH>
            <wp:positionV relativeFrom="paragraph">
              <wp:posOffset>-2744186</wp:posOffset>
            </wp:positionV>
            <wp:extent cx="7735925" cy="10075629"/>
            <wp:effectExtent l="0" t="0" r="0" b="1905"/>
            <wp:wrapNone/>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35925" cy="10075629"/>
                    </a:xfrm>
                    <a:prstGeom prst="rect">
                      <a:avLst/>
                    </a:prstGeom>
                  </pic:spPr>
                </pic:pic>
              </a:graphicData>
            </a:graphic>
            <wp14:sizeRelH relativeFrom="margin">
              <wp14:pctWidth>0</wp14:pctWidth>
            </wp14:sizeRelH>
            <wp14:sizeRelV relativeFrom="margin">
              <wp14:pctHeight>0</wp14:pctHeight>
            </wp14:sizeRelV>
          </wp:anchor>
        </w:drawing>
      </w:r>
    </w:p>
    <w:p w:rsidR="001711C7" w:rsidRDefault="008533D9">
      <w:r>
        <w:rPr>
          <w:rFonts w:ascii="Tahoma" w:hAnsi="Tahoma" w:cs="Tahoma"/>
          <w:b/>
          <w:noProof/>
          <w:lang w:val="es-ES" w:eastAsia="es-ES"/>
        </w:rPr>
        <mc:AlternateContent>
          <mc:Choice Requires="wps">
            <w:drawing>
              <wp:anchor distT="0" distB="0" distL="114300" distR="114300" simplePos="0" relativeHeight="252130304" behindDoc="0" locked="0" layoutInCell="1" allowOverlap="1" wp14:anchorId="07234180" wp14:editId="6E948C76">
                <wp:simplePos x="0" y="0"/>
                <wp:positionH relativeFrom="margin">
                  <wp:posOffset>6344570</wp:posOffset>
                </wp:positionH>
                <wp:positionV relativeFrom="paragraph">
                  <wp:posOffset>6573542</wp:posOffset>
                </wp:positionV>
                <wp:extent cx="4398579" cy="1466193"/>
                <wp:effectExtent l="0" t="0" r="0" b="1270"/>
                <wp:wrapNone/>
                <wp:docPr id="713" name="Cuadro de texto 713"/>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34180" id="Cuadro de texto 713" o:spid="_x0000_s1160" type="#_x0000_t202" style="position:absolute;margin-left:499.55pt;margin-top:517.6pt;width:346.35pt;height:115.45pt;z-index:25213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136</w:t>
                      </w:r>
                    </w:p>
                  </w:txbxContent>
                </v:textbox>
                <w10:wrap anchorx="margin"/>
              </v:shape>
            </w:pict>
          </mc:Fallback>
        </mc:AlternateContent>
      </w:r>
    </w:p>
    <w:tbl>
      <w:tblPr>
        <w:tblStyle w:val="Tablaconcuadrcula"/>
        <w:tblW w:w="0" w:type="auto"/>
        <w:jc w:val="center"/>
        <w:tblLook w:val="04A0" w:firstRow="1" w:lastRow="0" w:firstColumn="1" w:lastColumn="0" w:noHBand="0" w:noVBand="1"/>
      </w:tblPr>
      <w:tblGrid>
        <w:gridCol w:w="4193"/>
        <w:gridCol w:w="4300"/>
      </w:tblGrid>
      <w:tr w:rsidR="001711C7" w:rsidRPr="00CC03E9" w:rsidTr="00934D29">
        <w:trPr>
          <w:trHeight w:val="563"/>
          <w:jc w:val="center"/>
        </w:trPr>
        <w:tc>
          <w:tcPr>
            <w:tcW w:w="8493" w:type="dxa"/>
            <w:gridSpan w:val="2"/>
            <w:shd w:val="clear" w:color="auto" w:fill="C00000"/>
          </w:tcPr>
          <w:p w:rsidR="001711C7" w:rsidRPr="00CC03E9" w:rsidRDefault="001711C7" w:rsidP="00934D29">
            <w:pPr>
              <w:jc w:val="center"/>
              <w:rPr>
                <w:b/>
              </w:rPr>
            </w:pPr>
            <w:r>
              <w:rPr>
                <w:b/>
              </w:rPr>
              <w:t>TRANSVERSALES</w:t>
            </w:r>
          </w:p>
        </w:tc>
      </w:tr>
      <w:tr w:rsidR="001711C7" w:rsidRPr="00CC03E9" w:rsidTr="00934D29">
        <w:trPr>
          <w:trHeight w:val="563"/>
          <w:jc w:val="center"/>
        </w:trPr>
        <w:tc>
          <w:tcPr>
            <w:tcW w:w="4193" w:type="dxa"/>
            <w:shd w:val="clear" w:color="auto" w:fill="C00000"/>
          </w:tcPr>
          <w:p w:rsidR="001711C7" w:rsidRPr="00CC03E9" w:rsidRDefault="001711C7" w:rsidP="00934D29">
            <w:pPr>
              <w:rPr>
                <w:b/>
              </w:rPr>
            </w:pPr>
            <w:r w:rsidRPr="00CC03E9">
              <w:rPr>
                <w:b/>
              </w:rPr>
              <w:t>Problemáticas municipales relevantes</w:t>
            </w:r>
          </w:p>
        </w:tc>
        <w:tc>
          <w:tcPr>
            <w:tcW w:w="4300" w:type="dxa"/>
            <w:shd w:val="clear" w:color="auto" w:fill="C00000"/>
          </w:tcPr>
          <w:p w:rsidR="001711C7" w:rsidRPr="00CC03E9" w:rsidRDefault="001711C7" w:rsidP="00934D29">
            <w:pPr>
              <w:jc w:val="center"/>
              <w:rPr>
                <w:b/>
              </w:rPr>
            </w:pPr>
            <w:r w:rsidRPr="00CC03E9">
              <w:rPr>
                <w:b/>
              </w:rPr>
              <w:t>Potencialidades municipal relevantes</w:t>
            </w:r>
          </w:p>
        </w:tc>
      </w:tr>
      <w:tr w:rsidR="001711C7" w:rsidRPr="009B0C43" w:rsidTr="00934D29">
        <w:trPr>
          <w:trHeight w:val="1304"/>
          <w:jc w:val="center"/>
        </w:trPr>
        <w:tc>
          <w:tcPr>
            <w:tcW w:w="4193" w:type="dxa"/>
            <w:vMerge w:val="restart"/>
          </w:tcPr>
          <w:p w:rsidR="001711C7" w:rsidRPr="009B0C43" w:rsidRDefault="001711C7" w:rsidP="00934D29">
            <w:pPr>
              <w:jc w:val="both"/>
            </w:pPr>
          </w:p>
          <w:p w:rsidR="001711C7" w:rsidRPr="009B0C43" w:rsidRDefault="001711C7" w:rsidP="00934D29">
            <w:pPr>
              <w:jc w:val="both"/>
            </w:pPr>
            <w:r w:rsidRPr="009B0C43">
              <w:t xml:space="preserve">Machismo </w:t>
            </w:r>
            <w:proofErr w:type="gramStart"/>
            <w:r w:rsidRPr="009B0C43">
              <w:t>( casi</w:t>
            </w:r>
            <w:proofErr w:type="gramEnd"/>
            <w:r w:rsidRPr="009B0C43">
              <w:t xml:space="preserve"> en todos los ámbitos)</w:t>
            </w:r>
          </w:p>
          <w:p w:rsidR="001711C7" w:rsidRPr="009B0C43" w:rsidRDefault="001711C7" w:rsidP="00934D29">
            <w:pPr>
              <w:jc w:val="both"/>
            </w:pPr>
            <w:r w:rsidRPr="009B0C43">
              <w:t>Oportunidades limitadas para la mujer.</w:t>
            </w:r>
          </w:p>
          <w:p w:rsidR="001711C7" w:rsidRPr="009B0C43" w:rsidRDefault="001711C7" w:rsidP="00934D29">
            <w:pPr>
              <w:jc w:val="both"/>
            </w:pPr>
            <w:r w:rsidRPr="009B0C43">
              <w:t>Falta de una cultura de igualdad.</w:t>
            </w:r>
          </w:p>
          <w:p w:rsidR="001711C7" w:rsidRPr="009B0C43" w:rsidRDefault="001711C7" w:rsidP="00934D29">
            <w:pPr>
              <w:jc w:val="both"/>
            </w:pPr>
            <w:r w:rsidRPr="009B0C43">
              <w:t>Falta de reglamentos precisos para la buna convivencia en las escuelas e instituciones.</w:t>
            </w:r>
          </w:p>
          <w:p w:rsidR="001711C7" w:rsidRPr="009B0C43" w:rsidRDefault="001711C7" w:rsidP="00934D29">
            <w:pPr>
              <w:jc w:val="both"/>
            </w:pPr>
            <w:proofErr w:type="gramStart"/>
            <w:r w:rsidRPr="009B0C43">
              <w:t>Ignorancia  de</w:t>
            </w:r>
            <w:proofErr w:type="gramEnd"/>
            <w:r w:rsidRPr="009B0C43">
              <w:t xml:space="preserve"> los propios derechos ciudadanos.</w:t>
            </w:r>
          </w:p>
          <w:p w:rsidR="001711C7" w:rsidRPr="009B0C43" w:rsidRDefault="001711C7" w:rsidP="00934D29">
            <w:pPr>
              <w:jc w:val="both"/>
            </w:pPr>
            <w:r w:rsidRPr="009B0C43">
              <w:t>Aumento desmedido de la delincuencia y corrupción en todos los ámbitos.</w:t>
            </w:r>
          </w:p>
          <w:p w:rsidR="001711C7" w:rsidRPr="009B0C43" w:rsidRDefault="001711C7" w:rsidP="00934D29">
            <w:pPr>
              <w:jc w:val="both"/>
            </w:pPr>
            <w:r w:rsidRPr="009B0C43">
              <w:t>Falta de cultura y deficiencia en temas de civismo.</w:t>
            </w:r>
          </w:p>
          <w:p w:rsidR="001711C7" w:rsidRPr="009B0C43" w:rsidRDefault="001711C7" w:rsidP="00934D29">
            <w:pPr>
              <w:jc w:val="both"/>
            </w:pPr>
            <w:r w:rsidRPr="009B0C43">
              <w:t>Desconocimiento de las instituciones y dependencias.</w:t>
            </w:r>
          </w:p>
          <w:p w:rsidR="001711C7" w:rsidRPr="009B0C43" w:rsidRDefault="001711C7" w:rsidP="00934D29">
            <w:pPr>
              <w:jc w:val="both"/>
            </w:pPr>
            <w:r w:rsidRPr="009B0C43">
              <w:t>Perdida de gobernabilidad debido al aumento de la delincuencia.</w:t>
            </w:r>
          </w:p>
          <w:p w:rsidR="001711C7" w:rsidRPr="009B0C43" w:rsidRDefault="001711C7" w:rsidP="00934D29"/>
        </w:tc>
        <w:tc>
          <w:tcPr>
            <w:tcW w:w="4300" w:type="dxa"/>
            <w:vMerge w:val="restart"/>
          </w:tcPr>
          <w:p w:rsidR="001711C7" w:rsidRPr="009B0C43" w:rsidRDefault="001711C7" w:rsidP="00934D29"/>
          <w:p w:rsidR="001711C7" w:rsidRPr="009B0C43" w:rsidRDefault="001711C7" w:rsidP="00934D29">
            <w:pPr>
              <w:jc w:val="both"/>
            </w:pPr>
            <w:r w:rsidRPr="009B0C43">
              <w:t>Educación por medio de charlas platicas y conferencias.</w:t>
            </w:r>
          </w:p>
          <w:p w:rsidR="001711C7" w:rsidRPr="009B0C43" w:rsidRDefault="001711C7" w:rsidP="00934D29">
            <w:pPr>
              <w:jc w:val="both"/>
            </w:pPr>
            <w:r w:rsidRPr="009B0C43">
              <w:t>Dar apertura a una mayor participación a la mujer en temas y áreas diversas.</w:t>
            </w:r>
          </w:p>
          <w:p w:rsidR="001711C7" w:rsidRPr="009B0C43" w:rsidRDefault="001711C7" w:rsidP="00934D29">
            <w:pPr>
              <w:jc w:val="both"/>
            </w:pPr>
            <w:r w:rsidRPr="009B0C43">
              <w:t>Mayor apoyo a la mujer (en cuestiones legales)</w:t>
            </w:r>
          </w:p>
          <w:p w:rsidR="001711C7" w:rsidRPr="009B0C43" w:rsidRDefault="001711C7" w:rsidP="00934D29">
            <w:pPr>
              <w:jc w:val="both"/>
            </w:pPr>
            <w:r w:rsidRPr="009B0C43">
              <w:t>Establecimiento y publicación de reglamentos para la buena convivencia.</w:t>
            </w:r>
          </w:p>
          <w:p w:rsidR="001711C7" w:rsidRPr="009B0C43" w:rsidRDefault="001711C7" w:rsidP="00934D29">
            <w:pPr>
              <w:jc w:val="both"/>
            </w:pPr>
            <w:r w:rsidRPr="009B0C43">
              <w:t>Campañas en las escuelas sobre el conocimiento de su</w:t>
            </w:r>
            <w:r>
              <w:t>s</w:t>
            </w:r>
            <w:r w:rsidRPr="009B0C43">
              <w:t xml:space="preserve"> </w:t>
            </w:r>
            <w:proofErr w:type="gramStart"/>
            <w:r w:rsidRPr="009B0C43">
              <w:t>derecho humanos</w:t>
            </w:r>
            <w:proofErr w:type="gramEnd"/>
            <w:r w:rsidRPr="009B0C43">
              <w:t>.</w:t>
            </w:r>
          </w:p>
          <w:p w:rsidR="001711C7" w:rsidRPr="009B0C43" w:rsidRDefault="001711C7" w:rsidP="00934D29">
            <w:pPr>
              <w:jc w:val="both"/>
            </w:pPr>
            <w:r w:rsidRPr="009B0C43">
              <w:t xml:space="preserve">Apoyo a una cultura de prevención </w:t>
            </w:r>
          </w:p>
          <w:p w:rsidR="001711C7" w:rsidRDefault="001711C7" w:rsidP="001711C7">
            <w:pPr>
              <w:pStyle w:val="Prrafodelista"/>
              <w:numPr>
                <w:ilvl w:val="0"/>
                <w:numId w:val="7"/>
              </w:numPr>
              <w:spacing w:after="0" w:line="240" w:lineRule="auto"/>
              <w:jc w:val="both"/>
            </w:pPr>
            <w:r>
              <w:t>Empleo, autoempleo.</w:t>
            </w:r>
          </w:p>
          <w:p w:rsidR="001711C7" w:rsidRDefault="001711C7" w:rsidP="001711C7">
            <w:pPr>
              <w:pStyle w:val="Prrafodelista"/>
              <w:numPr>
                <w:ilvl w:val="0"/>
                <w:numId w:val="7"/>
              </w:numPr>
              <w:spacing w:after="0" w:line="240" w:lineRule="auto"/>
              <w:jc w:val="both"/>
            </w:pPr>
            <w:r>
              <w:t>Fomento deportivo.</w:t>
            </w:r>
          </w:p>
          <w:p w:rsidR="001711C7" w:rsidRPr="009B0C43" w:rsidRDefault="001711C7" w:rsidP="001711C7">
            <w:pPr>
              <w:pStyle w:val="Prrafodelista"/>
              <w:numPr>
                <w:ilvl w:val="0"/>
                <w:numId w:val="7"/>
              </w:numPr>
              <w:spacing w:after="0" w:line="240" w:lineRule="auto"/>
              <w:jc w:val="both"/>
              <w:rPr>
                <w:lang w:val="es-MX"/>
              </w:rPr>
            </w:pPr>
            <w:r w:rsidRPr="009B0C43">
              <w:rPr>
                <w:lang w:val="es-MX"/>
              </w:rPr>
              <w:t>Talleres artísticos, académicos y culturales.</w:t>
            </w:r>
          </w:p>
          <w:p w:rsidR="001711C7" w:rsidRPr="009B0C43" w:rsidRDefault="001711C7" w:rsidP="00934D29"/>
          <w:p w:rsidR="001711C7" w:rsidRPr="009B0C43" w:rsidRDefault="001711C7" w:rsidP="00934D29">
            <w:pPr>
              <w:tabs>
                <w:tab w:val="left" w:pos="1913"/>
              </w:tabs>
            </w:pPr>
            <w:r w:rsidRPr="009B0C43">
              <w:tab/>
            </w: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450"/>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bl>
    <w:tbl>
      <w:tblPr>
        <w:tblStyle w:val="Tablaconcuadrcula2"/>
        <w:tblW w:w="0" w:type="auto"/>
        <w:jc w:val="center"/>
        <w:tblLook w:val="04A0" w:firstRow="1" w:lastRow="0" w:firstColumn="1" w:lastColumn="0" w:noHBand="0" w:noVBand="1"/>
      </w:tblPr>
      <w:tblGrid>
        <w:gridCol w:w="4193"/>
        <w:gridCol w:w="4300"/>
      </w:tblGrid>
      <w:tr w:rsidR="001711C7" w:rsidRPr="00CC03E9" w:rsidTr="001711C7">
        <w:trPr>
          <w:trHeight w:val="563"/>
          <w:jc w:val="center"/>
        </w:trPr>
        <w:tc>
          <w:tcPr>
            <w:tcW w:w="8493" w:type="dxa"/>
            <w:gridSpan w:val="2"/>
            <w:shd w:val="clear" w:color="auto" w:fill="C00000"/>
          </w:tcPr>
          <w:p w:rsidR="001711C7" w:rsidRPr="00CC03E9" w:rsidRDefault="008533D9" w:rsidP="00934D29">
            <w:pPr>
              <w:jc w:val="center"/>
              <w:rPr>
                <w:b/>
              </w:rPr>
            </w:pPr>
            <w:r>
              <w:rPr>
                <w:noProof/>
                <w:lang w:val="es-ES" w:eastAsia="es-ES"/>
              </w:rPr>
              <w:drawing>
                <wp:anchor distT="0" distB="0" distL="114300" distR="114300" simplePos="0" relativeHeight="251846656" behindDoc="1" locked="0" layoutInCell="1" allowOverlap="1" wp14:anchorId="0A87E19F" wp14:editId="19E7430B">
                  <wp:simplePos x="0" y="0"/>
                  <wp:positionH relativeFrom="column">
                    <wp:posOffset>-1222244</wp:posOffset>
                  </wp:positionH>
                  <wp:positionV relativeFrom="paragraph">
                    <wp:posOffset>-3047409</wp:posOffset>
                  </wp:positionV>
                  <wp:extent cx="7712174" cy="10044694"/>
                  <wp:effectExtent l="0" t="0" r="3175" b="0"/>
                  <wp:wrapNone/>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fond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12174" cy="10044694"/>
                          </a:xfrm>
                          <a:prstGeom prst="rect">
                            <a:avLst/>
                          </a:prstGeom>
                        </pic:spPr>
                      </pic:pic>
                    </a:graphicData>
                  </a:graphic>
                  <wp14:sizeRelH relativeFrom="margin">
                    <wp14:pctWidth>0</wp14:pctWidth>
                  </wp14:sizeRelH>
                  <wp14:sizeRelV relativeFrom="margin">
                    <wp14:pctHeight>0</wp14:pctHeight>
                  </wp14:sizeRelV>
                </wp:anchor>
              </w:drawing>
            </w:r>
            <w:r w:rsidR="001711C7">
              <w:rPr>
                <w:b/>
              </w:rPr>
              <w:t>DESARROLLO SOCIAL</w:t>
            </w:r>
          </w:p>
        </w:tc>
      </w:tr>
      <w:tr w:rsidR="001711C7" w:rsidRPr="00CC03E9" w:rsidTr="001711C7">
        <w:trPr>
          <w:trHeight w:val="563"/>
          <w:jc w:val="center"/>
        </w:trPr>
        <w:tc>
          <w:tcPr>
            <w:tcW w:w="4193" w:type="dxa"/>
            <w:shd w:val="clear" w:color="auto" w:fill="C00000"/>
          </w:tcPr>
          <w:p w:rsidR="001711C7" w:rsidRPr="00CC03E9" w:rsidRDefault="001711C7" w:rsidP="00934D29">
            <w:pPr>
              <w:jc w:val="center"/>
              <w:rPr>
                <w:b/>
              </w:rPr>
            </w:pPr>
            <w:r w:rsidRPr="00CC03E9">
              <w:rPr>
                <w:b/>
              </w:rPr>
              <w:t>Problemáticas municipales relevantes</w:t>
            </w:r>
          </w:p>
        </w:tc>
        <w:tc>
          <w:tcPr>
            <w:tcW w:w="4300" w:type="dxa"/>
            <w:shd w:val="clear" w:color="auto" w:fill="C00000"/>
          </w:tcPr>
          <w:p w:rsidR="001711C7" w:rsidRPr="00CC03E9" w:rsidRDefault="001711C7" w:rsidP="00934D29">
            <w:pPr>
              <w:jc w:val="center"/>
              <w:rPr>
                <w:b/>
              </w:rPr>
            </w:pPr>
            <w:r w:rsidRPr="00CC03E9">
              <w:rPr>
                <w:b/>
              </w:rPr>
              <w:t>Potencialidades municipal relevantes</w:t>
            </w:r>
          </w:p>
        </w:tc>
      </w:tr>
      <w:tr w:rsidR="001711C7" w:rsidRPr="009B0C43" w:rsidTr="001711C7">
        <w:trPr>
          <w:trHeight w:val="450"/>
          <w:jc w:val="center"/>
        </w:trPr>
        <w:tc>
          <w:tcPr>
            <w:tcW w:w="4193" w:type="dxa"/>
            <w:vMerge w:val="restart"/>
          </w:tcPr>
          <w:p w:rsidR="001711C7" w:rsidRDefault="001711C7" w:rsidP="00934D29"/>
          <w:p w:rsidR="001711C7" w:rsidRPr="009B0C43" w:rsidRDefault="001711C7" w:rsidP="00934D29">
            <w:pPr>
              <w:jc w:val="both"/>
            </w:pPr>
            <w:r w:rsidRPr="009B0C43">
              <w:t>Rezago social, soco se atiende a los que asisten a pedir o conocidos</w:t>
            </w:r>
          </w:p>
          <w:p w:rsidR="001711C7" w:rsidRPr="009B0C43" w:rsidRDefault="001711C7" w:rsidP="00934D29">
            <w:pPr>
              <w:jc w:val="both"/>
            </w:pPr>
            <w:r w:rsidRPr="009B0C43">
              <w:t>Salud centro salud no existe atención fichas, al día, medicamentos.</w:t>
            </w:r>
          </w:p>
          <w:p w:rsidR="001711C7" w:rsidRPr="009B0C43" w:rsidRDefault="001711C7" w:rsidP="00934D29">
            <w:pPr>
              <w:jc w:val="both"/>
            </w:pPr>
            <w:r w:rsidRPr="009B0C43">
              <w:t xml:space="preserve">Deporte, solo futbol </w:t>
            </w:r>
            <w:r w:rsidRPr="00FD56F1">
              <w:t>es la atención</w:t>
            </w:r>
            <w:r w:rsidRPr="009B0C43">
              <w:t>.</w:t>
            </w:r>
          </w:p>
          <w:p w:rsidR="001711C7" w:rsidRPr="009B0C43" w:rsidRDefault="001711C7" w:rsidP="00934D29">
            <w:pPr>
              <w:jc w:val="both"/>
            </w:pPr>
            <w:r w:rsidRPr="009B0C43">
              <w:t>Presupuesto (falta), asistencia social.</w:t>
            </w:r>
          </w:p>
          <w:p w:rsidR="001711C7" w:rsidRPr="009B0C43" w:rsidRDefault="001711C7" w:rsidP="00934D29">
            <w:pPr>
              <w:jc w:val="both"/>
            </w:pPr>
            <w:r w:rsidRPr="009B0C43">
              <w:t>Deslindamiento de gobiernos estatal, federal, municipal no tratan de participar.</w:t>
            </w:r>
          </w:p>
          <w:p w:rsidR="001711C7" w:rsidRPr="009B0C43" w:rsidRDefault="001711C7" w:rsidP="00934D29">
            <w:pPr>
              <w:jc w:val="both"/>
            </w:pPr>
            <w:r w:rsidRPr="009B0C43">
              <w:t>Falta de economía para continuar los estudios.</w:t>
            </w:r>
          </w:p>
          <w:p w:rsidR="001711C7" w:rsidRPr="009B0C43" w:rsidRDefault="001711C7" w:rsidP="00934D29">
            <w:pPr>
              <w:jc w:val="both"/>
            </w:pPr>
            <w:proofErr w:type="gramStart"/>
            <w:r w:rsidRPr="009B0C43">
              <w:t>Deporte  10</w:t>
            </w:r>
            <w:proofErr w:type="gramEnd"/>
            <w:r w:rsidRPr="009B0C43">
              <w:t xml:space="preserve"> torneos permanentes, escolares.</w:t>
            </w:r>
          </w:p>
          <w:p w:rsidR="001711C7" w:rsidRPr="009B0C43" w:rsidRDefault="001711C7" w:rsidP="00934D29">
            <w:pPr>
              <w:jc w:val="both"/>
            </w:pPr>
            <w:r w:rsidRPr="009B0C43">
              <w:t>Cultural (15 a 18) no existe mucha participación.</w:t>
            </w:r>
          </w:p>
          <w:p w:rsidR="001711C7" w:rsidRPr="009B0C43" w:rsidRDefault="001711C7" w:rsidP="00934D29">
            <w:pPr>
              <w:jc w:val="both"/>
            </w:pPr>
            <w:proofErr w:type="gramStart"/>
            <w:r w:rsidRPr="009B0C43">
              <w:t>Talleres lógico</w:t>
            </w:r>
            <w:proofErr w:type="gramEnd"/>
            <w:r w:rsidRPr="009B0C43">
              <w:t>, verbal. Matemático.</w:t>
            </w:r>
          </w:p>
          <w:p w:rsidR="001711C7" w:rsidRPr="009B0C43" w:rsidRDefault="001711C7" w:rsidP="00934D29">
            <w:pPr>
              <w:jc w:val="both"/>
            </w:pPr>
            <w:r w:rsidRPr="009B0C43">
              <w:t>Brigadas de concientización para los derechos conocerlos.</w:t>
            </w:r>
          </w:p>
          <w:p w:rsidR="001711C7" w:rsidRPr="009B0C43" w:rsidRDefault="001711C7" w:rsidP="00934D29"/>
          <w:p w:rsidR="001711C7" w:rsidRPr="009B0C43" w:rsidRDefault="001711C7" w:rsidP="00934D29"/>
          <w:p w:rsidR="001711C7" w:rsidRPr="009B0C43" w:rsidRDefault="001711C7" w:rsidP="00934D29">
            <w:r w:rsidRPr="009B0C43">
              <w:t xml:space="preserve">                 </w:t>
            </w:r>
          </w:p>
        </w:tc>
        <w:tc>
          <w:tcPr>
            <w:tcW w:w="4300" w:type="dxa"/>
            <w:vMerge w:val="restart"/>
          </w:tcPr>
          <w:p w:rsidR="001711C7" w:rsidRDefault="001711C7" w:rsidP="00934D29">
            <w:r w:rsidRPr="009B0C43">
              <w:t xml:space="preserve"> </w:t>
            </w:r>
          </w:p>
          <w:p w:rsidR="001711C7" w:rsidRPr="009B0C43" w:rsidRDefault="001711C7" w:rsidP="00934D29">
            <w:pPr>
              <w:jc w:val="both"/>
            </w:pPr>
            <w:r w:rsidRPr="009B0C43">
              <w:t>Estar en contacto con los agentes de comunidad.</w:t>
            </w:r>
          </w:p>
          <w:p w:rsidR="001711C7" w:rsidRPr="009B0C43" w:rsidRDefault="001711C7" w:rsidP="00934D29">
            <w:pPr>
              <w:jc w:val="both"/>
            </w:pPr>
          </w:p>
          <w:p w:rsidR="001711C7" w:rsidRPr="009B0C43" w:rsidRDefault="001711C7" w:rsidP="00934D29">
            <w:pPr>
              <w:jc w:val="both"/>
            </w:pPr>
            <w:r w:rsidRPr="009B0C43">
              <w:t xml:space="preserve">Participación en la apertura de diversos deportes, </w:t>
            </w:r>
            <w:proofErr w:type="spellStart"/>
            <w:r w:rsidRPr="009B0C43">
              <w:t>beisbol</w:t>
            </w:r>
            <w:proofErr w:type="spellEnd"/>
            <w:r w:rsidRPr="009B0C43">
              <w:t>, box atletismo, lanzamiento de disco.</w:t>
            </w:r>
          </w:p>
          <w:p w:rsidR="001711C7" w:rsidRPr="009B0C43" w:rsidRDefault="001711C7" w:rsidP="00934D29">
            <w:pPr>
              <w:jc w:val="both"/>
            </w:pPr>
          </w:p>
          <w:p w:rsidR="001711C7" w:rsidRPr="009B0C43" w:rsidRDefault="001711C7" w:rsidP="00934D29">
            <w:pPr>
              <w:jc w:val="both"/>
            </w:pPr>
            <w:r w:rsidRPr="009B0C43">
              <w:t>Participación en conjunto con los órganos de gobierno.</w:t>
            </w:r>
          </w:p>
          <w:p w:rsidR="001711C7" w:rsidRPr="009B0C43" w:rsidRDefault="001711C7" w:rsidP="00934D29">
            <w:pPr>
              <w:jc w:val="both"/>
            </w:pPr>
          </w:p>
          <w:p w:rsidR="001711C7" w:rsidRPr="009B0C43" w:rsidRDefault="001711C7" w:rsidP="00934D29">
            <w:pPr>
              <w:jc w:val="both"/>
            </w:pPr>
            <w:r w:rsidRPr="009B0C43">
              <w:t>Cursos de primeros auxilios (brigadas de salud)</w:t>
            </w:r>
          </w:p>
          <w:p w:rsidR="001711C7" w:rsidRPr="009B0C43" w:rsidRDefault="001711C7" w:rsidP="00934D29">
            <w:pPr>
              <w:jc w:val="both"/>
            </w:pPr>
          </w:p>
          <w:p w:rsidR="001711C7" w:rsidRPr="009B0C43" w:rsidRDefault="001711C7" w:rsidP="00934D29">
            <w:pPr>
              <w:jc w:val="both"/>
            </w:pPr>
            <w:r w:rsidRPr="009B0C43">
              <w:t>Transporte escolar.</w:t>
            </w:r>
          </w:p>
          <w:p w:rsidR="001711C7" w:rsidRPr="009B0C43" w:rsidRDefault="001711C7" w:rsidP="00934D29">
            <w:pPr>
              <w:jc w:val="both"/>
            </w:pPr>
            <w:r w:rsidRPr="009B0C43">
              <w:t>Prepa talento creativo en lo cultural.</w:t>
            </w:r>
          </w:p>
          <w:p w:rsidR="001711C7" w:rsidRPr="009B0C43" w:rsidRDefault="001711C7" w:rsidP="00934D29"/>
          <w:p w:rsidR="001711C7" w:rsidRPr="009B0C43" w:rsidRDefault="001711C7" w:rsidP="00934D29"/>
          <w:p w:rsidR="001711C7" w:rsidRPr="009B0C43" w:rsidRDefault="001711C7" w:rsidP="00934D29"/>
          <w:p w:rsidR="001711C7" w:rsidRPr="009B0C43" w:rsidRDefault="001711C7" w:rsidP="00934D29"/>
          <w:p w:rsidR="001711C7" w:rsidRPr="009B0C43" w:rsidRDefault="001711C7" w:rsidP="00934D29"/>
          <w:p w:rsidR="001711C7" w:rsidRPr="009B0C43" w:rsidRDefault="001711C7" w:rsidP="00934D29"/>
          <w:p w:rsidR="001711C7" w:rsidRPr="009B0C43" w:rsidRDefault="008533D9" w:rsidP="00934D29">
            <w:pPr>
              <w:tabs>
                <w:tab w:val="left" w:pos="1913"/>
              </w:tabs>
            </w:pPr>
            <w:r>
              <w:rPr>
                <w:rFonts w:ascii="Tahoma" w:hAnsi="Tahoma" w:cs="Tahoma"/>
                <w:b/>
                <w:noProof/>
                <w:lang w:val="es-ES" w:eastAsia="es-ES"/>
              </w:rPr>
              <mc:AlternateContent>
                <mc:Choice Requires="wps">
                  <w:drawing>
                    <wp:anchor distT="0" distB="0" distL="114300" distR="114300" simplePos="0" relativeHeight="252132352" behindDoc="0" locked="0" layoutInCell="1" allowOverlap="1" wp14:anchorId="78E0BE61" wp14:editId="60F48240">
                      <wp:simplePos x="0" y="0"/>
                      <wp:positionH relativeFrom="margin">
                        <wp:posOffset>3353763</wp:posOffset>
                      </wp:positionH>
                      <wp:positionV relativeFrom="paragraph">
                        <wp:posOffset>2018139</wp:posOffset>
                      </wp:positionV>
                      <wp:extent cx="4398579" cy="1466193"/>
                      <wp:effectExtent l="0" t="0" r="0" b="1270"/>
                      <wp:wrapNone/>
                      <wp:docPr id="714" name="Cuadro de texto 714"/>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0BE61" id="Cuadro de texto 714" o:spid="_x0000_s1161" type="#_x0000_t202" style="position:absolute;margin-left:264.1pt;margin-top:158.9pt;width:346.35pt;height:115.45pt;z-index:25213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137</w:t>
                            </w:r>
                          </w:p>
                        </w:txbxContent>
                      </v:textbox>
                      <w10:wrap anchorx="margin"/>
                    </v:shape>
                  </w:pict>
                </mc:Fallback>
              </mc:AlternateContent>
            </w:r>
            <w:r w:rsidR="001711C7" w:rsidRPr="009B0C43">
              <w:tab/>
            </w:r>
          </w:p>
        </w:tc>
      </w:tr>
      <w:tr w:rsidR="001711C7" w:rsidRPr="00491046" w:rsidTr="001711C7">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1711C7">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1711C7">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1711C7">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1711C7">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1711C7">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bl>
    <w:p w:rsidR="001711C7" w:rsidRDefault="008533D9">
      <w:r>
        <w:rPr>
          <w:rFonts w:ascii="Tahoma" w:hAnsi="Tahoma" w:cs="Tahoma"/>
          <w:b/>
          <w:noProof/>
          <w:lang w:val="es-ES" w:eastAsia="es-ES"/>
        </w:rPr>
        <w:lastRenderedPageBreak/>
        <mc:AlternateContent>
          <mc:Choice Requires="wps">
            <w:drawing>
              <wp:anchor distT="0" distB="0" distL="114300" distR="114300" simplePos="0" relativeHeight="252134400" behindDoc="0" locked="0" layoutInCell="1" allowOverlap="1" wp14:anchorId="2EF99B49" wp14:editId="38C710D1">
                <wp:simplePos x="0" y="0"/>
                <wp:positionH relativeFrom="rightMargin">
                  <wp:posOffset>346842</wp:posOffset>
                </wp:positionH>
                <wp:positionV relativeFrom="paragraph">
                  <wp:posOffset>6819572</wp:posOffset>
                </wp:positionV>
                <wp:extent cx="4398579" cy="1466193"/>
                <wp:effectExtent l="0" t="0" r="0" b="1270"/>
                <wp:wrapNone/>
                <wp:docPr id="715" name="Cuadro de texto 715"/>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99B49" id="Cuadro de texto 715" o:spid="_x0000_s1162" type="#_x0000_t202" style="position:absolute;margin-left:27.3pt;margin-top:536.95pt;width:346.35pt;height:115.45pt;z-index:2521344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138</w:t>
                      </w:r>
                    </w:p>
                  </w:txbxContent>
                </v:textbox>
                <w10:wrap anchorx="margin"/>
              </v:shape>
            </w:pict>
          </mc:Fallback>
        </mc:AlternateContent>
      </w:r>
      <w:r>
        <w:rPr>
          <w:noProof/>
          <w:lang w:val="es-ES" w:eastAsia="es-ES"/>
        </w:rPr>
        <w:drawing>
          <wp:anchor distT="0" distB="0" distL="114300" distR="114300" simplePos="0" relativeHeight="251847680" behindDoc="1" locked="0" layoutInCell="1" allowOverlap="1" wp14:anchorId="25EB2835" wp14:editId="49722D2E">
            <wp:simplePos x="0" y="0"/>
            <wp:positionH relativeFrom="page">
              <wp:align>right</wp:align>
            </wp:positionH>
            <wp:positionV relativeFrom="paragraph">
              <wp:posOffset>-2754959</wp:posOffset>
            </wp:positionV>
            <wp:extent cx="7735924" cy="10075627"/>
            <wp:effectExtent l="0" t="0" r="0" b="1905"/>
            <wp:wrapNone/>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fondo 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735924" cy="10075627"/>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0" w:type="auto"/>
        <w:jc w:val="center"/>
        <w:tblLook w:val="04A0" w:firstRow="1" w:lastRow="0" w:firstColumn="1" w:lastColumn="0" w:noHBand="0" w:noVBand="1"/>
      </w:tblPr>
      <w:tblGrid>
        <w:gridCol w:w="4193"/>
        <w:gridCol w:w="4300"/>
      </w:tblGrid>
      <w:tr w:rsidR="001711C7" w:rsidRPr="00CC03E9" w:rsidTr="00934D29">
        <w:trPr>
          <w:trHeight w:val="563"/>
          <w:jc w:val="center"/>
        </w:trPr>
        <w:tc>
          <w:tcPr>
            <w:tcW w:w="8493" w:type="dxa"/>
            <w:gridSpan w:val="2"/>
            <w:shd w:val="clear" w:color="auto" w:fill="C00000"/>
          </w:tcPr>
          <w:p w:rsidR="001711C7" w:rsidRPr="00CC03E9" w:rsidRDefault="001711C7" w:rsidP="00934D29">
            <w:pPr>
              <w:jc w:val="center"/>
              <w:rPr>
                <w:b/>
              </w:rPr>
            </w:pPr>
            <w:r>
              <w:rPr>
                <w:b/>
              </w:rPr>
              <w:t>ESPECIALES</w:t>
            </w:r>
          </w:p>
        </w:tc>
      </w:tr>
      <w:tr w:rsidR="001711C7" w:rsidRPr="00CC03E9" w:rsidTr="00934D29">
        <w:trPr>
          <w:trHeight w:val="563"/>
          <w:jc w:val="center"/>
        </w:trPr>
        <w:tc>
          <w:tcPr>
            <w:tcW w:w="4193" w:type="dxa"/>
            <w:shd w:val="clear" w:color="auto" w:fill="C00000"/>
          </w:tcPr>
          <w:p w:rsidR="001711C7" w:rsidRPr="00CC03E9" w:rsidRDefault="001711C7" w:rsidP="00934D29">
            <w:pPr>
              <w:jc w:val="center"/>
              <w:rPr>
                <w:b/>
              </w:rPr>
            </w:pPr>
            <w:r w:rsidRPr="00CC03E9">
              <w:rPr>
                <w:b/>
              </w:rPr>
              <w:t>Problemáticas municipales relevantes</w:t>
            </w:r>
          </w:p>
        </w:tc>
        <w:tc>
          <w:tcPr>
            <w:tcW w:w="4300" w:type="dxa"/>
            <w:shd w:val="clear" w:color="auto" w:fill="C00000"/>
          </w:tcPr>
          <w:p w:rsidR="001711C7" w:rsidRPr="00CC03E9" w:rsidRDefault="001711C7" w:rsidP="00934D29">
            <w:pPr>
              <w:jc w:val="center"/>
              <w:rPr>
                <w:b/>
              </w:rPr>
            </w:pPr>
            <w:r w:rsidRPr="00CC03E9">
              <w:rPr>
                <w:b/>
              </w:rPr>
              <w:t>Potencialidades municipal relevantes</w:t>
            </w:r>
          </w:p>
        </w:tc>
      </w:tr>
      <w:tr w:rsidR="001711C7" w:rsidRPr="009B0C43" w:rsidTr="00934D29">
        <w:trPr>
          <w:trHeight w:val="1304"/>
          <w:jc w:val="center"/>
        </w:trPr>
        <w:tc>
          <w:tcPr>
            <w:tcW w:w="4193" w:type="dxa"/>
            <w:vMerge w:val="restart"/>
          </w:tcPr>
          <w:p w:rsidR="001711C7" w:rsidRDefault="001711C7" w:rsidP="00934D29">
            <w:pPr>
              <w:jc w:val="both"/>
            </w:pPr>
          </w:p>
          <w:p w:rsidR="001711C7" w:rsidRPr="00FD56F1" w:rsidRDefault="001711C7" w:rsidP="00934D29">
            <w:pPr>
              <w:jc w:val="both"/>
              <w:rPr>
                <w:b/>
              </w:rPr>
            </w:pPr>
            <w:r w:rsidRPr="00FD56F1">
              <w:rPr>
                <w:b/>
              </w:rPr>
              <w:t xml:space="preserve">Desaparecidos: </w:t>
            </w:r>
          </w:p>
          <w:p w:rsidR="001711C7" w:rsidRPr="009B0C43" w:rsidRDefault="001711C7" w:rsidP="00934D29">
            <w:pPr>
              <w:jc w:val="both"/>
            </w:pPr>
            <w:r w:rsidRPr="009B0C43">
              <w:t>Problemática nacional con muchos antecedentes factores y actores que hoy se hacen presente aquí como parte d la problemática en nuestra sociedad.</w:t>
            </w:r>
          </w:p>
          <w:p w:rsidR="001711C7" w:rsidRPr="00FD56F1" w:rsidRDefault="001711C7" w:rsidP="00934D29">
            <w:pPr>
              <w:jc w:val="both"/>
              <w:rPr>
                <w:b/>
              </w:rPr>
            </w:pPr>
            <w:r w:rsidRPr="00FD56F1">
              <w:rPr>
                <w:b/>
              </w:rPr>
              <w:t xml:space="preserve">Feminicidios: </w:t>
            </w:r>
          </w:p>
          <w:p w:rsidR="001711C7" w:rsidRPr="009B0C43" w:rsidRDefault="001711C7" w:rsidP="00934D29">
            <w:pPr>
              <w:jc w:val="both"/>
            </w:pPr>
            <w:r w:rsidRPr="009B0C43">
              <w:t>Puntos aislados no deja de ser un problema que nec</w:t>
            </w:r>
            <w:r>
              <w:t>esite sr atendido a la brevedad.</w:t>
            </w:r>
          </w:p>
          <w:p w:rsidR="001711C7" w:rsidRPr="00FD56F1" w:rsidRDefault="001711C7" w:rsidP="00934D29">
            <w:pPr>
              <w:jc w:val="both"/>
              <w:rPr>
                <w:b/>
              </w:rPr>
            </w:pPr>
            <w:r w:rsidRPr="00FD56F1">
              <w:rPr>
                <w:b/>
              </w:rPr>
              <w:t>Protección de niños:</w:t>
            </w:r>
          </w:p>
          <w:p w:rsidR="001711C7" w:rsidRPr="009B0C43" w:rsidRDefault="001711C7" w:rsidP="00934D29">
            <w:pPr>
              <w:jc w:val="both"/>
            </w:pPr>
            <w:r w:rsidRPr="009B0C43">
              <w:t xml:space="preserve"> Hay factores que aumentan este problema familiares discusiones, pobreza, alcoholismo, drogadicción.</w:t>
            </w:r>
          </w:p>
          <w:p w:rsidR="001711C7" w:rsidRPr="00FD56F1" w:rsidRDefault="001711C7" w:rsidP="00934D29">
            <w:pPr>
              <w:jc w:val="both"/>
              <w:rPr>
                <w:b/>
              </w:rPr>
            </w:pPr>
            <w:r w:rsidRPr="00FD56F1">
              <w:rPr>
                <w:b/>
              </w:rPr>
              <w:t xml:space="preserve">Saneamiento de río Santiago: </w:t>
            </w:r>
          </w:p>
          <w:p w:rsidR="001711C7" w:rsidRPr="009B0C43" w:rsidRDefault="001711C7" w:rsidP="00934D29">
            <w:pPr>
              <w:jc w:val="both"/>
            </w:pPr>
            <w:r w:rsidRPr="009B0C43">
              <w:t xml:space="preserve">Somos parte importante de la cuenca Lerma- Chápala y tenemos que preservar la calidad de la zona y del </w:t>
            </w:r>
            <w:proofErr w:type="spellStart"/>
            <w:r w:rsidRPr="009B0C43">
              <w:t>liquido</w:t>
            </w:r>
            <w:proofErr w:type="spellEnd"/>
            <w:r w:rsidRPr="009B0C43">
              <w:t xml:space="preserve"> que pasa por el municipio.</w:t>
            </w:r>
          </w:p>
          <w:p w:rsidR="001711C7" w:rsidRPr="009B0C43" w:rsidRDefault="001711C7" w:rsidP="00934D29"/>
          <w:p w:rsidR="001711C7" w:rsidRPr="009B0C43" w:rsidRDefault="001711C7" w:rsidP="00934D29"/>
          <w:p w:rsidR="001711C7" w:rsidRPr="009B0C43" w:rsidRDefault="001711C7" w:rsidP="00934D29">
            <w:r w:rsidRPr="009B0C43">
              <w:t xml:space="preserve">  </w:t>
            </w:r>
          </w:p>
          <w:p w:rsidR="001711C7" w:rsidRPr="009B0C43" w:rsidRDefault="001711C7" w:rsidP="00934D29"/>
        </w:tc>
        <w:tc>
          <w:tcPr>
            <w:tcW w:w="4300" w:type="dxa"/>
            <w:vMerge w:val="restart"/>
          </w:tcPr>
          <w:p w:rsidR="001711C7" w:rsidRDefault="001711C7" w:rsidP="00934D29">
            <w:r w:rsidRPr="009B0C43">
              <w:t xml:space="preserve"> </w:t>
            </w:r>
          </w:p>
          <w:p w:rsidR="001711C7" w:rsidRPr="009B0C43" w:rsidRDefault="001711C7" w:rsidP="00934D29">
            <w:pPr>
              <w:jc w:val="both"/>
            </w:pPr>
            <w:r w:rsidRPr="009B0C43">
              <w:t>Somos una sociedad que está abierta a solucionarlo mediante programas de interacción de tipo cultural, deportivo y social. A través de la prevención del delito.</w:t>
            </w:r>
          </w:p>
          <w:p w:rsidR="001711C7" w:rsidRPr="009B0C43" w:rsidRDefault="001711C7" w:rsidP="00934D29">
            <w:pPr>
              <w:jc w:val="both"/>
            </w:pPr>
            <w:r w:rsidRPr="009B0C43">
              <w:t xml:space="preserve">Empoderamiento y elevación </w:t>
            </w:r>
            <w:r>
              <w:t xml:space="preserve">del  </w:t>
            </w:r>
            <w:r w:rsidRPr="009B0C43">
              <w:t xml:space="preserve"> autoestima a través de diversos programas que implementan el instituto de la mujer.</w:t>
            </w:r>
          </w:p>
          <w:p w:rsidR="001711C7" w:rsidRPr="009B0C43" w:rsidRDefault="001711C7" w:rsidP="00934D29">
            <w:pPr>
              <w:jc w:val="both"/>
            </w:pPr>
            <w:r w:rsidRPr="009B0C43">
              <w:t>Afortunadamente aquí los valores prevalecen y el DIF es parte que apoya la situación con nutrición, cultura, cursos atención psicológica.</w:t>
            </w:r>
            <w:r w:rsidR="008533D9">
              <w:rPr>
                <w:rFonts w:ascii="Tahoma" w:hAnsi="Tahoma" w:cs="Tahoma"/>
                <w:b/>
                <w:noProof/>
                <w:lang w:val="es-ES" w:eastAsia="es-ES"/>
              </w:rPr>
              <w:t xml:space="preserve"> </w:t>
            </w:r>
          </w:p>
          <w:p w:rsidR="001711C7" w:rsidRPr="009B0C43" w:rsidRDefault="001711C7" w:rsidP="00934D29">
            <w:pPr>
              <w:jc w:val="both"/>
            </w:pPr>
            <w:r w:rsidRPr="009B0C43">
              <w:t xml:space="preserve">Tenemos históricamente una cultura de agua lo que se reduce previamente de aguas residuales en gran parte del municipio. </w:t>
            </w:r>
          </w:p>
          <w:p w:rsidR="001711C7" w:rsidRPr="009B0C43" w:rsidRDefault="001711C7" w:rsidP="00934D29"/>
          <w:p w:rsidR="001711C7" w:rsidRPr="009B0C43" w:rsidRDefault="001711C7" w:rsidP="00934D29"/>
          <w:p w:rsidR="001711C7" w:rsidRDefault="001711C7" w:rsidP="00934D29">
            <w:pPr>
              <w:tabs>
                <w:tab w:val="left" w:pos="1913"/>
              </w:tabs>
            </w:pPr>
            <w:r w:rsidRPr="009B0C43">
              <w:tab/>
            </w:r>
          </w:p>
          <w:p w:rsidR="001711C7" w:rsidRDefault="001711C7" w:rsidP="00934D29">
            <w:pPr>
              <w:tabs>
                <w:tab w:val="left" w:pos="1913"/>
              </w:tabs>
            </w:pPr>
          </w:p>
          <w:p w:rsidR="001711C7" w:rsidRDefault="001711C7" w:rsidP="00934D29">
            <w:pPr>
              <w:tabs>
                <w:tab w:val="left" w:pos="1913"/>
              </w:tabs>
            </w:pPr>
          </w:p>
          <w:p w:rsidR="001711C7" w:rsidRDefault="001711C7" w:rsidP="00934D29">
            <w:pPr>
              <w:tabs>
                <w:tab w:val="left" w:pos="1913"/>
              </w:tabs>
            </w:pPr>
          </w:p>
          <w:p w:rsidR="001711C7" w:rsidRDefault="001711C7" w:rsidP="00934D29">
            <w:pPr>
              <w:tabs>
                <w:tab w:val="left" w:pos="1913"/>
              </w:tabs>
            </w:pPr>
          </w:p>
          <w:p w:rsidR="001711C7" w:rsidRDefault="001711C7" w:rsidP="00934D29">
            <w:pPr>
              <w:tabs>
                <w:tab w:val="left" w:pos="1913"/>
              </w:tabs>
            </w:pPr>
          </w:p>
          <w:p w:rsidR="001711C7" w:rsidRPr="009B0C43" w:rsidRDefault="001711C7" w:rsidP="00934D29">
            <w:pPr>
              <w:tabs>
                <w:tab w:val="left" w:pos="1913"/>
              </w:tabs>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r w:rsidR="001711C7" w:rsidRPr="00491046" w:rsidTr="00934D29">
        <w:trPr>
          <w:trHeight w:val="1474"/>
          <w:jc w:val="center"/>
        </w:trPr>
        <w:tc>
          <w:tcPr>
            <w:tcW w:w="4193" w:type="dxa"/>
            <w:vMerge/>
          </w:tcPr>
          <w:p w:rsidR="001711C7" w:rsidRPr="00491046" w:rsidRDefault="001711C7" w:rsidP="00934D29">
            <w:pPr>
              <w:rPr>
                <w:lang w:val="es-ES"/>
              </w:rPr>
            </w:pPr>
          </w:p>
        </w:tc>
        <w:tc>
          <w:tcPr>
            <w:tcW w:w="4300" w:type="dxa"/>
            <w:vMerge/>
          </w:tcPr>
          <w:p w:rsidR="001711C7" w:rsidRPr="00491046" w:rsidRDefault="001711C7" w:rsidP="00934D29">
            <w:pPr>
              <w:rPr>
                <w:lang w:val="es-ES"/>
              </w:rPr>
            </w:pPr>
          </w:p>
        </w:tc>
      </w:tr>
    </w:tbl>
    <w:p w:rsidR="001711C7" w:rsidRDefault="00FC1BA7">
      <w:r>
        <w:rPr>
          <w:rFonts w:ascii="Tahoma" w:hAnsi="Tahoma" w:cs="Tahoma"/>
          <w:b/>
          <w:noProof/>
          <w:color w:val="C00000"/>
          <w:sz w:val="28"/>
          <w:szCs w:val="28"/>
          <w:lang w:val="es-ES" w:eastAsia="es-ES"/>
        </w:rPr>
        <w:lastRenderedPageBreak/>
        <w:drawing>
          <wp:anchor distT="0" distB="0" distL="114300" distR="114300" simplePos="0" relativeHeight="252137472" behindDoc="0" locked="0" layoutInCell="1" allowOverlap="1" wp14:anchorId="2CD44C43" wp14:editId="677E6401">
            <wp:simplePos x="0" y="0"/>
            <wp:positionH relativeFrom="margin">
              <wp:align>center</wp:align>
            </wp:positionH>
            <wp:positionV relativeFrom="paragraph">
              <wp:posOffset>-952259</wp:posOffset>
            </wp:positionV>
            <wp:extent cx="6716111" cy="4477407"/>
            <wp:effectExtent l="0" t="0" r="8890" b="0"/>
            <wp:wrapNone/>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cabildo.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716111" cy="4477407"/>
                    </a:xfrm>
                    <a:prstGeom prst="rect">
                      <a:avLst/>
                    </a:prstGeom>
                  </pic:spPr>
                </pic:pic>
              </a:graphicData>
            </a:graphic>
            <wp14:sizeRelH relativeFrom="margin">
              <wp14:pctWidth>0</wp14:pctWidth>
            </wp14:sizeRelH>
            <wp14:sizeRelV relativeFrom="margin">
              <wp14:pctHeight>0</wp14:pctHeight>
            </wp14:sizeRelV>
          </wp:anchor>
        </w:drawing>
      </w:r>
      <w:r w:rsidR="008533D9">
        <w:rPr>
          <w:rFonts w:ascii="Tahoma" w:hAnsi="Tahoma" w:cs="Tahoma"/>
          <w:b/>
          <w:noProof/>
          <w:color w:val="C00000"/>
          <w:sz w:val="28"/>
          <w:szCs w:val="28"/>
          <w:lang w:val="es-ES" w:eastAsia="es-ES"/>
        </w:rPr>
        <w:drawing>
          <wp:anchor distT="0" distB="0" distL="114300" distR="114300" simplePos="0" relativeHeight="251848704" behindDoc="1" locked="0" layoutInCell="1" allowOverlap="1" wp14:anchorId="7772FCDF" wp14:editId="115BDBB8">
            <wp:simplePos x="0" y="0"/>
            <wp:positionH relativeFrom="column">
              <wp:posOffset>-878102</wp:posOffset>
            </wp:positionH>
            <wp:positionV relativeFrom="paragraph">
              <wp:posOffset>-2741667</wp:posOffset>
            </wp:positionV>
            <wp:extent cx="7712174" cy="10044694"/>
            <wp:effectExtent l="0" t="0" r="3175" b="0"/>
            <wp:wrapNone/>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fondo 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712174" cy="10044694"/>
                    </a:xfrm>
                    <a:prstGeom prst="rect">
                      <a:avLst/>
                    </a:prstGeom>
                  </pic:spPr>
                </pic:pic>
              </a:graphicData>
            </a:graphic>
            <wp14:sizeRelH relativeFrom="margin">
              <wp14:pctWidth>0</wp14:pctWidth>
            </wp14:sizeRelH>
            <wp14:sizeRelV relativeFrom="margin">
              <wp14:pctHeight>0</wp14:pctHeight>
            </wp14:sizeRelV>
          </wp:anchor>
        </w:drawing>
      </w:r>
    </w:p>
    <w:p w:rsidR="001711C7" w:rsidRDefault="001711C7" w:rsidP="00EC4FDB">
      <w:pPr>
        <w:spacing w:after="0" w:line="240" w:lineRule="auto"/>
        <w:jc w:val="center"/>
      </w:pPr>
    </w:p>
    <w:p w:rsidR="001711C7" w:rsidRDefault="001711C7" w:rsidP="00EC4FDB">
      <w:pPr>
        <w:spacing w:after="0" w:line="240" w:lineRule="auto"/>
        <w:jc w:val="cente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8533D9" w:rsidP="00EC4FDB">
      <w:pPr>
        <w:spacing w:after="0" w:line="240" w:lineRule="auto"/>
        <w:jc w:val="center"/>
        <w:rPr>
          <w:rFonts w:ascii="Tahoma" w:hAnsi="Tahoma" w:cs="Tahoma"/>
          <w:b/>
          <w:color w:val="C00000"/>
          <w:sz w:val="28"/>
          <w:szCs w:val="28"/>
        </w:rPr>
      </w:pPr>
    </w:p>
    <w:p w:rsidR="008533D9" w:rsidRDefault="00FC1BA7" w:rsidP="00EC4FDB">
      <w:pPr>
        <w:spacing w:after="0" w:line="240" w:lineRule="auto"/>
        <w:jc w:val="center"/>
        <w:rPr>
          <w:rFonts w:ascii="Tahoma" w:hAnsi="Tahoma" w:cs="Tahoma"/>
          <w:b/>
          <w:color w:val="C00000"/>
          <w:sz w:val="28"/>
          <w:szCs w:val="28"/>
        </w:rPr>
      </w:pPr>
      <w:r w:rsidRPr="008533D9">
        <w:rPr>
          <w:rFonts w:ascii="Tahoma" w:hAnsi="Tahoma" w:cs="Tahoma"/>
          <w:b/>
          <w:noProof/>
          <w:lang w:val="es-ES" w:eastAsia="es-ES"/>
        </w:rPr>
        <mc:AlternateContent>
          <mc:Choice Requires="wps">
            <w:drawing>
              <wp:anchor distT="0" distB="0" distL="114300" distR="114300" simplePos="0" relativeHeight="252136448" behindDoc="0" locked="0" layoutInCell="1" allowOverlap="1" wp14:anchorId="70CDFAF4" wp14:editId="29214745">
                <wp:simplePos x="0" y="0"/>
                <wp:positionH relativeFrom="margin">
                  <wp:posOffset>6390859</wp:posOffset>
                </wp:positionH>
                <wp:positionV relativeFrom="paragraph">
                  <wp:posOffset>1029685</wp:posOffset>
                </wp:positionV>
                <wp:extent cx="4398010" cy="1465580"/>
                <wp:effectExtent l="0" t="0" r="0" b="1270"/>
                <wp:wrapNone/>
                <wp:docPr id="716" name="Cuadro de texto 716"/>
                <wp:cNvGraphicFramePr/>
                <a:graphic xmlns:a="http://schemas.openxmlformats.org/drawingml/2006/main">
                  <a:graphicData uri="http://schemas.microsoft.com/office/word/2010/wordprocessingShape">
                    <wps:wsp>
                      <wps:cNvSpPr txBox="1"/>
                      <wps:spPr>
                        <a:xfrm>
                          <a:off x="0" y="0"/>
                          <a:ext cx="4398010" cy="1465580"/>
                        </a:xfrm>
                        <a:prstGeom prst="rect">
                          <a:avLst/>
                        </a:prstGeom>
                        <a:noFill/>
                        <a:ln w="6350">
                          <a:noFill/>
                        </a:ln>
                      </wps:spPr>
                      <wps:txbx>
                        <w:txbxContent>
                          <w:p w:rsidR="0017198C" w:rsidRPr="00C94C10" w:rsidRDefault="0017198C" w:rsidP="008533D9">
                            <w:pPr>
                              <w:rPr>
                                <w:b/>
                                <w:color w:val="FFFFFF" w:themeColor="background1"/>
                                <w:sz w:val="28"/>
                                <w:szCs w:val="28"/>
                              </w:rPr>
                            </w:pPr>
                            <w:r>
                              <w:rPr>
                                <w:b/>
                                <w:color w:val="FFFFFF" w:themeColor="background1"/>
                                <w:sz w:val="28"/>
                                <w:szCs w:val="28"/>
                              </w:rPr>
                              <w:t>139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DFAF4" id="Cuadro de texto 716" o:spid="_x0000_s1163" type="#_x0000_t202" style="position:absolute;left:0;text-align:left;margin-left:503.2pt;margin-top:81.1pt;width:346.3pt;height:115.4pt;z-index:25213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" filled="f" stroked="f" strokeweight=".5pt">
                <v:textbox>
                  <w:txbxContent>
                    <w:p w:rsidR="0017198C" w:rsidRPr="00C94C10" w:rsidRDefault="0017198C" w:rsidP="008533D9">
                      <w:pPr>
                        <w:rPr>
                          <w:b/>
                          <w:color w:val="FFFFFF" w:themeColor="background1"/>
                          <w:sz w:val="28"/>
                          <w:szCs w:val="28"/>
                        </w:rPr>
                      </w:pPr>
                      <w:r>
                        <w:rPr>
                          <w:b/>
                          <w:color w:val="FFFFFF" w:themeColor="background1"/>
                          <w:sz w:val="28"/>
                          <w:szCs w:val="28"/>
                        </w:rPr>
                        <w:t>139</w:t>
                      </w:r>
                    </w:p>
                  </w:txbxContent>
                </v:textbox>
                <w10:wrap anchorx="margin"/>
              </v:shape>
            </w:pict>
          </mc:Fallback>
        </mc:AlternateContent>
      </w:r>
    </w:p>
    <w:p w:rsidR="00EC4FDB" w:rsidRPr="006301E7" w:rsidRDefault="00FC1BA7" w:rsidP="00EC4FDB">
      <w:pPr>
        <w:spacing w:after="0" w:line="240" w:lineRule="auto"/>
        <w:jc w:val="center"/>
        <w:rPr>
          <w:rFonts w:ascii="Tahoma" w:hAnsi="Tahoma" w:cs="Tahoma"/>
          <w:b/>
          <w:color w:val="C00000"/>
          <w:sz w:val="28"/>
          <w:szCs w:val="28"/>
        </w:rPr>
      </w:pPr>
      <w:r w:rsidRPr="00150A74">
        <w:rPr>
          <w:rFonts w:ascii="Tahoma" w:hAnsi="Tahoma" w:cs="Tahoma"/>
          <w:b/>
          <w:noProof/>
          <w:color w:val="FF0000"/>
          <w:sz w:val="28"/>
          <w:szCs w:val="28"/>
          <w:lang w:val="es-ES" w:eastAsia="es-ES"/>
        </w:rPr>
        <w:lastRenderedPageBreak/>
        <w:drawing>
          <wp:anchor distT="0" distB="0" distL="114300" distR="114300" simplePos="0" relativeHeight="251849728" behindDoc="1" locked="0" layoutInCell="1" allowOverlap="1" wp14:anchorId="11F7ACBC" wp14:editId="65AA5793">
            <wp:simplePos x="0" y="0"/>
            <wp:positionH relativeFrom="page">
              <wp:align>right</wp:align>
            </wp:positionH>
            <wp:positionV relativeFrom="paragraph">
              <wp:posOffset>-1832172</wp:posOffset>
            </wp:positionV>
            <wp:extent cx="7735570" cy="10075545"/>
            <wp:effectExtent l="0" t="0" r="0" b="1905"/>
            <wp:wrapNone/>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fondo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35570" cy="10075545"/>
                    </a:xfrm>
                    <a:prstGeom prst="rect">
                      <a:avLst/>
                    </a:prstGeom>
                  </pic:spPr>
                </pic:pic>
              </a:graphicData>
            </a:graphic>
            <wp14:sizeRelH relativeFrom="margin">
              <wp14:pctWidth>0</wp14:pctWidth>
            </wp14:sizeRelH>
            <wp14:sizeRelV relativeFrom="margin">
              <wp14:pctHeight>0</wp14:pctHeight>
            </wp14:sizeRelV>
          </wp:anchor>
        </w:drawing>
      </w:r>
      <w:r w:rsidR="00EC4FDB" w:rsidRPr="006301E7">
        <w:rPr>
          <w:rFonts w:ascii="Tahoma" w:hAnsi="Tahoma" w:cs="Tahoma"/>
          <w:b/>
          <w:color w:val="C00000"/>
          <w:sz w:val="28"/>
          <w:szCs w:val="28"/>
        </w:rPr>
        <w:t>Cuerpo Edilicio</w:t>
      </w:r>
    </w:p>
    <w:p w:rsidR="00EC4FDB" w:rsidRPr="006301E7" w:rsidRDefault="00EC4FDB" w:rsidP="00EC4FDB">
      <w:pPr>
        <w:spacing w:after="0" w:line="240" w:lineRule="auto"/>
        <w:jc w:val="center"/>
        <w:rPr>
          <w:rFonts w:ascii="Tahoma" w:hAnsi="Tahoma" w:cs="Tahoma"/>
          <w:b/>
          <w:sz w:val="24"/>
          <w:szCs w:val="24"/>
        </w:rPr>
      </w:pPr>
    </w:p>
    <w:p w:rsidR="00EC4FDB" w:rsidRPr="008533D9" w:rsidRDefault="00EC4FDB" w:rsidP="00EC4FDB">
      <w:pPr>
        <w:pStyle w:val="NormalWeb"/>
        <w:jc w:val="center"/>
        <w:rPr>
          <w:rFonts w:ascii="Tahoma" w:hAnsi="Tahoma" w:cs="Tahoma"/>
          <w:b/>
          <w:sz w:val="22"/>
          <w:szCs w:val="22"/>
        </w:rPr>
      </w:pPr>
      <w:r w:rsidRPr="008533D9">
        <w:rPr>
          <w:rFonts w:ascii="Tahoma" w:hAnsi="Tahoma" w:cs="Tahoma"/>
          <w:b/>
          <w:sz w:val="22"/>
          <w:szCs w:val="22"/>
        </w:rPr>
        <w:t>PRESIDENTE MUNICIPAL</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MTRO. ANTONIO MEDINA FUENTES</w:t>
      </w:r>
    </w:p>
    <w:p w:rsidR="00EC4FDB" w:rsidRPr="008533D9" w:rsidRDefault="00EC4FDB" w:rsidP="00EC4FDB">
      <w:pPr>
        <w:pStyle w:val="NormalWeb"/>
        <w:jc w:val="center"/>
        <w:rPr>
          <w:rFonts w:ascii="Tahoma" w:hAnsi="Tahoma" w:cs="Tahoma"/>
          <w:sz w:val="22"/>
          <w:szCs w:val="22"/>
        </w:rPr>
      </w:pPr>
    </w:p>
    <w:p w:rsidR="00EC4FDB" w:rsidRPr="008533D9" w:rsidRDefault="00EC4FDB" w:rsidP="00EC4FDB">
      <w:pPr>
        <w:pStyle w:val="NormalWeb"/>
        <w:jc w:val="center"/>
        <w:rPr>
          <w:rFonts w:ascii="Tahoma" w:hAnsi="Tahoma" w:cs="Tahoma"/>
          <w:b/>
          <w:sz w:val="22"/>
          <w:szCs w:val="22"/>
        </w:rPr>
      </w:pPr>
      <w:r w:rsidRPr="008533D9">
        <w:rPr>
          <w:rFonts w:ascii="Tahoma" w:hAnsi="Tahoma" w:cs="Tahoma"/>
          <w:b/>
          <w:sz w:val="22"/>
          <w:szCs w:val="22"/>
        </w:rPr>
        <w:t>SINDICO MUNICIPAL</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ARQ. MARÍA DOLORES RIZO MÉNDEZ</w:t>
      </w:r>
    </w:p>
    <w:p w:rsidR="00EC4FDB" w:rsidRPr="008533D9" w:rsidRDefault="00EC4FDB" w:rsidP="00EC4FDB">
      <w:pPr>
        <w:pStyle w:val="NormalWeb"/>
        <w:jc w:val="center"/>
        <w:rPr>
          <w:rFonts w:ascii="Tahoma" w:hAnsi="Tahoma" w:cs="Tahoma"/>
          <w:sz w:val="22"/>
          <w:szCs w:val="22"/>
        </w:rPr>
      </w:pPr>
    </w:p>
    <w:p w:rsidR="00EC4FDB" w:rsidRPr="008533D9" w:rsidRDefault="00EC4FDB" w:rsidP="00EC4FDB">
      <w:pPr>
        <w:pStyle w:val="NormalWeb"/>
        <w:jc w:val="center"/>
        <w:rPr>
          <w:rFonts w:ascii="Tahoma" w:hAnsi="Tahoma" w:cs="Tahoma"/>
          <w:b/>
          <w:sz w:val="22"/>
          <w:szCs w:val="22"/>
        </w:rPr>
      </w:pPr>
      <w:r w:rsidRPr="008533D9">
        <w:rPr>
          <w:rFonts w:ascii="Tahoma" w:hAnsi="Tahoma" w:cs="Tahoma"/>
          <w:b/>
          <w:sz w:val="22"/>
          <w:szCs w:val="22"/>
        </w:rPr>
        <w:t>SECRETARIO DE ASUNTOS GENERALES</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LIC. ARTURO QUEZADA CAMARENA</w:t>
      </w:r>
    </w:p>
    <w:p w:rsidR="00EC4FDB" w:rsidRPr="008533D9" w:rsidRDefault="00EC4FDB" w:rsidP="00EC4FDB">
      <w:pPr>
        <w:pStyle w:val="NormalWeb"/>
        <w:jc w:val="center"/>
        <w:rPr>
          <w:rFonts w:ascii="Tahoma" w:hAnsi="Tahoma" w:cs="Tahoma"/>
          <w:b/>
          <w:sz w:val="22"/>
          <w:szCs w:val="22"/>
        </w:rPr>
      </w:pPr>
      <w:r w:rsidRPr="008533D9">
        <w:rPr>
          <w:rFonts w:ascii="Tahoma" w:hAnsi="Tahoma" w:cs="Tahoma"/>
          <w:b/>
          <w:sz w:val="22"/>
          <w:szCs w:val="22"/>
        </w:rPr>
        <w:t>REGIDORES</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PROF. EDGARDO RODRÍGUEZ GARCÍA</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ROSA EMILIA BERTELLI CHAPPE</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JUAN MATA RAMÍREZ</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LUZ CAMARENA AYALA</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J. GUADALUPE SILVA TINOCO</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MA. GUADALUPE ROCHA ÁLVAREZ</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LIC. RAMÓN VILLASEÑOR BENAVIDEZ</w:t>
      </w:r>
    </w:p>
    <w:p w:rsidR="00EC4FDB" w:rsidRPr="008533D9" w:rsidRDefault="00EC4FDB" w:rsidP="00EC4FDB">
      <w:pPr>
        <w:pStyle w:val="NormalWeb"/>
        <w:jc w:val="center"/>
        <w:rPr>
          <w:rFonts w:ascii="Tahoma" w:hAnsi="Tahoma" w:cs="Tahoma"/>
          <w:sz w:val="22"/>
          <w:szCs w:val="22"/>
        </w:rPr>
      </w:pPr>
      <w:r w:rsidRPr="008533D9">
        <w:rPr>
          <w:rFonts w:ascii="Tahoma" w:hAnsi="Tahoma" w:cs="Tahoma"/>
          <w:sz w:val="22"/>
          <w:szCs w:val="22"/>
        </w:rPr>
        <w:t>GRACIELA GÓMEZ MOYA</w:t>
      </w:r>
    </w:p>
    <w:p w:rsidR="006301E7" w:rsidRPr="008533D9" w:rsidRDefault="00FC1BA7" w:rsidP="006301E7">
      <w:pPr>
        <w:pStyle w:val="NormalWeb"/>
        <w:jc w:val="center"/>
        <w:rPr>
          <w:rFonts w:ascii="Tahoma" w:hAnsi="Tahoma" w:cs="Tahoma"/>
          <w:sz w:val="22"/>
          <w:szCs w:val="22"/>
        </w:rPr>
      </w:pPr>
      <w:r>
        <w:rPr>
          <w:rFonts w:ascii="Tahoma" w:hAnsi="Tahoma" w:cs="Tahoma"/>
          <w:b/>
          <w:noProof/>
          <w:lang w:val="es-ES" w:eastAsia="es-ES"/>
        </w:rPr>
        <mc:AlternateContent>
          <mc:Choice Requires="wps">
            <w:drawing>
              <wp:anchor distT="0" distB="0" distL="114300" distR="114300" simplePos="0" relativeHeight="252139520" behindDoc="0" locked="0" layoutInCell="1" allowOverlap="1" wp14:anchorId="576A1ACE" wp14:editId="1C934786">
                <wp:simplePos x="0" y="0"/>
                <wp:positionH relativeFrom="margin">
                  <wp:posOffset>6337738</wp:posOffset>
                </wp:positionH>
                <wp:positionV relativeFrom="paragraph">
                  <wp:posOffset>1278036</wp:posOffset>
                </wp:positionV>
                <wp:extent cx="4398579" cy="1466193"/>
                <wp:effectExtent l="0" t="0" r="0" b="1270"/>
                <wp:wrapNone/>
                <wp:docPr id="718" name="Cuadro de texto 718"/>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C1BA7">
                            <w:pPr>
                              <w:rPr>
                                <w:b/>
                                <w:color w:val="FFFFFF" w:themeColor="background1"/>
                                <w:sz w:val="28"/>
                                <w:szCs w:val="28"/>
                              </w:rPr>
                            </w:pPr>
                            <w:r>
                              <w:rPr>
                                <w:b/>
                                <w:color w:val="FFFFFF" w:themeColor="background1"/>
                                <w:sz w:val="28"/>
                                <w:szCs w:val="28"/>
                              </w:rPr>
                              <w:t>140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A1ACE" id="Cuadro de texto 718" o:spid="_x0000_s1164" type="#_x0000_t202" style="position:absolute;left:0;text-align:left;margin-left:499.05pt;margin-top:100.65pt;width:346.35pt;height:115.4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" filled="f" stroked="f" strokeweight=".5pt">
                <v:textbox>
                  <w:txbxContent>
                    <w:p w:rsidR="0017198C" w:rsidRPr="00C94C10" w:rsidRDefault="0017198C" w:rsidP="00FC1BA7">
                      <w:pPr>
                        <w:rPr>
                          <w:b/>
                          <w:color w:val="FFFFFF" w:themeColor="background1"/>
                          <w:sz w:val="28"/>
                          <w:szCs w:val="28"/>
                        </w:rPr>
                      </w:pPr>
                      <w:r>
                        <w:rPr>
                          <w:b/>
                          <w:color w:val="FFFFFF" w:themeColor="background1"/>
                          <w:sz w:val="28"/>
                          <w:szCs w:val="28"/>
                        </w:rPr>
                        <w:t>140</w:t>
                      </w:r>
                    </w:p>
                  </w:txbxContent>
                </v:textbox>
                <w10:wrap anchorx="margin"/>
              </v:shape>
            </w:pict>
          </mc:Fallback>
        </mc:AlternateContent>
      </w:r>
      <w:r w:rsidR="00EC4FDB" w:rsidRPr="008533D9">
        <w:rPr>
          <w:rFonts w:ascii="Tahoma" w:hAnsi="Tahoma" w:cs="Tahoma"/>
          <w:sz w:val="22"/>
          <w:szCs w:val="22"/>
        </w:rPr>
        <w:t>INDIRA TORRES GILES</w:t>
      </w:r>
    </w:p>
    <w:p w:rsidR="00415D00" w:rsidRDefault="00FC1BA7" w:rsidP="00415D00">
      <w:pPr>
        <w:pStyle w:val="NormalWeb"/>
        <w:jc w:val="center"/>
        <w:rPr>
          <w:rFonts w:ascii="Tahoma" w:hAnsi="Tahoma" w:cs="Tahoma"/>
          <w:sz w:val="27"/>
          <w:szCs w:val="27"/>
        </w:rPr>
      </w:pPr>
      <w:r>
        <w:rPr>
          <w:rFonts w:ascii="Tahoma" w:hAnsi="Tahoma" w:cs="Tahoma"/>
          <w:b/>
          <w:noProof/>
          <w:sz w:val="27"/>
          <w:szCs w:val="27"/>
          <w:lang w:val="es-ES" w:eastAsia="es-ES"/>
        </w:rPr>
        <w:lastRenderedPageBreak/>
        <w:drawing>
          <wp:anchor distT="0" distB="0" distL="114300" distR="114300" simplePos="0" relativeHeight="251865088" behindDoc="1" locked="0" layoutInCell="1" allowOverlap="1" wp14:anchorId="09145895" wp14:editId="6C96F5F0">
            <wp:simplePos x="0" y="0"/>
            <wp:positionH relativeFrom="page">
              <wp:align>right</wp:align>
            </wp:positionH>
            <wp:positionV relativeFrom="paragraph">
              <wp:posOffset>-1800751</wp:posOffset>
            </wp:positionV>
            <wp:extent cx="7721797" cy="10057228"/>
            <wp:effectExtent l="0" t="0" r="0" b="1270"/>
            <wp:wrapNone/>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fondo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21797" cy="10057228"/>
                    </a:xfrm>
                    <a:prstGeom prst="rect">
                      <a:avLst/>
                    </a:prstGeom>
                  </pic:spPr>
                </pic:pic>
              </a:graphicData>
            </a:graphic>
            <wp14:sizeRelH relativeFrom="margin">
              <wp14:pctWidth>0</wp14:pctWidth>
            </wp14:sizeRelH>
            <wp14:sizeRelV relativeFrom="margin">
              <wp14:pctHeight>0</wp14:pctHeight>
            </wp14:sizeRelV>
          </wp:anchor>
        </w:drawing>
      </w:r>
      <w:r w:rsidR="00415D00" w:rsidRPr="00150A74">
        <w:rPr>
          <w:rFonts w:ascii="Tahoma" w:hAnsi="Tahoma" w:cs="Tahoma"/>
          <w:b/>
          <w:color w:val="FF0000"/>
          <w:sz w:val="28"/>
          <w:szCs w:val="28"/>
        </w:rPr>
        <w:t>COLABORADORE</w:t>
      </w:r>
      <w:r w:rsidR="00415D00" w:rsidRPr="00150A74">
        <w:rPr>
          <w:rFonts w:ascii="Tahoma" w:hAnsi="Tahoma" w:cs="Tahoma"/>
          <w:color w:val="FF0000"/>
          <w:sz w:val="28"/>
          <w:szCs w:val="28"/>
        </w:rPr>
        <w:t>S</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ARQ. CARLOS PERÉZ RODRÍGUEZ</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PSC. JOSÉ JUAN CORONA AGUIRRE</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ING. JUAN MANUEL MADRIGAL ESPARZA</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ARQ. JOSÉ ANTONIO YEPEZ RODRÍGUEZ</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LIC. ARTURO QUEZADA CAMARENA</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ARQ. MARÍA DOLORES RIZO MÉNDEZ</w:t>
      </w:r>
    </w:p>
    <w:p w:rsidR="00415D00" w:rsidRPr="00D4605F" w:rsidRDefault="00415D00" w:rsidP="00415D00">
      <w:pPr>
        <w:pStyle w:val="NormalWeb"/>
        <w:jc w:val="center"/>
        <w:rPr>
          <w:rFonts w:ascii="Tahoma" w:hAnsi="Tahoma" w:cs="Tahoma"/>
          <w:b/>
          <w:sz w:val="27"/>
          <w:szCs w:val="27"/>
        </w:rPr>
      </w:pPr>
      <w:r w:rsidRPr="00D4605F">
        <w:rPr>
          <w:rFonts w:ascii="Tahoma" w:hAnsi="Tahoma" w:cs="Tahoma"/>
          <w:b/>
          <w:sz w:val="27"/>
          <w:szCs w:val="27"/>
        </w:rPr>
        <w:t>C. RAFAEL MENDOZA GARCÍA</w:t>
      </w: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415D00" w:rsidP="00415D00">
      <w:pPr>
        <w:pStyle w:val="NormalWeb"/>
        <w:jc w:val="center"/>
        <w:rPr>
          <w:rFonts w:ascii="Tahoma" w:hAnsi="Tahoma" w:cs="Tahoma"/>
          <w:sz w:val="27"/>
          <w:szCs w:val="27"/>
        </w:rPr>
      </w:pPr>
    </w:p>
    <w:p w:rsidR="00415D00" w:rsidRDefault="00FC1BA7" w:rsidP="00415D00">
      <w:pPr>
        <w:pStyle w:val="NormalWeb"/>
        <w:jc w:val="center"/>
        <w:rPr>
          <w:rFonts w:ascii="Tahoma" w:hAnsi="Tahoma" w:cs="Tahoma"/>
          <w:sz w:val="27"/>
          <w:szCs w:val="27"/>
        </w:rPr>
      </w:pPr>
      <w:r>
        <w:rPr>
          <w:rFonts w:ascii="Tahoma" w:hAnsi="Tahoma" w:cs="Tahoma"/>
          <w:b/>
          <w:noProof/>
          <w:lang w:val="es-ES" w:eastAsia="es-ES"/>
        </w:rPr>
        <mc:AlternateContent>
          <mc:Choice Requires="wps">
            <w:drawing>
              <wp:anchor distT="0" distB="0" distL="114300" distR="114300" simplePos="0" relativeHeight="252141568" behindDoc="0" locked="0" layoutInCell="1" allowOverlap="1" wp14:anchorId="0DD5B9F2" wp14:editId="5B4B2EC9">
                <wp:simplePos x="0" y="0"/>
                <wp:positionH relativeFrom="rightMargin">
                  <wp:posOffset>362607</wp:posOffset>
                </wp:positionH>
                <wp:positionV relativeFrom="paragraph">
                  <wp:posOffset>1238228</wp:posOffset>
                </wp:positionV>
                <wp:extent cx="4398579" cy="1466193"/>
                <wp:effectExtent l="0" t="0" r="0" b="1270"/>
                <wp:wrapNone/>
                <wp:docPr id="719" name="Cuadro de texto 719"/>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C1BA7">
                            <w:pPr>
                              <w:rPr>
                                <w:b/>
                                <w:color w:val="FFFFFF" w:themeColor="background1"/>
                                <w:sz w:val="28"/>
                                <w:szCs w:val="28"/>
                              </w:rPr>
                            </w:pPr>
                            <w:r>
                              <w:rPr>
                                <w:b/>
                                <w:color w:val="FFFFFF" w:themeColor="background1"/>
                                <w:sz w:val="28"/>
                                <w:szCs w:val="28"/>
                              </w:rPr>
                              <w:t>141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5B9F2" id="Cuadro de texto 719" o:spid="_x0000_s1165" type="#_x0000_t202" style="position:absolute;left:0;text-align:left;margin-left:28.55pt;margin-top:97.5pt;width:346.35pt;height:115.45pt;z-index:2521415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" filled="f" stroked="f" strokeweight=".5pt">
                <v:textbox>
                  <w:txbxContent>
                    <w:p w:rsidR="0017198C" w:rsidRPr="00C94C10" w:rsidRDefault="0017198C" w:rsidP="00FC1BA7">
                      <w:pPr>
                        <w:rPr>
                          <w:b/>
                          <w:color w:val="FFFFFF" w:themeColor="background1"/>
                          <w:sz w:val="28"/>
                          <w:szCs w:val="28"/>
                        </w:rPr>
                      </w:pPr>
                      <w:r>
                        <w:rPr>
                          <w:b/>
                          <w:color w:val="FFFFFF" w:themeColor="background1"/>
                          <w:sz w:val="28"/>
                          <w:szCs w:val="28"/>
                        </w:rPr>
                        <w:t>141</w:t>
                      </w:r>
                    </w:p>
                  </w:txbxContent>
                </v:textbox>
                <w10:wrap anchorx="margin"/>
              </v:shape>
            </w:pict>
          </mc:Fallback>
        </mc:AlternateContent>
      </w:r>
    </w:p>
    <w:p w:rsidR="00150A74" w:rsidRPr="00150A74" w:rsidRDefault="00FC1BA7" w:rsidP="00415D00">
      <w:pPr>
        <w:pStyle w:val="NormalWeb"/>
        <w:jc w:val="center"/>
        <w:rPr>
          <w:rFonts w:ascii="Tahoma" w:hAnsi="Tahoma" w:cs="Tahoma"/>
          <w:b/>
          <w:sz w:val="27"/>
          <w:szCs w:val="27"/>
        </w:rPr>
      </w:pPr>
      <w:r>
        <w:rPr>
          <w:rFonts w:ascii="Tahoma" w:hAnsi="Tahoma" w:cs="Tahoma"/>
          <w:b/>
          <w:noProof/>
          <w:lang w:val="es-ES" w:eastAsia="es-ES"/>
        </w:rPr>
        <w:lastRenderedPageBreak/>
        <mc:AlternateContent>
          <mc:Choice Requires="wps">
            <w:drawing>
              <wp:anchor distT="0" distB="0" distL="114300" distR="114300" simplePos="0" relativeHeight="252144640" behindDoc="0" locked="0" layoutInCell="1" allowOverlap="1" wp14:anchorId="796FD156" wp14:editId="51BEB7A4">
                <wp:simplePos x="0" y="0"/>
                <wp:positionH relativeFrom="rightMargin">
                  <wp:posOffset>378372</wp:posOffset>
                </wp:positionH>
                <wp:positionV relativeFrom="paragraph">
                  <wp:posOffset>7781816</wp:posOffset>
                </wp:positionV>
                <wp:extent cx="4398579" cy="1466193"/>
                <wp:effectExtent l="0" t="0" r="0" b="1270"/>
                <wp:wrapNone/>
                <wp:docPr id="721" name="Cuadro de texto 721"/>
                <wp:cNvGraphicFramePr/>
                <a:graphic xmlns:a="http://schemas.openxmlformats.org/drawingml/2006/main">
                  <a:graphicData uri="http://schemas.microsoft.com/office/word/2010/wordprocessingShape">
                    <wps:wsp>
                      <wps:cNvSpPr txBox="1"/>
                      <wps:spPr>
                        <a:xfrm>
                          <a:off x="0" y="0"/>
                          <a:ext cx="4398579" cy="1466193"/>
                        </a:xfrm>
                        <a:prstGeom prst="rect">
                          <a:avLst/>
                        </a:prstGeom>
                        <a:noFill/>
                        <a:ln w="6350">
                          <a:noFill/>
                        </a:ln>
                      </wps:spPr>
                      <wps:txbx>
                        <w:txbxContent>
                          <w:p w:rsidR="0017198C" w:rsidRPr="00C94C10" w:rsidRDefault="0017198C" w:rsidP="00FC1BA7">
                            <w:pPr>
                              <w:rPr>
                                <w:b/>
                                <w:color w:val="FFFFFF" w:themeColor="background1"/>
                                <w:sz w:val="28"/>
                                <w:szCs w:val="28"/>
                              </w:rPr>
                            </w:pPr>
                            <w:r>
                              <w:rPr>
                                <w:b/>
                                <w:color w:val="FFFFFF" w:themeColor="background1"/>
                                <w:sz w:val="28"/>
                                <w:szCs w:val="28"/>
                              </w:rPr>
                              <w:t>142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FD156" id="Cuadro de texto 721" o:spid="_x0000_s1166" type="#_x0000_t202" style="position:absolute;left:0;text-align:left;margin-left:29.8pt;margin-top:612.75pt;width:346.35pt;height:115.45pt;z-index:2521446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" filled="f" stroked="f" strokeweight=".5pt">
                <v:textbox>
                  <w:txbxContent>
                    <w:p w:rsidR="0017198C" w:rsidRPr="00C94C10" w:rsidRDefault="0017198C" w:rsidP="00FC1BA7">
                      <w:pPr>
                        <w:rPr>
                          <w:b/>
                          <w:color w:val="FFFFFF" w:themeColor="background1"/>
                          <w:sz w:val="28"/>
                          <w:szCs w:val="28"/>
                        </w:rPr>
                      </w:pPr>
                      <w:r>
                        <w:rPr>
                          <w:b/>
                          <w:color w:val="FFFFFF" w:themeColor="background1"/>
                          <w:sz w:val="28"/>
                          <w:szCs w:val="28"/>
                        </w:rPr>
                        <w:t>142</w:t>
                      </w:r>
                    </w:p>
                  </w:txbxContent>
                </v:textbox>
                <w10:wrap anchorx="margin"/>
              </v:shape>
            </w:pict>
          </mc:Fallback>
        </mc:AlternateContent>
      </w:r>
      <w:r w:rsidR="00415D00" w:rsidRPr="00150A74">
        <w:rPr>
          <w:rFonts w:ascii="Tahoma" w:hAnsi="Tahoma" w:cs="Tahoma"/>
          <w:b/>
          <w:sz w:val="27"/>
          <w:szCs w:val="27"/>
        </w:rPr>
        <w:t xml:space="preserve">INTEGRANTES DEL </w:t>
      </w:r>
      <w:r w:rsidR="004A65BD" w:rsidRPr="00150A74">
        <w:rPr>
          <w:rFonts w:ascii="Tahoma" w:hAnsi="Tahoma" w:cs="Tahoma"/>
          <w:b/>
          <w:sz w:val="27"/>
          <w:szCs w:val="27"/>
        </w:rPr>
        <w:t>COPPLADEMUN</w:t>
      </w:r>
    </w:p>
    <w:tbl>
      <w:tblPr>
        <w:tblStyle w:val="Tablaconcuadrcula"/>
        <w:tblW w:w="0" w:type="auto"/>
        <w:tblLook w:val="04A0" w:firstRow="1" w:lastRow="0" w:firstColumn="1" w:lastColumn="0" w:noHBand="0" w:noVBand="1"/>
      </w:tblPr>
      <w:tblGrid>
        <w:gridCol w:w="4675"/>
        <w:gridCol w:w="4675"/>
      </w:tblGrid>
      <w:tr w:rsidR="00150A74" w:rsidTr="00150A74">
        <w:tc>
          <w:tcPr>
            <w:tcW w:w="4675" w:type="dxa"/>
          </w:tcPr>
          <w:p w:rsidR="00150A74" w:rsidRPr="00150A74" w:rsidRDefault="00FC1BA7" w:rsidP="00150A74">
            <w:pPr>
              <w:pStyle w:val="NormalWeb"/>
              <w:jc w:val="center"/>
              <w:rPr>
                <w:rFonts w:ascii="Tahoma" w:hAnsi="Tahoma" w:cs="Tahoma"/>
                <w:b/>
                <w:sz w:val="27"/>
                <w:szCs w:val="27"/>
              </w:rPr>
            </w:pPr>
            <w:r>
              <w:rPr>
                <w:rFonts w:ascii="Tahoma" w:hAnsi="Tahoma" w:cs="Tahoma"/>
                <w:noProof/>
                <w:sz w:val="22"/>
                <w:szCs w:val="22"/>
                <w:lang w:val="es-ES" w:eastAsia="es-ES"/>
              </w:rPr>
              <w:drawing>
                <wp:anchor distT="0" distB="0" distL="114300" distR="114300" simplePos="0" relativeHeight="252142592" behindDoc="1" locked="0" layoutInCell="1" allowOverlap="1" wp14:anchorId="4031BDAF" wp14:editId="4F46CBC6">
                  <wp:simplePos x="0" y="0"/>
                  <wp:positionH relativeFrom="column">
                    <wp:posOffset>-938858</wp:posOffset>
                  </wp:positionH>
                  <wp:positionV relativeFrom="paragraph">
                    <wp:posOffset>-2191385</wp:posOffset>
                  </wp:positionV>
                  <wp:extent cx="7693572" cy="10020466"/>
                  <wp:effectExtent l="0" t="0" r="3175" b="0"/>
                  <wp:wrapNone/>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fondo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04612" cy="10034845"/>
                          </a:xfrm>
                          <a:prstGeom prst="rect">
                            <a:avLst/>
                          </a:prstGeom>
                        </pic:spPr>
                      </pic:pic>
                    </a:graphicData>
                  </a:graphic>
                  <wp14:sizeRelH relativeFrom="margin">
                    <wp14:pctWidth>0</wp14:pctWidth>
                  </wp14:sizeRelH>
                  <wp14:sizeRelV relativeFrom="margin">
                    <wp14:pctHeight>0</wp14:pctHeight>
                  </wp14:sizeRelV>
                </wp:anchor>
              </w:drawing>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MTRO. ANTONIO MEDINA FUENTES</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ARQ. MARÍA DOLORES RIZO MÉNDEZ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ING. EDGARDO RODRÍGUEZ GARCÍA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J. GUADALUPE SILVA TINOCO</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ARQ. JOSÉ ANTONIO YEPEZ RODRÍGUEZ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PSC. JOSÉ JUAN CORONA AGUIRRE</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MTRO. CARLOS DAVID JACINTO ORTIZ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FELIPE GONZÁLEZ CAMARENA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RICARDO LÓPEZ HERRERA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FERNANDO VILLASEÑOR CASTRO</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LIC. BERNABE LÓPEZ CAMARENA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BERTHA GUADALUPE YEPEZ RODRÍGUEZ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MTRO. CARLOS EMIGDIO SALAZAR GARCÍA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ING. ALEJANDRO GARCÍA NAVARRO</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ING. ALFREDO BECERRIL ARELLANO</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EZEQUIEL PAZ LEÓN</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PROF. ARTURO CASTILLO GARCÍA</w:t>
            </w:r>
          </w:p>
          <w:p w:rsidR="00150A74" w:rsidRDefault="00150A74" w:rsidP="00415D00">
            <w:pPr>
              <w:pStyle w:val="NormalWeb"/>
              <w:jc w:val="center"/>
              <w:rPr>
                <w:rFonts w:ascii="Tahoma" w:hAnsi="Tahoma" w:cs="Tahoma"/>
                <w:b/>
                <w:sz w:val="27"/>
                <w:szCs w:val="27"/>
              </w:rPr>
            </w:pPr>
          </w:p>
        </w:tc>
        <w:tc>
          <w:tcPr>
            <w:tcW w:w="4675" w:type="dxa"/>
          </w:tcPr>
          <w:p w:rsidR="00150A74" w:rsidRDefault="00150A74" w:rsidP="00150A74">
            <w:pPr>
              <w:pStyle w:val="NormalWeb"/>
              <w:jc w:val="center"/>
              <w:rPr>
                <w:rFonts w:ascii="Tahoma" w:hAnsi="Tahoma" w:cs="Tahoma"/>
                <w:sz w:val="22"/>
                <w:szCs w:val="22"/>
              </w:rPr>
            </w:pP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ING. ALFREDO BECERRIL ARELLANO</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EZEQUIEL PAZ LEÓN</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PROF. ARTURO CASTILLO GARCÍA</w:t>
            </w:r>
          </w:p>
          <w:p w:rsidR="00150A74" w:rsidRPr="00150A74" w:rsidRDefault="00150A74" w:rsidP="00150A74">
            <w:pPr>
              <w:pStyle w:val="NormalWeb"/>
              <w:rPr>
                <w:rFonts w:ascii="Tahoma" w:hAnsi="Tahoma" w:cs="Tahoma"/>
                <w:sz w:val="22"/>
                <w:szCs w:val="22"/>
              </w:rPr>
            </w:pPr>
            <w:r>
              <w:rPr>
                <w:rFonts w:ascii="Tahoma" w:hAnsi="Tahoma" w:cs="Tahoma"/>
                <w:sz w:val="22"/>
                <w:szCs w:val="22"/>
              </w:rPr>
              <w:t xml:space="preserve">          </w:t>
            </w:r>
            <w:r w:rsidRPr="00150A74">
              <w:rPr>
                <w:rFonts w:ascii="Tahoma" w:hAnsi="Tahoma" w:cs="Tahoma"/>
                <w:sz w:val="22"/>
                <w:szCs w:val="22"/>
              </w:rPr>
              <w:t>PROF. ALEJANDRO AVIÑA SÁNCHEZ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JOSÉ PABLO LÓPEZ RODRÍGUEZ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BLANCA ESTHELA GUZMÁN ESTRADA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BIVIANO MADRIGAL ESPARZA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JUAN FRANCISCO FONSECA VILLASEÑOR</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PABLO FUENTES GONZÁLEZ</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MANUEL SEGOVIANO LUNA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SÓSTENES ALCALÁ GARCÍA</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C. JUAN MANUEL GUTIÉRREZ GALINDO</w:t>
            </w:r>
          </w:p>
          <w:p w:rsidR="00150A74" w:rsidRPr="00150A74" w:rsidRDefault="00150A74" w:rsidP="00150A74">
            <w:pPr>
              <w:pStyle w:val="NormalWeb"/>
              <w:jc w:val="center"/>
              <w:rPr>
                <w:rFonts w:ascii="Tahoma" w:hAnsi="Tahoma" w:cs="Tahoma"/>
                <w:sz w:val="22"/>
                <w:szCs w:val="22"/>
              </w:rPr>
            </w:pPr>
            <w:r w:rsidRPr="00150A74">
              <w:rPr>
                <w:rFonts w:ascii="Tahoma" w:hAnsi="Tahoma" w:cs="Tahoma"/>
                <w:sz w:val="22"/>
                <w:szCs w:val="22"/>
              </w:rPr>
              <w:t>ARQ. CARLOS PÉREZ RODRÍGUEZ</w:t>
            </w:r>
          </w:p>
          <w:p w:rsidR="00150A74" w:rsidRDefault="00150A74" w:rsidP="00415D00">
            <w:pPr>
              <w:pStyle w:val="NormalWeb"/>
              <w:jc w:val="center"/>
              <w:rPr>
                <w:rFonts w:ascii="Tahoma" w:hAnsi="Tahoma" w:cs="Tahoma"/>
                <w:b/>
                <w:sz w:val="27"/>
                <w:szCs w:val="27"/>
              </w:rPr>
            </w:pPr>
          </w:p>
        </w:tc>
      </w:tr>
    </w:tbl>
    <w:p w:rsidR="00140A43" w:rsidRDefault="00140A43"/>
    <w:sectPr w:rsidR="00140A43" w:rsidSect="00F0713B">
      <w:headerReference w:type="default" r:id="rId166"/>
      <w:footerReference w:type="default" r:id="rId167"/>
      <w:pgSz w:w="12240" w:h="15840" w:code="1"/>
      <w:pgMar w:top="2835" w:right="1440" w:bottom="1985" w:left="1440" w:header="708"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49AD" w:rsidRDefault="00B849AD" w:rsidP="00B703D5">
      <w:pPr>
        <w:spacing w:after="0" w:line="240" w:lineRule="auto"/>
      </w:pPr>
      <w:r>
        <w:separator/>
      </w:r>
    </w:p>
  </w:endnote>
  <w:endnote w:type="continuationSeparator" w:id="0">
    <w:p w:rsidR="00B849AD" w:rsidRDefault="00B849AD" w:rsidP="00B703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KodchiangUPC">
    <w:altName w:val="Leelawadee UI"/>
    <w:charset w:val="00"/>
    <w:family w:val="roman"/>
    <w:pitch w:val="variable"/>
    <w:sig w:usb0="01000007" w:usb1="00000002" w:usb2="00000000" w:usb3="00000000" w:csb0="00010001" w:csb1="00000000"/>
  </w:font>
  <w:font w:name="&amp;quot">
    <w:altName w:val="Times New Roman"/>
    <w:panose1 w:val="00000000000000000000"/>
    <w:charset w:val="00"/>
    <w:family w:val="roman"/>
    <w:notTrueType/>
    <w:pitch w:val="default"/>
  </w:font>
  <w:font w:name="Arial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198C" w:rsidRDefault="0017198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49AD" w:rsidRDefault="00B849AD" w:rsidP="00B703D5">
      <w:pPr>
        <w:spacing w:after="0" w:line="240" w:lineRule="auto"/>
      </w:pPr>
      <w:r>
        <w:separator/>
      </w:r>
    </w:p>
  </w:footnote>
  <w:footnote w:type="continuationSeparator" w:id="0">
    <w:p w:rsidR="00B849AD" w:rsidRDefault="00B849AD" w:rsidP="00B703D5">
      <w:pPr>
        <w:spacing w:after="0" w:line="240" w:lineRule="auto"/>
      </w:pPr>
      <w:r>
        <w:continuationSeparator/>
      </w:r>
    </w:p>
  </w:footnote>
  <w:footnote w:id="1">
    <w:p w:rsidR="0017198C" w:rsidRPr="008535D3" w:rsidRDefault="0017198C" w:rsidP="009622B0">
      <w:pPr>
        <w:widowControl w:val="0"/>
        <w:autoSpaceDE w:val="0"/>
        <w:autoSpaceDN w:val="0"/>
        <w:adjustRightInd w:val="0"/>
        <w:spacing w:after="0" w:line="240" w:lineRule="auto"/>
        <w:ind w:right="55"/>
        <w:jc w:val="both"/>
        <w:rPr>
          <w:rFonts w:ascii="Tahoma" w:hAnsi="Tahoma" w:cs="Tahoma"/>
          <w:sz w:val="18"/>
        </w:rPr>
      </w:pPr>
      <w:r>
        <w:footnoteRef/>
      </w:r>
      <w:r>
        <w:t xml:space="preserve"> </w:t>
      </w:r>
      <w:r w:rsidRPr="00F735B9">
        <w:rPr>
          <w:rFonts w:ascii="Tahoma" w:hAnsi="Tahoma" w:cs="Tahoma"/>
          <w:sz w:val="18"/>
        </w:rPr>
        <w:t>Sistema de Información Estadística y Geográfica de Jalisco (SIEG, 2014)</w:t>
      </w:r>
      <w:r>
        <w:rPr>
          <w:rFonts w:ascii="Tahoma" w:hAnsi="Tahoma" w:cs="Tahoma"/>
          <w:sz w:val="18"/>
        </w:rPr>
        <w:t xml:space="preserve">. </w:t>
      </w:r>
    </w:p>
  </w:footnote>
  <w:footnote w:id="2">
    <w:p w:rsidR="0017198C" w:rsidRPr="00DA558C" w:rsidRDefault="0017198C" w:rsidP="009622B0">
      <w:pPr>
        <w:widowControl w:val="0"/>
        <w:autoSpaceDE w:val="0"/>
        <w:autoSpaceDN w:val="0"/>
        <w:adjustRightInd w:val="0"/>
        <w:spacing w:after="0" w:line="240" w:lineRule="auto"/>
        <w:ind w:right="55"/>
        <w:rPr>
          <w:rFonts w:ascii="Tahoma" w:hAnsi="Tahoma" w:cs="Tahoma"/>
          <w:sz w:val="18"/>
        </w:rPr>
      </w:pPr>
      <w:r w:rsidRPr="00B3123A">
        <w:rPr>
          <w:sz w:val="18"/>
        </w:rPr>
        <w:footnoteRef/>
      </w:r>
      <w:r w:rsidRPr="00B3123A">
        <w:rPr>
          <w:sz w:val="18"/>
        </w:rPr>
        <w:t xml:space="preserve"> </w:t>
      </w:r>
      <w:r w:rsidRPr="00B3123A">
        <w:rPr>
          <w:rFonts w:ascii="Tahoma" w:hAnsi="Tahoma" w:cs="Tahoma"/>
          <w:sz w:val="18"/>
        </w:rPr>
        <w:t>IIEG 2018. Prontuario de información geográfica municipal de los Estados Unidos Mexicanos Degollado, 2009</w:t>
      </w:r>
      <w:r>
        <w:rPr>
          <w:rFonts w:ascii="Tahoma" w:hAnsi="Tahoma" w:cs="Tahoma"/>
          <w:sz w:val="18"/>
        </w:rPr>
        <w:t xml:space="preserve">. </w:t>
      </w:r>
    </w:p>
  </w:footnote>
  <w:footnote w:id="3">
    <w:p w:rsidR="0017198C" w:rsidRPr="00586289" w:rsidRDefault="0017198C" w:rsidP="009622B0">
      <w:pPr>
        <w:widowControl w:val="0"/>
        <w:autoSpaceDE w:val="0"/>
        <w:autoSpaceDN w:val="0"/>
        <w:adjustRightInd w:val="0"/>
        <w:spacing w:after="0" w:line="240" w:lineRule="auto"/>
        <w:ind w:right="55"/>
        <w:jc w:val="both"/>
        <w:rPr>
          <w:rFonts w:ascii="Tahoma" w:hAnsi="Tahoma" w:cs="Tahoma"/>
        </w:rPr>
      </w:pPr>
      <w:r>
        <w:footnoteRef/>
      </w:r>
      <w:r>
        <w:t xml:space="preserve"> </w:t>
      </w:r>
      <w:r w:rsidRPr="00EE1906">
        <w:rPr>
          <w:rFonts w:ascii="Tahoma" w:hAnsi="Tahoma" w:cs="Tahoma"/>
          <w:sz w:val="18"/>
        </w:rPr>
        <w:t>Inventario de presas de la Comisión Nacional del Agua y se consideraron como principales presas la que cuentan co</w:t>
      </w:r>
      <w:r>
        <w:rPr>
          <w:rFonts w:ascii="Tahoma" w:hAnsi="Tahoma" w:cs="Tahoma"/>
          <w:sz w:val="18"/>
        </w:rPr>
        <w:t>n almacenamiento mayor a 0.5 Mm3.</w:t>
      </w:r>
    </w:p>
  </w:footnote>
  <w:footnote w:id="4">
    <w:p w:rsidR="0017198C" w:rsidRPr="000B5E7B" w:rsidRDefault="0017198C" w:rsidP="004214D0"/>
  </w:footnote>
  <w:footnote w:id="5">
    <w:p w:rsidR="0017198C" w:rsidRPr="007932CF" w:rsidRDefault="0017198C" w:rsidP="004214D0">
      <w:pPr>
        <w:jc w:val="both"/>
        <w:rPr>
          <w:rFonts w:ascii="Tahoma" w:hAnsi="Tahoma" w:cs="Tahoma"/>
        </w:rPr>
      </w:pPr>
      <w:r w:rsidRPr="007932CF">
        <w:rPr>
          <w:rFonts w:ascii="Tahoma" w:hAnsi="Tahoma" w:cs="Tahoma"/>
          <w:sz w:val="18"/>
        </w:rPr>
        <w:footnoteRef/>
      </w:r>
      <w:r w:rsidRPr="007932CF">
        <w:rPr>
          <w:rFonts w:ascii="Tahoma" w:hAnsi="Tahoma" w:cs="Tahoma"/>
          <w:sz w:val="18"/>
        </w:rPr>
        <w:t xml:space="preserve"> FUENTE: IIEG, Instituto de Información Estadística y Geográfica del Estado de Jalisco; en base a datos proporcionados por el IMSS. Mayo 2018. </w:t>
      </w:r>
    </w:p>
  </w:footnote>
  <w:footnote w:id="6">
    <w:p w:rsidR="0017198C" w:rsidRPr="005036E1" w:rsidRDefault="0017198C" w:rsidP="006F04B0">
      <w:pPr>
        <w:pStyle w:val="Prrafodelista"/>
        <w:ind w:left="0"/>
        <w:rPr>
          <w:rFonts w:ascii="Tahoma" w:hAnsi="Tahoma" w:cs="Tahoma"/>
        </w:rPr>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198C" w:rsidRDefault="0017198C">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253E0"/>
    <w:multiLevelType w:val="hybridMultilevel"/>
    <w:tmpl w:val="25487F62"/>
    <w:lvl w:ilvl="0" w:tplc="E6F6F3CC">
      <w:start w:val="1"/>
      <w:numFmt w:val="bullet"/>
      <w:lvlText w:val=""/>
      <w:lvlJc w:val="left"/>
      <w:pPr>
        <w:ind w:left="720" w:hanging="360"/>
      </w:pPr>
      <w:rPr>
        <w:rFonts w:ascii="Symbol" w:hAnsi="Symbol" w:hint="default"/>
        <w:color w:val="538135" w:themeColor="accent6"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86A20C9"/>
    <w:multiLevelType w:val="hybridMultilevel"/>
    <w:tmpl w:val="32BCD7F8"/>
    <w:lvl w:ilvl="0" w:tplc="FFAC258E">
      <w:start w:val="1"/>
      <w:numFmt w:val="bullet"/>
      <w:lvlText w:val=""/>
      <w:lvlJc w:val="left"/>
      <w:pPr>
        <w:ind w:left="720" w:hanging="360"/>
      </w:pPr>
      <w:rPr>
        <w:rFonts w:ascii="Symbol" w:hAnsi="Symbol" w:hint="default"/>
        <w:color w:val="FF006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7CB15FD"/>
    <w:multiLevelType w:val="hybridMultilevel"/>
    <w:tmpl w:val="65E223DE"/>
    <w:lvl w:ilvl="0" w:tplc="FFAC258E">
      <w:start w:val="1"/>
      <w:numFmt w:val="bullet"/>
      <w:lvlText w:val=""/>
      <w:lvlJc w:val="left"/>
      <w:pPr>
        <w:ind w:left="720" w:hanging="360"/>
      </w:pPr>
      <w:rPr>
        <w:rFonts w:ascii="Symbol" w:hAnsi="Symbol" w:hint="default"/>
        <w:color w:val="FF006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BE1382C"/>
    <w:multiLevelType w:val="hybridMultilevel"/>
    <w:tmpl w:val="6EFA0D46"/>
    <w:lvl w:ilvl="0" w:tplc="C14652DE">
      <w:start w:val="1"/>
      <w:numFmt w:val="decimal"/>
      <w:lvlText w:val="%1."/>
      <w:lvlJc w:val="left"/>
      <w:pPr>
        <w:ind w:left="644" w:hanging="360"/>
      </w:pPr>
      <w:rPr>
        <w:b w:val="0"/>
        <w:bCs/>
        <w:color w:val="auto"/>
      </w:rPr>
    </w:lvl>
    <w:lvl w:ilvl="1" w:tplc="080A0019">
      <w:start w:val="1"/>
      <w:numFmt w:val="lowerLetter"/>
      <w:lvlText w:val="%2."/>
      <w:lvlJc w:val="left"/>
      <w:pPr>
        <w:ind w:left="1364" w:hanging="360"/>
      </w:pPr>
    </w:lvl>
    <w:lvl w:ilvl="2" w:tplc="080A001B">
      <w:start w:val="1"/>
      <w:numFmt w:val="decimal"/>
      <w:lvlText w:val="%3."/>
      <w:lvlJc w:val="left"/>
      <w:pPr>
        <w:tabs>
          <w:tab w:val="num" w:pos="2084"/>
        </w:tabs>
        <w:ind w:left="2084" w:hanging="360"/>
      </w:pPr>
    </w:lvl>
    <w:lvl w:ilvl="3" w:tplc="080A000F">
      <w:start w:val="1"/>
      <w:numFmt w:val="decimal"/>
      <w:lvlText w:val="%4."/>
      <w:lvlJc w:val="left"/>
      <w:pPr>
        <w:tabs>
          <w:tab w:val="num" w:pos="2804"/>
        </w:tabs>
        <w:ind w:left="2804" w:hanging="360"/>
      </w:pPr>
    </w:lvl>
    <w:lvl w:ilvl="4" w:tplc="080A0019">
      <w:start w:val="1"/>
      <w:numFmt w:val="decimal"/>
      <w:lvlText w:val="%5."/>
      <w:lvlJc w:val="left"/>
      <w:pPr>
        <w:tabs>
          <w:tab w:val="num" w:pos="3524"/>
        </w:tabs>
        <w:ind w:left="3524" w:hanging="360"/>
      </w:pPr>
    </w:lvl>
    <w:lvl w:ilvl="5" w:tplc="080A001B">
      <w:start w:val="1"/>
      <w:numFmt w:val="decimal"/>
      <w:lvlText w:val="%6."/>
      <w:lvlJc w:val="left"/>
      <w:pPr>
        <w:tabs>
          <w:tab w:val="num" w:pos="4244"/>
        </w:tabs>
        <w:ind w:left="4244" w:hanging="360"/>
      </w:pPr>
    </w:lvl>
    <w:lvl w:ilvl="6" w:tplc="080A000F">
      <w:start w:val="1"/>
      <w:numFmt w:val="decimal"/>
      <w:lvlText w:val="%7."/>
      <w:lvlJc w:val="left"/>
      <w:pPr>
        <w:tabs>
          <w:tab w:val="num" w:pos="4964"/>
        </w:tabs>
        <w:ind w:left="4964" w:hanging="360"/>
      </w:pPr>
    </w:lvl>
    <w:lvl w:ilvl="7" w:tplc="080A0019">
      <w:start w:val="1"/>
      <w:numFmt w:val="decimal"/>
      <w:lvlText w:val="%8."/>
      <w:lvlJc w:val="left"/>
      <w:pPr>
        <w:tabs>
          <w:tab w:val="num" w:pos="5684"/>
        </w:tabs>
        <w:ind w:left="5684" w:hanging="360"/>
      </w:pPr>
    </w:lvl>
    <w:lvl w:ilvl="8" w:tplc="080A001B">
      <w:start w:val="1"/>
      <w:numFmt w:val="decimal"/>
      <w:lvlText w:val="%9."/>
      <w:lvlJc w:val="left"/>
      <w:pPr>
        <w:tabs>
          <w:tab w:val="num" w:pos="6404"/>
        </w:tabs>
        <w:ind w:left="6404" w:hanging="360"/>
      </w:pPr>
    </w:lvl>
  </w:abstractNum>
  <w:abstractNum w:abstractNumId="4" w15:restartNumberingAfterBreak="0">
    <w:nsid w:val="691A47FF"/>
    <w:multiLevelType w:val="hybridMultilevel"/>
    <w:tmpl w:val="9AF4F9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73B69D6"/>
    <w:multiLevelType w:val="hybridMultilevel"/>
    <w:tmpl w:val="012A21E6"/>
    <w:lvl w:ilvl="0" w:tplc="FFAC258E">
      <w:start w:val="1"/>
      <w:numFmt w:val="bullet"/>
      <w:lvlText w:val=""/>
      <w:lvlJc w:val="left"/>
      <w:pPr>
        <w:ind w:left="720" w:hanging="360"/>
      </w:pPr>
      <w:rPr>
        <w:rFonts w:ascii="Symbol" w:hAnsi="Symbol" w:hint="default"/>
        <w:color w:val="FF006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D894EA4"/>
    <w:multiLevelType w:val="hybridMultilevel"/>
    <w:tmpl w:val="4DBA4424"/>
    <w:lvl w:ilvl="0" w:tplc="04C425AC">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2"/>
  </w:num>
  <w:num w:numId="5">
    <w:abstractNumId w:val="6"/>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587"/>
    <w:rsid w:val="000B3250"/>
    <w:rsid w:val="00140A43"/>
    <w:rsid w:val="00150A74"/>
    <w:rsid w:val="00160251"/>
    <w:rsid w:val="00162AEA"/>
    <w:rsid w:val="001711C7"/>
    <w:rsid w:val="0017198C"/>
    <w:rsid w:val="001F4231"/>
    <w:rsid w:val="0020700A"/>
    <w:rsid w:val="00232B3E"/>
    <w:rsid w:val="002A3EB4"/>
    <w:rsid w:val="002E3BA9"/>
    <w:rsid w:val="00375EA5"/>
    <w:rsid w:val="0041035A"/>
    <w:rsid w:val="00415D00"/>
    <w:rsid w:val="004214D0"/>
    <w:rsid w:val="0043666B"/>
    <w:rsid w:val="00436DE7"/>
    <w:rsid w:val="00475CDA"/>
    <w:rsid w:val="004A65BD"/>
    <w:rsid w:val="004E4D12"/>
    <w:rsid w:val="005327A2"/>
    <w:rsid w:val="005405B9"/>
    <w:rsid w:val="00575A81"/>
    <w:rsid w:val="005801E8"/>
    <w:rsid w:val="00593FA8"/>
    <w:rsid w:val="005D30F0"/>
    <w:rsid w:val="006301E7"/>
    <w:rsid w:val="00647385"/>
    <w:rsid w:val="006A1E16"/>
    <w:rsid w:val="006F04B0"/>
    <w:rsid w:val="00702701"/>
    <w:rsid w:val="0072193C"/>
    <w:rsid w:val="00763B4E"/>
    <w:rsid w:val="008110A6"/>
    <w:rsid w:val="00836C8C"/>
    <w:rsid w:val="008533D9"/>
    <w:rsid w:val="00853DB1"/>
    <w:rsid w:val="008766F7"/>
    <w:rsid w:val="00896548"/>
    <w:rsid w:val="008C4F81"/>
    <w:rsid w:val="008E3340"/>
    <w:rsid w:val="0090405C"/>
    <w:rsid w:val="00934D29"/>
    <w:rsid w:val="009622B0"/>
    <w:rsid w:val="009724DE"/>
    <w:rsid w:val="009B3037"/>
    <w:rsid w:val="009C3509"/>
    <w:rsid w:val="00A46F2E"/>
    <w:rsid w:val="00A8323B"/>
    <w:rsid w:val="00A86263"/>
    <w:rsid w:val="00AA53D9"/>
    <w:rsid w:val="00AF5AA8"/>
    <w:rsid w:val="00B17947"/>
    <w:rsid w:val="00B703D5"/>
    <w:rsid w:val="00B849AD"/>
    <w:rsid w:val="00BB38C3"/>
    <w:rsid w:val="00C2544F"/>
    <w:rsid w:val="00C65567"/>
    <w:rsid w:val="00C94C10"/>
    <w:rsid w:val="00CE3587"/>
    <w:rsid w:val="00D4605F"/>
    <w:rsid w:val="00DB6499"/>
    <w:rsid w:val="00DC0721"/>
    <w:rsid w:val="00DE7F15"/>
    <w:rsid w:val="00E057DC"/>
    <w:rsid w:val="00E15EA3"/>
    <w:rsid w:val="00E34507"/>
    <w:rsid w:val="00E76564"/>
    <w:rsid w:val="00E96D7E"/>
    <w:rsid w:val="00EC4FDB"/>
    <w:rsid w:val="00F0713B"/>
    <w:rsid w:val="00F40D0E"/>
    <w:rsid w:val="00F75ED6"/>
    <w:rsid w:val="00FA6CBA"/>
    <w:rsid w:val="00FB559C"/>
    <w:rsid w:val="00FB662D"/>
    <w:rsid w:val="00FC1BA7"/>
    <w:rsid w:val="00FD3C02"/>
    <w:rsid w:val="00FD4004"/>
    <w:rsid w:val="00FD7D4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006E3C4-8DA3-46C5-834D-B618E58F43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3587"/>
    <w:rPr>
      <w:lang w:val="es-MX"/>
    </w:rPr>
  </w:style>
  <w:style w:type="paragraph" w:styleId="Ttulo2">
    <w:name w:val="heading 2"/>
    <w:basedOn w:val="Normal"/>
    <w:next w:val="Normal"/>
    <w:link w:val="Ttulo2Car"/>
    <w:qFormat/>
    <w:rsid w:val="004214D0"/>
    <w:pPr>
      <w:keepNext/>
      <w:spacing w:before="240" w:after="60" w:line="240" w:lineRule="auto"/>
      <w:outlineLvl w:val="1"/>
    </w:pPr>
    <w:rPr>
      <w:rFonts w:ascii="Arial" w:eastAsia="Times New Roman" w:hAnsi="Arial" w:cs="Arial"/>
      <w:b/>
      <w:bCs/>
      <w:i/>
      <w:iCs/>
      <w:sz w:val="28"/>
      <w:szCs w:val="2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4214D0"/>
    <w:rPr>
      <w:rFonts w:ascii="Arial" w:eastAsia="Times New Roman" w:hAnsi="Arial" w:cs="Arial"/>
      <w:b/>
      <w:bCs/>
      <w:i/>
      <w:iCs/>
      <w:sz w:val="28"/>
      <w:szCs w:val="28"/>
      <w:lang w:val="es-MX" w:eastAsia="es-ES"/>
    </w:rPr>
  </w:style>
  <w:style w:type="paragraph" w:styleId="Prrafodelista">
    <w:name w:val="List Paragraph"/>
    <w:basedOn w:val="Normal"/>
    <w:uiPriority w:val="34"/>
    <w:qFormat/>
    <w:rsid w:val="00CE3587"/>
    <w:pPr>
      <w:spacing w:after="200" w:line="276" w:lineRule="auto"/>
      <w:ind w:left="720"/>
      <w:contextualSpacing/>
    </w:pPr>
    <w:rPr>
      <w:rFonts w:ascii="Calibri" w:eastAsia="Times New Roman" w:hAnsi="Calibri" w:cs="Times New Roman"/>
      <w:lang w:val="es-ES_tradnl" w:eastAsia="es-ES_tradnl"/>
    </w:rPr>
  </w:style>
  <w:style w:type="table" w:styleId="Tablaconcuadrcula">
    <w:name w:val="Table Grid"/>
    <w:basedOn w:val="Tablanormal"/>
    <w:uiPriority w:val="39"/>
    <w:rsid w:val="00896548"/>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rsid w:val="00896548"/>
    <w:pPr>
      <w:widowControl w:val="0"/>
      <w:autoSpaceDE w:val="0"/>
      <w:autoSpaceDN w:val="0"/>
      <w:adjustRightInd w:val="0"/>
      <w:spacing w:after="0" w:line="240" w:lineRule="auto"/>
    </w:pPr>
    <w:rPr>
      <w:rFonts w:ascii="Arial" w:eastAsia="Times New Roman" w:hAnsi="Arial" w:cs="Arial"/>
      <w:sz w:val="24"/>
      <w:szCs w:val="24"/>
      <w:lang w:eastAsia="es-ES"/>
    </w:rPr>
  </w:style>
  <w:style w:type="table" w:customStyle="1" w:styleId="Tabladecuadrcula4-nfasis61">
    <w:name w:val="Tabla de cuadrícula 4 - Énfasis 61"/>
    <w:basedOn w:val="Tablanormal"/>
    <w:uiPriority w:val="49"/>
    <w:rsid w:val="002A3EB4"/>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xl24">
    <w:name w:val="xl24"/>
    <w:basedOn w:val="Normal"/>
    <w:uiPriority w:val="99"/>
    <w:rsid w:val="00B703D5"/>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Hipervnculo">
    <w:name w:val="Hyperlink"/>
    <w:basedOn w:val="Fuentedeprrafopredeter"/>
    <w:uiPriority w:val="99"/>
    <w:unhideWhenUsed/>
    <w:rsid w:val="00B703D5"/>
    <w:rPr>
      <w:color w:val="0000FF"/>
      <w:u w:val="single"/>
    </w:rPr>
  </w:style>
  <w:style w:type="character" w:styleId="Refdenotaalpie">
    <w:name w:val="footnote reference"/>
    <w:basedOn w:val="Fuentedeprrafopredeter"/>
    <w:uiPriority w:val="99"/>
    <w:semiHidden/>
    <w:unhideWhenUsed/>
    <w:rsid w:val="009622B0"/>
    <w:rPr>
      <w:vertAlign w:val="superscript"/>
    </w:rPr>
  </w:style>
  <w:style w:type="table" w:customStyle="1" w:styleId="Cuadrculadetablaclara1">
    <w:name w:val="Cuadrícula de tabla clara1"/>
    <w:basedOn w:val="Tablanormal"/>
    <w:uiPriority w:val="40"/>
    <w:rsid w:val="009622B0"/>
    <w:pPr>
      <w:spacing w:after="0" w:line="240" w:lineRule="auto"/>
    </w:pPr>
    <w:rPr>
      <w:lang w:val="es-MX"/>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uiPriority w:val="99"/>
    <w:rsid w:val="009622B0"/>
    <w:pPr>
      <w:autoSpaceDE w:val="0"/>
      <w:autoSpaceDN w:val="0"/>
      <w:adjustRightInd w:val="0"/>
      <w:spacing w:after="0" w:line="240" w:lineRule="auto"/>
    </w:pPr>
    <w:rPr>
      <w:rFonts w:ascii="Times New Roman" w:hAnsi="Times New Roman" w:cs="Times New Roman"/>
      <w:color w:val="000000"/>
      <w:sz w:val="24"/>
      <w:szCs w:val="24"/>
      <w:lang w:val="es-MX"/>
    </w:rPr>
  </w:style>
  <w:style w:type="table" w:customStyle="1" w:styleId="Cuadrculadetablaclara2">
    <w:name w:val="Cuadrícula de tabla clara2"/>
    <w:basedOn w:val="Tablanormal"/>
    <w:uiPriority w:val="40"/>
    <w:rsid w:val="00853DB1"/>
    <w:pPr>
      <w:spacing w:after="0" w:line="240" w:lineRule="auto"/>
    </w:pPr>
    <w:rPr>
      <w:lang w:val="es-MX"/>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Normal">
    <w:name w:val="Table Normal"/>
    <w:uiPriority w:val="2"/>
    <w:semiHidden/>
    <w:unhideWhenUsed/>
    <w:qFormat/>
    <w:rsid w:val="00853DB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NormalWeb">
    <w:name w:val="Normal (Web)"/>
    <w:basedOn w:val="Normal"/>
    <w:uiPriority w:val="99"/>
    <w:unhideWhenUsed/>
    <w:rsid w:val="004214D0"/>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notapie">
    <w:name w:val="footnote text"/>
    <w:basedOn w:val="Normal"/>
    <w:link w:val="TextonotapieCar"/>
    <w:uiPriority w:val="99"/>
    <w:semiHidden/>
    <w:unhideWhenUsed/>
    <w:rsid w:val="004214D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214D0"/>
    <w:rPr>
      <w:sz w:val="20"/>
      <w:szCs w:val="20"/>
      <w:lang w:val="es-MX"/>
    </w:rPr>
  </w:style>
  <w:style w:type="character" w:styleId="Textoennegrita">
    <w:name w:val="Strong"/>
    <w:basedOn w:val="Fuentedeprrafopredeter"/>
    <w:uiPriority w:val="22"/>
    <w:qFormat/>
    <w:rsid w:val="004214D0"/>
    <w:rPr>
      <w:b/>
      <w:bCs/>
    </w:rPr>
  </w:style>
  <w:style w:type="paragraph" w:styleId="Textodeglobo">
    <w:name w:val="Balloon Text"/>
    <w:basedOn w:val="Normal"/>
    <w:link w:val="TextodegloboCar"/>
    <w:uiPriority w:val="99"/>
    <w:semiHidden/>
    <w:unhideWhenUsed/>
    <w:rsid w:val="004214D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214D0"/>
    <w:rPr>
      <w:rFonts w:ascii="Segoe UI" w:hAnsi="Segoe UI" w:cs="Segoe UI"/>
      <w:sz w:val="18"/>
      <w:szCs w:val="18"/>
      <w:lang w:val="es-MX"/>
    </w:rPr>
  </w:style>
  <w:style w:type="table" w:customStyle="1" w:styleId="Tablanormal31">
    <w:name w:val="Tabla normal 31"/>
    <w:basedOn w:val="Tablanormal"/>
    <w:uiPriority w:val="43"/>
    <w:rsid w:val="004214D0"/>
    <w:pPr>
      <w:spacing w:after="0" w:line="240" w:lineRule="auto"/>
    </w:pPr>
    <w:rPr>
      <w:lang w:val="es-MX"/>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3-nfasis61">
    <w:name w:val="Tabla de cuadrícula 3 - Énfasis 61"/>
    <w:basedOn w:val="Tablanormal"/>
    <w:uiPriority w:val="48"/>
    <w:rsid w:val="004214D0"/>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ladecuadrcula2-nfasis61">
    <w:name w:val="Tabla de cuadrícula 2 - Énfasis 61"/>
    <w:basedOn w:val="Tablanormal"/>
    <w:uiPriority w:val="47"/>
    <w:rsid w:val="004214D0"/>
    <w:pPr>
      <w:spacing w:after="0" w:line="240" w:lineRule="auto"/>
    </w:pPr>
    <w:rPr>
      <w:lang w:val="es-MX"/>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anormal21">
    <w:name w:val="Tabla normal 21"/>
    <w:basedOn w:val="Tablanormal"/>
    <w:uiPriority w:val="42"/>
    <w:rsid w:val="004214D0"/>
    <w:pPr>
      <w:spacing w:after="0" w:line="240" w:lineRule="auto"/>
    </w:pPr>
    <w:rPr>
      <w:lang w:val="es-MX"/>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angradetextonormal">
    <w:name w:val="Body Text Indent"/>
    <w:basedOn w:val="Normal"/>
    <w:link w:val="SangradetextonormalCar"/>
    <w:uiPriority w:val="99"/>
    <w:rsid w:val="004214D0"/>
    <w:pPr>
      <w:spacing w:after="120" w:line="276" w:lineRule="auto"/>
      <w:ind w:left="283"/>
    </w:pPr>
    <w:rPr>
      <w:rFonts w:ascii="Calibri" w:eastAsia="Calibri" w:hAnsi="Calibri" w:cs="Times New Roman"/>
      <w:lang w:val="es-CR"/>
    </w:rPr>
  </w:style>
  <w:style w:type="character" w:customStyle="1" w:styleId="SangradetextonormalCar">
    <w:name w:val="Sangría de texto normal Car"/>
    <w:basedOn w:val="Fuentedeprrafopredeter"/>
    <w:link w:val="Sangradetextonormal"/>
    <w:uiPriority w:val="99"/>
    <w:rsid w:val="004214D0"/>
    <w:rPr>
      <w:rFonts w:ascii="Calibri" w:eastAsia="Calibri" w:hAnsi="Calibri" w:cs="Times New Roman"/>
      <w:lang w:val="es-CR"/>
    </w:rPr>
  </w:style>
  <w:style w:type="paragraph" w:styleId="Textoindependiente2">
    <w:name w:val="Body Text 2"/>
    <w:basedOn w:val="Normal"/>
    <w:link w:val="Textoindependiente2Car"/>
    <w:uiPriority w:val="99"/>
    <w:rsid w:val="004214D0"/>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4214D0"/>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uiPriority w:val="99"/>
    <w:rsid w:val="004214D0"/>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uiPriority w:val="99"/>
    <w:rsid w:val="004214D0"/>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4214D0"/>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4214D0"/>
    <w:rPr>
      <w:lang w:val="es-MX"/>
    </w:rPr>
  </w:style>
  <w:style w:type="paragraph" w:styleId="Piedepgina">
    <w:name w:val="footer"/>
    <w:basedOn w:val="Normal"/>
    <w:link w:val="PiedepginaCar"/>
    <w:uiPriority w:val="99"/>
    <w:unhideWhenUsed/>
    <w:rsid w:val="004214D0"/>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214D0"/>
    <w:rPr>
      <w:lang w:val="es-MX"/>
    </w:rPr>
  </w:style>
  <w:style w:type="character" w:styleId="Referenciasutil">
    <w:name w:val="Subtle Reference"/>
    <w:basedOn w:val="Fuentedeprrafopredeter"/>
    <w:uiPriority w:val="31"/>
    <w:qFormat/>
    <w:rsid w:val="004214D0"/>
    <w:rPr>
      <w:smallCaps/>
      <w:color w:val="5A5A5A" w:themeColor="text1" w:themeTint="A5"/>
    </w:rPr>
  </w:style>
  <w:style w:type="paragraph" w:styleId="Sinespaciado">
    <w:name w:val="No Spacing"/>
    <w:uiPriority w:val="1"/>
    <w:qFormat/>
    <w:rsid w:val="004214D0"/>
    <w:pPr>
      <w:spacing w:after="0" w:line="240" w:lineRule="auto"/>
    </w:pPr>
    <w:rPr>
      <w:lang w:val="es-MX"/>
    </w:rPr>
  </w:style>
  <w:style w:type="paragraph" w:styleId="Subttulo">
    <w:name w:val="Subtitle"/>
    <w:basedOn w:val="Normal"/>
    <w:next w:val="Normal"/>
    <w:link w:val="SubttuloCar"/>
    <w:uiPriority w:val="11"/>
    <w:qFormat/>
    <w:rsid w:val="004214D0"/>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214D0"/>
    <w:rPr>
      <w:rFonts w:eastAsiaTheme="minorEastAsia"/>
      <w:color w:val="5A5A5A" w:themeColor="text1" w:themeTint="A5"/>
      <w:spacing w:val="15"/>
      <w:lang w:val="es-MX"/>
    </w:rPr>
  </w:style>
  <w:style w:type="paragraph" w:styleId="Cita">
    <w:name w:val="Quote"/>
    <w:basedOn w:val="Normal"/>
    <w:next w:val="Normal"/>
    <w:link w:val="CitaCar"/>
    <w:uiPriority w:val="29"/>
    <w:qFormat/>
    <w:rsid w:val="004214D0"/>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4214D0"/>
    <w:rPr>
      <w:i/>
      <w:iCs/>
      <w:color w:val="404040" w:themeColor="text1" w:themeTint="BF"/>
      <w:lang w:val="es-MX"/>
    </w:rPr>
  </w:style>
  <w:style w:type="paragraph" w:customStyle="1" w:styleId="TableParagraph">
    <w:name w:val="Table Paragraph"/>
    <w:basedOn w:val="Normal"/>
    <w:uiPriority w:val="1"/>
    <w:qFormat/>
    <w:rsid w:val="004214D0"/>
    <w:pPr>
      <w:widowControl w:val="0"/>
      <w:autoSpaceDE w:val="0"/>
      <w:autoSpaceDN w:val="0"/>
      <w:spacing w:after="0" w:line="240" w:lineRule="auto"/>
    </w:pPr>
    <w:rPr>
      <w:rFonts w:ascii="Arial" w:eastAsia="Arial" w:hAnsi="Arial" w:cs="Arial"/>
      <w:lang w:val="es-ES" w:eastAsia="es-ES" w:bidi="es-ES"/>
    </w:rPr>
  </w:style>
  <w:style w:type="table" w:customStyle="1" w:styleId="Cuadrculamedia31">
    <w:name w:val="Cuadrícula media 31"/>
    <w:basedOn w:val="Tablanormal"/>
    <w:uiPriority w:val="69"/>
    <w:rsid w:val="004214D0"/>
    <w:pPr>
      <w:spacing w:after="0" w:line="240" w:lineRule="auto"/>
    </w:pPr>
    <w:rPr>
      <w:rFonts w:ascii="Calibri" w:eastAsia="Times New Roman" w:hAnsi="Calibri" w:cs="Times New Roman"/>
      <w:sz w:val="20"/>
      <w:szCs w:val="20"/>
      <w:lang w:val="es-ES_tradnl" w:eastAsia="es-ES_tradnl"/>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styleId="Textodelmarcadordeposicin">
    <w:name w:val="Placeholder Text"/>
    <w:basedOn w:val="Fuentedeprrafopredeter"/>
    <w:uiPriority w:val="99"/>
    <w:semiHidden/>
    <w:rsid w:val="004214D0"/>
    <w:rPr>
      <w:color w:val="808080"/>
    </w:rPr>
  </w:style>
  <w:style w:type="character" w:styleId="nfasis">
    <w:name w:val="Emphasis"/>
    <w:basedOn w:val="Fuentedeprrafopredeter"/>
    <w:uiPriority w:val="20"/>
    <w:qFormat/>
    <w:rsid w:val="004214D0"/>
    <w:rPr>
      <w:i/>
      <w:iCs/>
    </w:rPr>
  </w:style>
  <w:style w:type="numbering" w:customStyle="1" w:styleId="Sinlista1">
    <w:name w:val="Sin lista1"/>
    <w:next w:val="Sinlista"/>
    <w:uiPriority w:val="99"/>
    <w:semiHidden/>
    <w:unhideWhenUsed/>
    <w:rsid w:val="00A46F2E"/>
  </w:style>
  <w:style w:type="character" w:customStyle="1" w:styleId="EncabezadoCar1">
    <w:name w:val="Encabezado Car1"/>
    <w:basedOn w:val="Fuentedeprrafopredeter"/>
    <w:uiPriority w:val="99"/>
    <w:semiHidden/>
    <w:rsid w:val="00A46F2E"/>
  </w:style>
  <w:style w:type="character" w:customStyle="1" w:styleId="PiedepginaCar1">
    <w:name w:val="Pie de página Car1"/>
    <w:basedOn w:val="Fuentedeprrafopredeter"/>
    <w:uiPriority w:val="99"/>
    <w:semiHidden/>
    <w:rsid w:val="00A46F2E"/>
  </w:style>
  <w:style w:type="character" w:customStyle="1" w:styleId="SangradetextonormalCar1">
    <w:name w:val="Sangría de texto normal Car1"/>
    <w:basedOn w:val="Fuentedeprrafopredeter"/>
    <w:uiPriority w:val="99"/>
    <w:semiHidden/>
    <w:rsid w:val="00A46F2E"/>
  </w:style>
  <w:style w:type="character" w:customStyle="1" w:styleId="Textoindependiente2Car1">
    <w:name w:val="Texto independiente 2 Car1"/>
    <w:basedOn w:val="Fuentedeprrafopredeter"/>
    <w:uiPriority w:val="99"/>
    <w:semiHidden/>
    <w:rsid w:val="00A46F2E"/>
  </w:style>
  <w:style w:type="character" w:customStyle="1" w:styleId="TextodegloboCar1">
    <w:name w:val="Texto de globo Car1"/>
    <w:basedOn w:val="Fuentedeprrafopredeter"/>
    <w:uiPriority w:val="99"/>
    <w:semiHidden/>
    <w:rsid w:val="00A46F2E"/>
    <w:rPr>
      <w:rFonts w:ascii="Tahoma" w:hAnsi="Tahoma" w:cs="Tahoma"/>
      <w:sz w:val="16"/>
      <w:szCs w:val="16"/>
    </w:rPr>
  </w:style>
  <w:style w:type="table" w:customStyle="1" w:styleId="Tablaconcuadrcula1">
    <w:name w:val="Tabla con cuadrícula1"/>
    <w:basedOn w:val="Tablanormal"/>
    <w:next w:val="Tablaconcuadrcula"/>
    <w:uiPriority w:val="39"/>
    <w:rsid w:val="00140A43"/>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1711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8152463">
      <w:bodyDiv w:val="1"/>
      <w:marLeft w:val="0"/>
      <w:marRight w:val="0"/>
      <w:marTop w:val="0"/>
      <w:marBottom w:val="0"/>
      <w:divBdr>
        <w:top w:val="none" w:sz="0" w:space="0" w:color="auto"/>
        <w:left w:val="none" w:sz="0" w:space="0" w:color="auto"/>
        <w:bottom w:val="none" w:sz="0" w:space="0" w:color="auto"/>
        <w:right w:val="none" w:sz="0" w:space="0" w:color="auto"/>
      </w:divBdr>
      <w:divsChild>
        <w:div w:id="893584178">
          <w:marLeft w:val="0"/>
          <w:marRight w:val="0"/>
          <w:marTop w:val="0"/>
          <w:marBottom w:val="225"/>
          <w:divBdr>
            <w:top w:val="none" w:sz="0" w:space="0" w:color="auto"/>
            <w:left w:val="none" w:sz="0" w:space="0" w:color="auto"/>
            <w:bottom w:val="none" w:sz="0" w:space="0" w:color="auto"/>
            <w:right w:val="none" w:sz="0" w:space="0" w:color="auto"/>
          </w:divBdr>
        </w:div>
      </w:divsChild>
    </w:div>
    <w:div w:id="1936284228">
      <w:bodyDiv w:val="1"/>
      <w:marLeft w:val="0"/>
      <w:marRight w:val="0"/>
      <w:marTop w:val="0"/>
      <w:marBottom w:val="0"/>
      <w:divBdr>
        <w:top w:val="none" w:sz="0" w:space="0" w:color="auto"/>
        <w:left w:val="none" w:sz="0" w:space="0" w:color="auto"/>
        <w:bottom w:val="none" w:sz="0" w:space="0" w:color="auto"/>
        <w:right w:val="none" w:sz="0" w:space="0" w:color="auto"/>
      </w:divBdr>
      <w:divsChild>
        <w:div w:id="1860659400">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rogramas.app.jalisco.gob.mx/programas/apoyo/Programa-para-Proyectos-Productivos-para-impulsar-el-desarrollo-regional-dirigido-a-empresas-micro%2C-peque%C3%B1a%2C-mediana-y-grande./651/2019" TargetMode="Externa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hyperlink" Target="https://programas.app.jalisco.gob.mx/programas/apoyo/Programa-estatal-de-manejo-del-fuego/381/2019" TargetMode="External"/><Relationship Id="rId138" Type="http://schemas.openxmlformats.org/officeDocument/2006/relationships/hyperlink" Target="https://programas.app.jalisco.gob.mx/programas/apoyo/Fondo-Jalisco-de-Animacion-Cultural/728/2019" TargetMode="External"/><Relationship Id="rId159" Type="http://schemas.openxmlformats.org/officeDocument/2006/relationships/hyperlink" Target="https://programas.app.jalisco.gob.mx/programas/apoyo/Servicios-juridicos-asistenciales/225/2019" TargetMode="External"/><Relationship Id="rId107" Type="http://schemas.openxmlformats.org/officeDocument/2006/relationships/hyperlink" Target="https://programas.app.jalisco.gob.mx/programas/apoyo/Fortalecimiento-de-cadenas-productivas-y-su-proveeduria---subprograma-Jalisco-Competitivo/688/2019" TargetMode="External"/><Relationship Id="rId11" Type="http://schemas.openxmlformats.org/officeDocument/2006/relationships/image" Target="media/image4.jp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5.jpeg"/><Relationship Id="rId128" Type="http://schemas.openxmlformats.org/officeDocument/2006/relationships/hyperlink" Target="https://programas.app.jalisco.gob.mx/programas/apoyo/Becas-academicas-para-alumnos-de-instituciones-de-educacion-superior-con-reconocimiento-de-validez-oficial-de-estudios-estatal/722/2019" TargetMode="External"/><Relationship Id="rId149" Type="http://schemas.openxmlformats.org/officeDocument/2006/relationships/hyperlink" Target="https://programas.app.jalisco.gob.mx/programas/apoyo/Sistema-de-Proteccion-Social-en-Salud/640/2019" TargetMode="External"/><Relationship Id="rId5" Type="http://schemas.openxmlformats.org/officeDocument/2006/relationships/webSettings" Target="webSettings.xml"/><Relationship Id="rId95" Type="http://schemas.openxmlformats.org/officeDocument/2006/relationships/hyperlink" Target="https://programas.app.jalisco.gob.mx/programas/apoyo/Coinversion-Migrante/763/2019" TargetMode="External"/><Relationship Id="rId160" Type="http://schemas.openxmlformats.org/officeDocument/2006/relationships/hyperlink" Target="https://programas.app.jalisco.gob.mx/programas/apoyo/Apoyo-economico-para-las-hijas-e-hijos-de-mujeres-victimas-de-feminicidio-o-parricidio/757/2019" TargetMode="Externa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hyperlink" Target="https://programas.app.jalisco.gob.mx/programas/apoyo/Proyecta-Traslados/733/2019" TargetMode="External"/><Relationship Id="rId139" Type="http://schemas.openxmlformats.org/officeDocument/2006/relationships/hyperlink" Target="https://programas.app.jalisco.gob.mx/programas/apoyo/Fondo-para-Talleres-en-Casas-de-la-Cultura/729/2019" TargetMode="External"/><Relationship Id="rId85" Type="http://schemas.openxmlformats.org/officeDocument/2006/relationships/hyperlink" Target="https://programas.app.jalisco.gob.mx/programas/apoyo/Acondicionamiento-y-equipamiento-de-centros-de-produccion-artesanales---subprograma-Jalisco-Competitivo/706/2019" TargetMode="External"/><Relationship Id="rId150" Type="http://schemas.openxmlformats.org/officeDocument/2006/relationships/hyperlink" Target="https://programas.app.jalisco.gob.mx/programas/apoyo/Proyecta-Produccion/732/2019" TargetMode="Externa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hyperlink" Target="https://programas.app.jalisco.gob.mx/programas/apoyo/Modulos-de-maquinaria-a-municipios/737/2019" TargetMode="External"/><Relationship Id="rId129" Type="http://schemas.openxmlformats.org/officeDocument/2006/relationships/hyperlink" Target="https://programas.app.jalisco.gob.mx/programas/apoyo/Becas-de-apoyo-a-la-educacion-basica-de-madres-jovenes-y-jovenes-embarazadas/184/2019" TargetMode="External"/><Relationship Id="rId54" Type="http://schemas.openxmlformats.org/officeDocument/2006/relationships/image" Target="media/image47.pn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hyperlink" Target="https://programas.app.jalisco.gob.mx/programas/apoyo/Apoyos-de-Capacitacion-para-Empleabilidad-y-Fomento-al-Autoempleo/700/2019" TargetMode="External"/><Relationship Id="rId96" Type="http://schemas.openxmlformats.org/officeDocument/2006/relationships/hyperlink" Target="https://programas.app.jalisco.gob.mx/programas/apoyo/Comercializacion%2C-vinculacion%2C-ferias-y-exposiciones-artesanales---subprograma-Jalisco-Competitivo/705/2019" TargetMode="External"/><Relationship Id="rId140" Type="http://schemas.openxmlformats.org/officeDocument/2006/relationships/hyperlink" Target="https://programas.app.jalisco.gob.mx/programas/apoyo/Impulso-de-la-Calidad-y-Cobertura-de-la-Educacion-Superior-en-Jalisco/775/2019" TargetMode="External"/><Relationship Id="rId145" Type="http://schemas.openxmlformats.org/officeDocument/2006/relationships/hyperlink" Target="https://programas.app.jalisco.gob.mx/programas/apoyo/Programa-de-Ciencia-y-Desarrollo-Tecnologico/777/2019" TargetMode="External"/><Relationship Id="rId161" Type="http://schemas.openxmlformats.org/officeDocument/2006/relationships/hyperlink" Target="https://programas.app.jalisco.gob.mx/programas/apoyo/Asociaciones-para-la-Igualdad/758/2019" TargetMode="External"/><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s://programas.app.jalisco.gob.mx/programas/apoyo/Programa-de-Innovacion-en-Jalisco/779/2019" TargetMode="External"/><Relationship Id="rId119" Type="http://schemas.openxmlformats.org/officeDocument/2006/relationships/hyperlink" Target="https://programas.app.jalisco.gob.mx/programas/apoyo/Programa-de-Gestion-Empresarial%2C-Sectorial-y-Social/721/2019" TargetMode="Externa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hyperlink" Target="https://programas.app.jalisco.gob.mx/programas/apoyo/Ramo-33%2C-infraestructura-educativa-media-superior/670/2019" TargetMode="External"/><Relationship Id="rId86" Type="http://schemas.openxmlformats.org/officeDocument/2006/relationships/hyperlink" Target="https://programas.app.jalisco.gob.mx/programas/apoyo/Apoyo-a-la-ganaderia-y-al-sector-lechero/749/2019" TargetMode="External"/><Relationship Id="rId130" Type="http://schemas.openxmlformats.org/officeDocument/2006/relationships/hyperlink" Target="https://programas.app.jalisco.gob.mx/programas/apoyo/Becas-escuelas-particulares-para-educacion-basica%2C-media-superior%2C-superior-%28normales%29-y-capacitacion-para-el-trabajo./138/2019" TargetMode="External"/><Relationship Id="rId135" Type="http://schemas.openxmlformats.org/officeDocument/2006/relationships/hyperlink" Target="https://programas.app.jalisco.gob.mx/programas/apoyo/Difusion-y-divulgacion-de-la-ciencia%2C-la-tecnologia-y-la-innovacion-%28D%26D%29/80/2019" TargetMode="External"/><Relationship Id="rId151" Type="http://schemas.openxmlformats.org/officeDocument/2006/relationships/hyperlink" Target="https://programas.app.jalisco.gob.mx/programas/apoyo/Asociaciones-para-el-Bienestar/753/2019" TargetMode="External"/><Relationship Id="rId156" Type="http://schemas.openxmlformats.org/officeDocument/2006/relationships/hyperlink" Target="https://programas.app.jalisco.gob.mx/programas/apoyo/Proyecto-de-prevencion-y-atencion-al-rezago-educativo-por-enfermedad%2C-%22Sigamos-aprendiendo-en-el-hospital%22/178/2019" TargetMode="Externa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yperlink" Target="https://programas.app.jalisco.gob.mx/programas/apoyo/Mujeres-por-el-campo/748/2019" TargetMode="External"/><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hyperlink" Target="https://programas.app.jalisco.gob.mx/programas/apoyo/Fondo-Complementario-para-el-Desarrollo-Regional/767/2019" TargetMode="External"/><Relationship Id="rId97" Type="http://schemas.openxmlformats.org/officeDocument/2006/relationships/hyperlink" Target="https://programas.app.jalisco.gob.mx/programas/apoyo/Desarrollo-y-fortalecimiento-de-exportadores---subprograma-Jalisco-Competitivo/657/2019" TargetMode="External"/><Relationship Id="rId104" Type="http://schemas.openxmlformats.org/officeDocument/2006/relationships/hyperlink" Target="https://programas.app.jalisco.gob.mx/programas/apoyo/Fojal-Consolida/713/2019" TargetMode="External"/><Relationship Id="rId120" Type="http://schemas.openxmlformats.org/officeDocument/2006/relationships/hyperlink" Target="https://programas.app.jalisco.gob.mx/programas/apoyo/Proyecta-Industrias-Culturales-y-Creativas/730/2019" TargetMode="External"/><Relationship Id="rId125" Type="http://schemas.openxmlformats.org/officeDocument/2006/relationships/hyperlink" Target="https://programas.app.jalisco.gob.mx/programas/apoyo/Apoyos-y-servicios-asistenciales-a-familias-en-situacion-vulnerable/672/2019" TargetMode="External"/><Relationship Id="rId141" Type="http://schemas.openxmlformats.org/officeDocument/2006/relationships/hyperlink" Target="https://programas.app.jalisco.gob.mx/programas/apoyo/Jalisco-Incluyente/654/2019" TargetMode="External"/><Relationship Id="rId146" Type="http://schemas.openxmlformats.org/officeDocument/2006/relationships/image" Target="media/image68.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hyperlink" Target="https://programas.app.jalisco.gob.mx/programas/apoyo/Atencion-a-los-productores-del-sector-agricola-de-Jalisco/731/2019" TargetMode="External"/><Relationship Id="rId162" Type="http://schemas.openxmlformats.org/officeDocument/2006/relationships/hyperlink" Target="https://programas.app.jalisco.gob.mx/programas/apoyo/Fuerza-Mujeres/759/2019"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s://programas.app.jalisco.gob.mx/programas/apoyo/Apoyo-al-Empleo/662/2019" TargetMode="External"/><Relationship Id="rId110" Type="http://schemas.openxmlformats.org/officeDocument/2006/relationships/hyperlink" Target="https://programas.app.jalisco.gob.mx/programas/apoyo/Desarrollo-de-Talento-y-Fomento-a-la-Innovacion-en-Jalisco/774/2019" TargetMode="External"/><Relationship Id="rId115" Type="http://schemas.openxmlformats.org/officeDocument/2006/relationships/hyperlink" Target="https://programas.app.jalisco.gob.mx/programas/apoyo/Programa-para-acceder-a-incentivos-de-proyectos-para-la-organizacion-de-ferias%2C-exposiciones-y-encuentros-de-negocios-dirigidos-a-Gobiernos-Municipales./661/2019" TargetMode="External"/><Relationship Id="rId131" Type="http://schemas.openxmlformats.org/officeDocument/2006/relationships/hyperlink" Target="https://programas.app.jalisco.gob.mx/programas/apoyo/Becas-Jalisco/527/2019" TargetMode="External"/><Relationship Id="rId136" Type="http://schemas.openxmlformats.org/officeDocument/2006/relationships/hyperlink" Target="https://programas.app.jalisco.gob.mx/programas/apoyo/Escuelas-de-Tiempo-Completo/161/2019" TargetMode="External"/><Relationship Id="rId157" Type="http://schemas.openxmlformats.org/officeDocument/2006/relationships/hyperlink" Target="https://programas.app.jalisco.gob.mx/programas/apoyo/Barrios-de-Paz/755/2019" TargetMode="External"/><Relationship Id="rId61" Type="http://schemas.openxmlformats.org/officeDocument/2006/relationships/image" Target="media/image54.png"/><Relationship Id="rId82" Type="http://schemas.openxmlformats.org/officeDocument/2006/relationships/hyperlink" Target="https://programas.app.jalisco.gob.mx/programas/apoyo/Ramo-33%2C-infraestructura-educativa-superior/671/2019" TargetMode="External"/><Relationship Id="rId152" Type="http://schemas.openxmlformats.org/officeDocument/2006/relationships/hyperlink" Target="https://programas.app.jalisco.gob.mx/programas/apoyo/Atencion-integral-a-las-personas-con-discapacidad-o-en-riesgo-de-tenerla/666/2019"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hyperlink" Target="https://programas.app.jalisco.gob.mx/programas/apoyo/Fondo-Comun-Concursable-para-la-Infraestructura/766/2019" TargetMode="External"/><Relationship Id="rId100" Type="http://schemas.openxmlformats.org/officeDocument/2006/relationships/hyperlink" Target="https://programas.app.jalisco.gob.mx/programas/apoyo/Dise%C3%B1o-e-innovacion-de-marca%2C-producto-y-empaque-para-artesanias---subprograma-de-Jalisco-Competitivo/710/2019" TargetMode="External"/><Relationship Id="rId105" Type="http://schemas.openxmlformats.org/officeDocument/2006/relationships/hyperlink" Target="https://programas.app.jalisco.gob.mx/programas/apoyo/Fojal-Emprende/685/2019" TargetMode="External"/><Relationship Id="rId126" Type="http://schemas.openxmlformats.org/officeDocument/2006/relationships/hyperlink" Target="https://programas.app.jalisco.gob.mx/programas/apoyo/Atencion-integral-del-adulto-mayor/673/2019" TargetMode="External"/><Relationship Id="rId147" Type="http://schemas.openxmlformats.org/officeDocument/2006/relationships/hyperlink" Target="https://programas.app.jalisco.gob.mx/programas/apoyo/Recrea%2C-educando-para-la-vida%2C-apoyo-de-mochila%2C-utiles%2C-uniforme-y-calzado-escolar/652/2019" TargetMode="External"/><Relationship Id="rId16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3.jpeg"/><Relationship Id="rId93" Type="http://schemas.openxmlformats.org/officeDocument/2006/relationships/hyperlink" Target="https://programas.app.jalisco.gob.mx/programas/apoyo/Capacitacion-y-Vinculacion/664/2019" TargetMode="External"/><Relationship Id="rId98" Type="http://schemas.openxmlformats.org/officeDocument/2006/relationships/image" Target="media/image67.jpeg"/><Relationship Id="rId121" Type="http://schemas.openxmlformats.org/officeDocument/2006/relationships/hyperlink" Target="https://programas.app.jalisco.gob.mx/programas/apoyo/Acciones-compensatorias-para-abatir-el-rezago-educativo-en-educacion-inicial-y-basica/120/2019" TargetMode="External"/><Relationship Id="rId142" Type="http://schemas.openxmlformats.org/officeDocument/2006/relationships/hyperlink" Target="https://programas.app.jalisco.gob.mx/programas/apoyo/Jalisco%2C-revive-tu-hogar%2C-apoyo-a-la-vivienda/772/2019" TargetMode="External"/><Relationship Id="rId163" Type="http://schemas.openxmlformats.org/officeDocument/2006/relationships/hyperlink" Target="https://programas.app.jalisco.gob.mx/programas/apoyo/Prevencion/740/2019"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chart" Target="charts/chart1.xml"/><Relationship Id="rId116" Type="http://schemas.openxmlformats.org/officeDocument/2006/relationships/hyperlink" Target="https://programas.app.jalisco.gob.mx/programas/apoyo/Programa-para-el-fortalecimiento-del-empleo-de-calidad-para-la-micro-y-peque%C3%B1a-empresa/660/2019" TargetMode="External"/><Relationship Id="rId137" Type="http://schemas.openxmlformats.org/officeDocument/2006/relationships/hyperlink" Target="https://programas.app.jalisco.gob.mx/programas/apoyo/Fondo-Estatal-para-la-Cultura-y-las-Artes/726/2019" TargetMode="External"/><Relationship Id="rId158" Type="http://schemas.openxmlformats.org/officeDocument/2006/relationships/hyperlink" Target="https://programas.app.jalisco.gob.mx/programas/apoyo/Representacion-y-Restitucion/741/2019"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hyperlink" Target="https://programas.app.jalisco.gob.mx/programas/apoyo/Cumplimiento-ambiental-voluntario/338/2019" TargetMode="External"/><Relationship Id="rId88" Type="http://schemas.openxmlformats.org/officeDocument/2006/relationships/hyperlink" Target="https://programas.app.jalisco.gob.mx/programas/apoyo/Apoyo-en-Infraestructura-Menor-para-la-Certificacion-de-Unidades-Productivas-Fruticolas-y-Horticolas/768/2019" TargetMode="External"/><Relationship Id="rId111" Type="http://schemas.openxmlformats.org/officeDocument/2006/relationships/hyperlink" Target="https://programas.app.jalisco.gob.mx/programas/apoyo/Formacion-empresarial-y-capacitacion-de-alto-valor-agregado--en-mano-de-obra-artesanal---subprograma-de-Jalisco-Competitivo/708/2019" TargetMode="External"/><Relationship Id="rId132" Type="http://schemas.openxmlformats.org/officeDocument/2006/relationships/hyperlink" Target="https://programas.app.jalisco.gob.mx/programas/apoyo/Becas-para-hijos-de-policias/77/2019" TargetMode="External"/><Relationship Id="rId153" Type="http://schemas.openxmlformats.org/officeDocument/2006/relationships/hyperlink" Target="https://programas.app.jalisco.gob.mx/programas/apoyo/Por-la-Seguridad-Alimentaria/659/2019"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hyperlink" Target="https://programas.app.jalisco.gob.mx/programas/apoyo/Fojal-Pyme-Credito/714/2019" TargetMode="External"/><Relationship Id="rId127" Type="http://schemas.openxmlformats.org/officeDocument/2006/relationships/hyperlink" Target="https://programas.app.jalisco.gob.mx/programas/apoyo/Ayuda-Alimentaria-Directa/698/2019" TargetMode="External"/><Relationship Id="rId10" Type="http://schemas.openxmlformats.org/officeDocument/2006/relationships/image" Target="media/image3.jp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4.png"/><Relationship Id="rId78" Type="http://schemas.openxmlformats.org/officeDocument/2006/relationships/hyperlink" Target="https://programas.app.jalisco.gob.mx/programas/apoyo/Fortalecimiento-para-el-Tratamiento-de-Aguas-Residuales-y-Adopcion-de-Tecnologias-Sustentables/770/2019" TargetMode="External"/><Relationship Id="rId94" Type="http://schemas.openxmlformats.org/officeDocument/2006/relationships/hyperlink" Target="https://programas.app.jalisco.gob.mx/programas/apoyo/Certamenes-artesanales---subprograma-de-Jalisco-Competitivo/699/2019" TargetMode="External"/><Relationship Id="rId99" Type="http://schemas.openxmlformats.org/officeDocument/2006/relationships/hyperlink" Target="https://programas.app.jalisco.gob.mx/programas/apoyo/Dignificacion-y-Competitividad-en-Mercados-Municipales/769/2019" TargetMode="External"/><Relationship Id="rId101" Type="http://schemas.openxmlformats.org/officeDocument/2006/relationships/hyperlink" Target="https://programas.app.jalisco.gob.mx/programas/apoyo/Empleo-Temporal-para-el-Beneficio-de-la-Comunidad/346/2019" TargetMode="External"/><Relationship Id="rId122" Type="http://schemas.openxmlformats.org/officeDocument/2006/relationships/hyperlink" Target="https://programas.app.jalisco.gob.mx/programas/apoyo/Apoyo-a-Mujeres-Jefas-de-Familia/653/2019" TargetMode="External"/><Relationship Id="rId143" Type="http://schemas.openxmlformats.org/officeDocument/2006/relationships/hyperlink" Target="https://programas.app.jalisco.gob.mx/programas/apoyo/Nutricion--Extraescolar/719/2019" TargetMode="External"/><Relationship Id="rId148" Type="http://schemas.openxmlformats.org/officeDocument/2006/relationships/hyperlink" Target="https://programas.app.jalisco.gob.mx/programas/apoyo/Red-Estatal-de-Bibliotecas-Publicas-de-Jalisco/734/2019" TargetMode="External"/><Relationship Id="rId164" Type="http://schemas.openxmlformats.org/officeDocument/2006/relationships/hyperlink" Target="https://programas.app.jalisco.gob.mx/programas/apoyo/Tutela-de-derechos/694/2019" TargetMode="Externa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chart" Target="charts/chart2.xml"/><Relationship Id="rId89" Type="http://schemas.openxmlformats.org/officeDocument/2006/relationships/hyperlink" Target="https://programas.app.jalisco.gob.mx/programas/apoyo/Apoyo-en-infraestructura-y-equipo-para-granjas-avicolas/747/2019" TargetMode="External"/><Relationship Id="rId112" Type="http://schemas.openxmlformats.org/officeDocument/2006/relationships/hyperlink" Target="https://programas.app.jalisco.gob.mx/programas/apoyo/Formalizacion-del-sector-artesanal---subprograma-Jalisco-Competitivo/712/2019" TargetMode="External"/><Relationship Id="rId133" Type="http://schemas.openxmlformats.org/officeDocument/2006/relationships/hyperlink" Target="https://programas.app.jalisco.gob.mx/programas/apoyo/Cultura-fisica-y-deporte-para-mejorar-la-calidad-de-vida-de-los-Jaliscienses./668/2019" TargetMode="External"/><Relationship Id="rId154" Type="http://schemas.openxmlformats.org/officeDocument/2006/relationships/hyperlink" Target="https://programas.app.jalisco.gob.mx/programas/apoyo/Programa-de-la-reforma-educativa/578/2019" TargetMode="Externa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hyperlink" Target="https://programas.app.jalisco.gob.mx/programas/apoyo/Juntas-intermunicipales/387/2019" TargetMode="External"/><Relationship Id="rId102" Type="http://schemas.openxmlformats.org/officeDocument/2006/relationships/hyperlink" Target="https://programas.app.jalisco.gob.mx/programas/apoyo/Emprendedoras-de-alto-impacto/761/2019" TargetMode="External"/><Relationship Id="rId123" Type="http://schemas.openxmlformats.org/officeDocument/2006/relationships/hyperlink" Target="https://programas.app.jalisco.gob.mx/programas/apoyo/Apoyo-al-transporte-para-estudiantes/663/2019" TargetMode="External"/><Relationship Id="rId144" Type="http://schemas.openxmlformats.org/officeDocument/2006/relationships/hyperlink" Target="https://programas.app.jalisco.gob.mx/programas/apoyo/Programa-de-alternativas-en-educacion-preescolar-rural/702/2019" TargetMode="External"/><Relationship Id="rId90" Type="http://schemas.openxmlformats.org/officeDocument/2006/relationships/hyperlink" Target="https://programas.app.jalisco.gob.mx/programas/apoyo/Apoyo-Integral-y-Servicios-a-Productores/771/2019" TargetMode="External"/><Relationship Id="rId165" Type="http://schemas.openxmlformats.org/officeDocument/2006/relationships/image" Target="media/image69.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0.jpeg"/><Relationship Id="rId113" Type="http://schemas.openxmlformats.org/officeDocument/2006/relationships/hyperlink" Target="https://programas.app.jalisco.gob.mx/programas/apoyo/Fortalecimiento-del-mercado-interno---subprograma-de-Jalisco-Competitvo/692/2019" TargetMode="External"/><Relationship Id="rId134" Type="http://schemas.openxmlformats.org/officeDocument/2006/relationships/hyperlink" Target="https://programas.app.jalisco.gob.mx/programas/apoyo/Desayunos-Escolares/717/2019" TargetMode="External"/><Relationship Id="rId80" Type="http://schemas.openxmlformats.org/officeDocument/2006/relationships/hyperlink" Target="https://programas.app.jalisco.gob.mx/programas/apoyo/Ramo-33%2C-infraestructura-educativa-basica/631/2019" TargetMode="External"/><Relationship Id="rId155" Type="http://schemas.openxmlformats.org/officeDocument/2006/relationships/hyperlink" Target="https://programas.app.jalisco.gob.mx/programas/apoyo/Programa-Nacional-de-Convivencia-Escolar/611/2019" TargetMode="Externa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hyperlink" Target="https://programas.app.jalisco.gob.mx/programas/apoyo/Fojal-Avanza/711/2019" TargetMode="External"/><Relationship Id="rId124" Type="http://schemas.openxmlformats.org/officeDocument/2006/relationships/hyperlink" Target="https://programas.app.jalisco.gob.mx/programas/apoyo/Apoyo-para-estudiar-en-la-escuela-normal-Miguel-Hidalgo-de-Atequiza-bajo-la-modalidad-de-internado/49/2019"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ergio%20H%20Arguello\Downloads\RELACION%20LOLIS%202015-20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ergio%20H%20Arguello\Downloads\RELACION%20LOLIS%202015-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29518666847678532"/>
          <c:y val="0.45621961189277582"/>
          <c:w val="0.2576245587836003"/>
          <c:h val="0.408257497525924"/>
        </c:manualLayout>
      </c:layout>
      <c:pieChart>
        <c:varyColors val="1"/>
        <c:ser>
          <c:idx val="0"/>
          <c:order val="0"/>
          <c:tx>
            <c:strRef>
              <c:f>'[RELACION LOLIS 2015-2018.xlsx]Hoja1'!$C$18</c:f>
              <c:strCache>
                <c:ptCount val="1"/>
                <c:pt idx="0">
                  <c:v>GASTOS Y OTRAS PERDIDAS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numRef>
              <c:f>'[RELACION LOLIS 2015-2018.xlsx]Hoja1'!$D$4</c:f>
              <c:numCache>
                <c:formatCode>General</c:formatCode>
                <c:ptCount val="1"/>
                <c:pt idx="0">
                  <c:v>2016</c:v>
                </c:pt>
              </c:numCache>
            </c:numRef>
          </c:cat>
          <c:val>
            <c:numRef>
              <c:f>'[RELACION LOLIS 2015-2018.xlsx]Hoja1'!$D$18:$F$18</c:f>
              <c:numCache>
                <c:formatCode>_("$"* #,##0.00_);_("$"* \(#,##0.00\);_("$"* "-"??_);_(@_)</c:formatCode>
                <c:ptCount val="3"/>
                <c:pt idx="0">
                  <c:v>71865168.900000006</c:v>
                </c:pt>
                <c:pt idx="1">
                  <c:v>75397453.859999999</c:v>
                </c:pt>
                <c:pt idx="2">
                  <c:v>83158715.149999991</c:v>
                </c:pt>
              </c:numCache>
            </c:numRef>
          </c:val>
          <c:extLst>
            <c:ext xmlns:c16="http://schemas.microsoft.com/office/drawing/2014/chart" uri="{C3380CC4-5D6E-409C-BE32-E72D297353CC}">
              <c16:uniqueId val="{00000000-3A33-4597-80BF-B131DA78EB61}"/>
            </c:ext>
          </c:extLst>
        </c:ser>
        <c:ser>
          <c:idx val="1"/>
          <c:order val="1"/>
          <c:tx>
            <c:strRef>
              <c:f>'[RELACION LOLIS 2015-2018.xlsx]Hoja1'!$D$4</c:f>
              <c:strCache>
                <c:ptCount val="1"/>
                <c:pt idx="0">
                  <c:v>2016</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numRef>
              <c:f>'[RELACION LOLIS 2015-2018.xlsx]Hoja1'!$D$4</c:f>
              <c:numCache>
                <c:formatCode>General</c:formatCode>
                <c:ptCount val="1"/>
                <c:pt idx="0">
                  <c:v>2016</c:v>
                </c:pt>
              </c:numCache>
            </c:numRef>
          </c:cat>
          <c:val>
            <c:numRef>
              <c:f>'[RELACION LOLIS 2015-2018.xlsx]Hoja1'!$E$4:$F$4</c:f>
              <c:numCache>
                <c:formatCode>General</c:formatCode>
                <c:ptCount val="2"/>
                <c:pt idx="0">
                  <c:v>2017</c:v>
                </c:pt>
                <c:pt idx="1">
                  <c:v>2018</c:v>
                </c:pt>
              </c:numCache>
            </c:numRef>
          </c:val>
          <c:extLst>
            <c:ext xmlns:c16="http://schemas.microsoft.com/office/drawing/2014/chart" uri="{C3380CC4-5D6E-409C-BE32-E72D297353CC}">
              <c16:uniqueId val="{00000001-3A33-4597-80BF-B131DA78EB61}"/>
            </c:ext>
          </c:extLst>
        </c:ser>
        <c:dLbls>
          <c:showLegendKey val="0"/>
          <c:showVal val="0"/>
          <c:showCatName val="0"/>
          <c:showSerName val="0"/>
          <c:showPercent val="1"/>
          <c:showBubbleSize val="0"/>
          <c:showLeaderLines val="1"/>
        </c:dLbls>
        <c:firstSliceAng val="0"/>
      </c:pieChart>
    </c:plotArea>
    <c:legend>
      <c:legendPos val="r"/>
      <c:overlay val="0"/>
      <c:txPr>
        <a:bodyPr/>
        <a:lstStyle/>
        <a:p>
          <a:pPr rtl="0">
            <a:defRPr/>
          </a:pPr>
          <a:endParaRPr lang="es-ES"/>
        </a:p>
      </c:txPr>
    </c:legend>
    <c:plotVisOnly val="1"/>
    <c:dispBlanksAs val="zero"/>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22584332301470231"/>
          <c:y val="0.332479498154018"/>
          <c:w val="0.34046600045706688"/>
          <c:h val="0.53542163557356282"/>
        </c:manualLayout>
      </c:layout>
      <c:pieChart>
        <c:varyColors val="1"/>
        <c:ser>
          <c:idx val="0"/>
          <c:order val="0"/>
          <c:tx>
            <c:strRef>
              <c:f>'[RELACION LOLIS 2015-2018.xlsx]Hoja1'!$C$5</c:f>
              <c:strCache>
                <c:ptCount val="1"/>
                <c:pt idx="0">
                  <c:v>INGRESOS</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numRef>
              <c:f>'[RELACION LOLIS 2015-2018.xlsx]Hoja1'!$D$4:$F$4</c:f>
              <c:numCache>
                <c:formatCode>General</c:formatCode>
                <c:ptCount val="3"/>
                <c:pt idx="0">
                  <c:v>2016</c:v>
                </c:pt>
                <c:pt idx="1">
                  <c:v>2017</c:v>
                </c:pt>
                <c:pt idx="2">
                  <c:v>2018</c:v>
                </c:pt>
              </c:numCache>
            </c:numRef>
          </c:cat>
          <c:val>
            <c:numRef>
              <c:f>'[RELACION LOLIS 2015-2018.xlsx]Hoja1'!$D$5:$F$5</c:f>
              <c:numCache>
                <c:formatCode>_("$"* #,##0.00_);_("$"* \(#,##0.00\);_("$"* "-"??_);_(@_)</c:formatCode>
                <c:ptCount val="3"/>
                <c:pt idx="0">
                  <c:v>77553982.190000013</c:v>
                </c:pt>
                <c:pt idx="1">
                  <c:v>75988906.5</c:v>
                </c:pt>
                <c:pt idx="2">
                  <c:v>80003507.980000004</c:v>
                </c:pt>
              </c:numCache>
            </c:numRef>
          </c:val>
          <c:extLst>
            <c:ext xmlns:c16="http://schemas.microsoft.com/office/drawing/2014/chart" uri="{C3380CC4-5D6E-409C-BE32-E72D297353CC}">
              <c16:uniqueId val="{00000000-01B3-4764-809F-E88E81A21A51}"/>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0.82555</cdr:x>
      <cdr:y>0.73118</cdr:y>
    </cdr:from>
    <cdr:to>
      <cdr:x>1</cdr:x>
      <cdr:y>0.8751</cdr:y>
    </cdr:to>
    <cdr:sp macro="" textlink="">
      <cdr:nvSpPr>
        <cdr:cNvPr id="2" name="16 Rectángulo"/>
        <cdr:cNvSpPr/>
      </cdr:nvSpPr>
      <cdr:spPr>
        <a:xfrm xmlns:a="http://schemas.openxmlformats.org/drawingml/2006/main">
          <a:off x="2524125" y="1403350"/>
          <a:ext cx="533400" cy="2762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l"/>
          <a:r>
            <a:rPr lang="es-MX" sz="1100"/>
            <a:t>2018</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D06FED-84FB-4472-937B-982C6A7DB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143</Pages>
  <Words>41115</Words>
  <Characters>226136</Characters>
  <Application>Microsoft Office Word</Application>
  <DocSecurity>0</DocSecurity>
  <Lines>1884</Lines>
  <Paragraphs>533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266718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2</cp:revision>
  <dcterms:created xsi:type="dcterms:W3CDTF">2019-06-27T21:00:00Z</dcterms:created>
  <dcterms:modified xsi:type="dcterms:W3CDTF">2019-06-27T21:00:00Z</dcterms:modified>
</cp:coreProperties>
</file>