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61" w:rsidRDefault="00A03A61" w:rsidP="00A03A61">
      <w:pPr>
        <w:jc w:val="center"/>
        <w:rPr>
          <w:rFonts w:ascii="Cambria" w:hAnsi="Cambria"/>
          <w:sz w:val="340"/>
        </w:rPr>
      </w:pPr>
      <w:r>
        <w:rPr>
          <w:rFonts w:ascii="Cambria" w:hAnsi="Cambria"/>
          <w:noProof/>
          <w:sz w:val="340"/>
          <w:lang w:val="en-US"/>
        </w:rPr>
        <w:drawing>
          <wp:inline distT="0" distB="0" distL="0" distR="0">
            <wp:extent cx="1800225" cy="1905000"/>
            <wp:effectExtent l="0" t="0" r="9525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Helvetica"/>
          <w:noProof/>
          <w:color w:val="777777"/>
          <w:sz w:val="320"/>
          <w:szCs w:val="21"/>
          <w:lang w:val="en-US"/>
        </w:rPr>
        <w:drawing>
          <wp:inline distT="0" distB="0" distL="0" distR="0">
            <wp:extent cx="1838325" cy="1933575"/>
            <wp:effectExtent l="0" t="0" r="9525" b="9525"/>
            <wp:docPr id="1" name="Imagen 1" descr="Logo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61" w:rsidRPr="00A03A61" w:rsidRDefault="00A03A61" w:rsidP="00A03A61">
      <w:pPr>
        <w:jc w:val="center"/>
        <w:rPr>
          <w:rFonts w:ascii="Cambria" w:hAnsi="Cambria"/>
          <w:sz w:val="40"/>
        </w:rPr>
      </w:pPr>
      <w:r w:rsidRPr="00A03A61">
        <w:rPr>
          <w:rFonts w:ascii="Cambria" w:hAnsi="Cambria"/>
          <w:sz w:val="40"/>
        </w:rPr>
        <w:t>UNIDAD DE TRANSPARENCIA E INFORMACION DEL SIAPADEG</w:t>
      </w:r>
    </w:p>
    <w:p w:rsidR="00644095" w:rsidRPr="00A03A61" w:rsidRDefault="00A03A61" w:rsidP="00A03A61">
      <w:pPr>
        <w:jc w:val="both"/>
        <w:rPr>
          <w:rFonts w:ascii="Cambria" w:hAnsi="Cambria"/>
          <w:sz w:val="40"/>
        </w:rPr>
      </w:pPr>
      <w:r w:rsidRPr="00A03A61">
        <w:rPr>
          <w:rFonts w:ascii="Cambria" w:hAnsi="Cambria"/>
          <w:sz w:val="40"/>
        </w:rPr>
        <w:t>La unidad de transpar</w:t>
      </w:r>
      <w:r>
        <w:rPr>
          <w:rFonts w:ascii="Cambria" w:hAnsi="Cambria"/>
          <w:sz w:val="40"/>
        </w:rPr>
        <w:t xml:space="preserve">encia informa que del 1 de </w:t>
      </w:r>
      <w:proofErr w:type="gramStart"/>
      <w:r w:rsidR="004A0789">
        <w:rPr>
          <w:rFonts w:ascii="Cambria" w:hAnsi="Cambria"/>
          <w:sz w:val="40"/>
        </w:rPr>
        <w:t>Abril</w:t>
      </w:r>
      <w:proofErr w:type="gramEnd"/>
      <w:r w:rsidR="004A0789">
        <w:rPr>
          <w:rFonts w:ascii="Cambria" w:hAnsi="Cambria"/>
          <w:sz w:val="40"/>
        </w:rPr>
        <w:t>, al 31</w:t>
      </w:r>
      <w:r>
        <w:rPr>
          <w:rFonts w:ascii="Cambria" w:hAnsi="Cambria"/>
          <w:sz w:val="40"/>
        </w:rPr>
        <w:t xml:space="preserve"> de </w:t>
      </w:r>
      <w:r w:rsidR="004A0789">
        <w:rPr>
          <w:rFonts w:ascii="Cambria" w:hAnsi="Cambria"/>
          <w:sz w:val="40"/>
        </w:rPr>
        <w:t>Octubre</w:t>
      </w:r>
      <w:bookmarkStart w:id="0" w:name="_GoBack"/>
      <w:bookmarkEnd w:id="0"/>
      <w:r w:rsidRPr="00A03A61">
        <w:rPr>
          <w:rFonts w:ascii="Cambria" w:hAnsi="Cambria"/>
          <w:sz w:val="40"/>
        </w:rPr>
        <w:t xml:space="preserve"> de 2020, por parte del SIAPADEG, no se realizó ningún Procedimiento de Responsabilidad Administrativa, es por eso que no se puede presentar esa información, esto referente al artículo 8, fracción V inciso z), de la Ley de Transparencia y Acceso a la Información Pública del Estado de Jalisco y sus municipios.</w:t>
      </w:r>
    </w:p>
    <w:sectPr w:rsidR="00644095" w:rsidRPr="00A03A61" w:rsidSect="00A03A6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61"/>
    <w:rsid w:val="004A0789"/>
    <w:rsid w:val="00644095"/>
    <w:rsid w:val="00A0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2094"/>
  <w15:chartTrackingRefBased/>
  <w15:docId w15:val="{5425FA83-0133-446E-85BE-E1174B70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61"/>
    <w:pPr>
      <w:spacing w:line="254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2</cp:revision>
  <dcterms:created xsi:type="dcterms:W3CDTF">2020-10-27T18:07:00Z</dcterms:created>
  <dcterms:modified xsi:type="dcterms:W3CDTF">2020-10-27T18:07:00Z</dcterms:modified>
</cp:coreProperties>
</file>